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F53" w:rsidP="00B34F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ICPPRN4950 Set up and use complex colour management for production</w:t>
      </w:r>
      <w:r>
        <w:fldChar w:fldCharType="end"/>
      </w:r>
    </w:p>
    <w:p w:rsidR="00B34F53" w:rsidP="00B34F53">
      <w:pPr>
        <w:pStyle w:val="Version"/>
        <w:sectPr w:rsidSect="009832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2D8" w:rsidP="009832D8">
      <w:pPr>
        <w:pStyle w:val="SuperHeading"/>
      </w:pPr>
      <w:r w:rsidRPr="009832D8">
        <w:t>ICPPRN4950 Set up and use complex colour management for production</w:t>
      </w:r>
    </w:p>
    <w:p w:rsidR="00000000" w:rsidRPr="009832D8" w:rsidP="009832D8">
      <w:pPr>
        <w:pStyle w:val="Heading1"/>
      </w:pPr>
      <w:bookmarkStart w:id="1" w:name="O_1074149"/>
      <w:bookmarkEnd w:id="1"/>
      <w:r w:rsidRPr="009832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83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2D8" w:rsidP="009832D8">
            <w:pPr>
              <w:pStyle w:val="BodyText"/>
            </w:pPr>
            <w:r w:rsidRPr="009832D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2D8">
            <w:pPr>
              <w:pStyle w:val="BodyText"/>
              <w:rPr>
                <w:lang w:val="en-NZ"/>
              </w:rPr>
            </w:pPr>
            <w:r w:rsidRPr="009832D8">
              <w:rPr>
                <w:rStyle w:val="SpecialBold"/>
              </w:rPr>
              <w:t>Comments</w:t>
            </w:r>
          </w:p>
        </w:tc>
      </w:tr>
      <w:tr w:rsidTr="00983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2D8">
            <w:pPr>
              <w:pStyle w:val="BodyText"/>
              <w:rPr>
                <w:lang w:val="en-NZ"/>
              </w:rPr>
            </w:pPr>
            <w:r w:rsidRPr="009832D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2D8" w:rsidP="009832D8">
            <w:pPr>
              <w:pStyle w:val="BodyText"/>
            </w:pPr>
            <w:r w:rsidRPr="009832D8">
              <w:t>This version first released with ICP Printing and Graphic Arts Training Package Version 4.0.</w:t>
            </w:r>
          </w:p>
        </w:tc>
      </w:tr>
    </w:tbl>
    <w:p w:rsidR="00000000" w:rsidRPr="009832D8" w:rsidP="009832D8">
      <w:pPr>
        <w:pStyle w:val="BodyText"/>
      </w:pPr>
    </w:p>
    <w:p w:rsidR="00000000" w:rsidRPr="009832D8" w:rsidP="009832D8">
      <w:pPr>
        <w:pStyle w:val="AllowPageBreak"/>
      </w:pPr>
    </w:p>
    <w:p w:rsidR="00000000" w:rsidRPr="009832D8" w:rsidP="009832D8">
      <w:pPr>
        <w:pStyle w:val="Heading1"/>
      </w:pPr>
      <w:bookmarkStart w:id="2" w:name="O_1074155"/>
      <w:bookmarkEnd w:id="2"/>
      <w:r w:rsidRPr="009832D8">
        <w:t>Application</w:t>
      </w:r>
    </w:p>
    <w:p w:rsidR="00000000" w:rsidRPr="009832D8" w:rsidP="00B34F53">
      <w:pPr>
        <w:pStyle w:val="BodyText"/>
      </w:pPr>
      <w:r w:rsidRPr="009832D8">
        <w:t>This unit describes the skills and knowledge required to create profiles and finger-print presses to obtain the best match across colour devices.</w:t>
      </w:r>
    </w:p>
    <w:p w:rsidR="00000000" w:rsidRPr="009832D8" w:rsidP="00B34F53">
      <w:pPr>
        <w:pStyle w:val="BodyText"/>
      </w:pPr>
      <w:r w:rsidRPr="009832D8">
        <w:t>It applies to individuals who undertake complex colour management techniques to customise a workfl</w:t>
      </w:r>
      <w:r w:rsidRPr="009832D8">
        <w:t>ow in their particular workplace.</w:t>
      </w:r>
    </w:p>
    <w:p w:rsidR="00000000" w:rsidRPr="009832D8" w:rsidP="00B34F53">
      <w:pPr>
        <w:pStyle w:val="BodyText"/>
      </w:pPr>
      <w:r w:rsidRPr="009832D8">
        <w:t>No licensing, legislative or certification requirements apply to this unit at the time of publication.</w:t>
      </w:r>
    </w:p>
    <w:p w:rsidR="00000000" w:rsidRPr="009832D8" w:rsidP="009832D8">
      <w:pPr>
        <w:pStyle w:val="Heading1"/>
      </w:pPr>
      <w:bookmarkStart w:id="3" w:name="O_1074154"/>
      <w:bookmarkEnd w:id="3"/>
      <w:r w:rsidRPr="009832D8">
        <w:t>Pre-requisite Unit</w:t>
      </w:r>
    </w:p>
    <w:p w:rsidR="00000000" w:rsidRPr="009832D8" w:rsidP="00B34F53">
      <w:pPr>
        <w:pStyle w:val="BodyText"/>
      </w:pPr>
      <w:r w:rsidRPr="009832D8">
        <w:t>ICPPRN3870 Use colour management for production</w:t>
      </w:r>
    </w:p>
    <w:p w:rsidR="00000000" w:rsidRPr="009832D8" w:rsidP="009832D8">
      <w:pPr>
        <w:pStyle w:val="Heading1"/>
      </w:pPr>
      <w:bookmarkStart w:id="4" w:name="O_1074153"/>
      <w:bookmarkEnd w:id="4"/>
      <w:r w:rsidRPr="009832D8">
        <w:t>Unit Sector</w:t>
      </w:r>
    </w:p>
    <w:p w:rsidR="00000000" w:rsidRPr="009832D8" w:rsidP="00B34F53">
      <w:pPr>
        <w:pStyle w:val="BodyText"/>
      </w:pPr>
      <w:r w:rsidRPr="009832D8">
        <w:t>Pr</w:t>
      </w:r>
      <w:r w:rsidRPr="009832D8">
        <w:t>inting</w:t>
      </w:r>
    </w:p>
    <w:p w:rsidR="00000000" w:rsidRPr="009832D8" w:rsidP="009832D8">
      <w:pPr>
        <w:pStyle w:val="Heading1"/>
      </w:pPr>
      <w:bookmarkStart w:id="5" w:name="O_1074152"/>
      <w:bookmarkEnd w:id="5"/>
      <w:r w:rsidRPr="009832D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9832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2D8" w:rsidP="009832D8">
            <w:pPr>
              <w:pStyle w:val="BodyText"/>
            </w:pPr>
            <w:r w:rsidRPr="009832D8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2D8">
            <w:pPr>
              <w:pStyle w:val="BodyText"/>
              <w:rPr>
                <w:lang w:val="en-NZ"/>
              </w:rPr>
            </w:pPr>
            <w:r w:rsidRPr="009832D8">
              <w:rPr>
                <w:rStyle w:val="SpecialBold"/>
              </w:rPr>
              <w:t>PERFORMANCE CRITERIA</w:t>
            </w:r>
          </w:p>
        </w:tc>
      </w:tr>
      <w:tr w:rsidTr="009832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2D8" w:rsidP="009832D8">
            <w:pPr>
              <w:pStyle w:val="BodyText"/>
            </w:pPr>
            <w:r w:rsidRPr="009832D8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2D8">
            <w:pPr>
              <w:pStyle w:val="BodyText"/>
              <w:rPr>
                <w:lang w:val="en-NZ"/>
              </w:rPr>
            </w:pPr>
            <w:r w:rsidRPr="009832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32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2D8">
            <w:pPr>
              <w:pStyle w:val="BodyText"/>
              <w:rPr>
                <w:lang w:val="en-NZ"/>
              </w:rPr>
            </w:pPr>
            <w:r w:rsidRPr="009832D8">
              <w:t>1. Finger-print press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2D8" w:rsidP="009832D8">
            <w:pPr>
              <w:pStyle w:val="BodyText"/>
            </w:pPr>
            <w:r w:rsidRPr="009832D8">
              <w:t>1.1 Select and produce test charts as required</w:t>
            </w:r>
          </w:p>
          <w:p w:rsidR="00000000" w:rsidRPr="009832D8" w:rsidP="009832D8">
            <w:pPr>
              <w:pStyle w:val="BodyText"/>
            </w:pPr>
            <w:r w:rsidRPr="009832D8">
              <w:t>1.2 Prepare press according to enterprise procedures and work health and safety (WHS) requirements</w:t>
            </w:r>
          </w:p>
          <w:p w:rsidR="00000000" w:rsidP="009832D8">
            <w:pPr>
              <w:pStyle w:val="BodyText"/>
              <w:rPr>
                <w:lang w:val="en-NZ"/>
              </w:rPr>
            </w:pPr>
            <w:r w:rsidRPr="009832D8">
              <w:t xml:space="preserve">1.3 Print test chart </w:t>
            </w:r>
          </w:p>
        </w:tc>
      </w:tr>
      <w:tr w:rsidTr="009832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2D8">
            <w:pPr>
              <w:pStyle w:val="BodyText"/>
              <w:rPr>
                <w:lang w:val="en-NZ"/>
              </w:rPr>
            </w:pPr>
            <w:r w:rsidRPr="009832D8">
              <w:t xml:space="preserve">2. Measure press test </w:t>
            </w:r>
            <w:r w:rsidRPr="009832D8">
              <w:t>charts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2D8" w:rsidP="009832D8">
            <w:pPr>
              <w:pStyle w:val="BodyText"/>
            </w:pPr>
            <w:r w:rsidRPr="009832D8">
              <w:t xml:space="preserve">2.1 Calibrate colour measurement devices and measure printed test </w:t>
            </w:r>
            <w:r w:rsidRPr="009832D8">
              <w:t xml:space="preserve">charts </w:t>
            </w:r>
          </w:p>
          <w:p w:rsidR="00000000" w:rsidRPr="009832D8" w:rsidP="009832D8">
            <w:pPr>
              <w:pStyle w:val="BodyText"/>
            </w:pPr>
            <w:r w:rsidRPr="009832D8">
              <w:t>2.2 Measure multiple charts and record results</w:t>
            </w:r>
          </w:p>
          <w:p w:rsidR="00000000" w:rsidP="009832D8">
            <w:pPr>
              <w:pStyle w:val="BodyText"/>
              <w:rPr>
                <w:lang w:val="en-NZ"/>
              </w:rPr>
            </w:pPr>
            <w:r w:rsidRPr="009832D8">
              <w:t xml:space="preserve">2.3 Use software to average multiple measurements </w:t>
            </w:r>
          </w:p>
        </w:tc>
      </w:tr>
      <w:tr w:rsidTr="009832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2D8">
            <w:pPr>
              <w:pStyle w:val="BodyText"/>
              <w:rPr>
                <w:lang w:val="en-NZ"/>
              </w:rPr>
            </w:pPr>
            <w:r w:rsidRPr="009832D8">
              <w:t>3. Create and use custom press profiles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2D8" w:rsidP="009832D8">
            <w:pPr>
              <w:pStyle w:val="BodyText"/>
            </w:pPr>
            <w:r w:rsidRPr="009832D8">
              <w:t xml:space="preserve">3.1 Select reference file to match printed </w:t>
            </w:r>
            <w:r w:rsidRPr="009832D8">
              <w:t>chart</w:t>
            </w:r>
          </w:p>
          <w:p w:rsidR="00000000" w:rsidRPr="009832D8" w:rsidP="009832D8">
            <w:pPr>
              <w:pStyle w:val="BodyText"/>
            </w:pPr>
            <w:r w:rsidRPr="009832D8">
              <w:t>3.2 Use profiling software to create an output press profile from the averaged measurement file and test profile and edit as required</w:t>
            </w:r>
          </w:p>
          <w:p w:rsidR="00000000" w:rsidP="009832D8">
            <w:pPr>
              <w:pStyle w:val="BodyText"/>
              <w:rPr>
                <w:lang w:val="en-NZ"/>
              </w:rPr>
            </w:pPr>
            <w:r w:rsidRPr="009832D8">
              <w:t>3.3 Insert profile into colour workflow</w:t>
            </w:r>
          </w:p>
        </w:tc>
      </w:tr>
      <w:tr w:rsidTr="009832D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2D8">
            <w:pPr>
              <w:pStyle w:val="BodyText"/>
              <w:rPr>
                <w:lang w:val="en-NZ"/>
              </w:rPr>
            </w:pPr>
            <w:r w:rsidRPr="009832D8">
              <w:t>4. Maintain custom colour management workflow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2D8" w:rsidP="009832D8">
            <w:pPr>
              <w:pStyle w:val="BodyText"/>
            </w:pPr>
            <w:r w:rsidRPr="009832D8">
              <w:t>4.1 Monitor and record printi</w:t>
            </w:r>
            <w:r w:rsidRPr="009832D8">
              <w:t xml:space="preserve">ng conditions according to enterprise requirements </w:t>
            </w:r>
          </w:p>
          <w:p w:rsidR="00000000" w:rsidRPr="009832D8" w:rsidP="009832D8">
            <w:pPr>
              <w:pStyle w:val="BodyText"/>
            </w:pPr>
            <w:r w:rsidRPr="009832D8">
              <w:t xml:space="preserve">4.2 Calibrate digital devices as required </w:t>
            </w:r>
          </w:p>
        </w:tc>
      </w:tr>
    </w:tbl>
    <w:p w:rsidR="00000000" w:rsidRPr="009832D8" w:rsidP="009832D8">
      <w:pPr>
        <w:pStyle w:val="BodyText"/>
      </w:pPr>
    </w:p>
    <w:p w:rsidR="00000000" w:rsidRPr="009832D8" w:rsidP="009832D8">
      <w:pPr>
        <w:pStyle w:val="AllowPageBreak"/>
      </w:pPr>
    </w:p>
    <w:p w:rsidR="00000000" w:rsidRPr="009832D8" w:rsidP="009832D8">
      <w:pPr>
        <w:pStyle w:val="Heading1"/>
      </w:pPr>
      <w:bookmarkStart w:id="6" w:name="O_1074151"/>
      <w:bookmarkEnd w:id="6"/>
      <w:r w:rsidRPr="009832D8">
        <w:t>Foundation Skills</w:t>
      </w:r>
    </w:p>
    <w:p w:rsidR="00000000" w:rsidRPr="00B34F53" w:rsidP="00B34F53">
      <w:pPr>
        <w:pStyle w:val="BodyText"/>
        <w:rPr>
          <w:i/>
        </w:rPr>
      </w:pPr>
      <w:r w:rsidRPr="00B34F53">
        <w:rPr>
          <w:rStyle w:val="Emphasis"/>
        </w:rPr>
        <w:t>This section describes language, literacy, numeracy and employment skills incorporated in the performance criteria that ar</w:t>
      </w:r>
      <w:r w:rsidRPr="00B34F53">
        <w:rPr>
          <w:rStyle w:val="Emphasis"/>
        </w:rPr>
        <w:t>e required for competent performance.</w:t>
      </w:r>
    </w:p>
    <w:tbl>
      <w:tblPr>
        <w:tblW w:w="93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149"/>
      </w:tblGrid>
      <w:tr w:rsidTr="009832D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2D8" w:rsidP="009832D8">
            <w:pPr>
              <w:pStyle w:val="BodyText"/>
            </w:pPr>
            <w:r w:rsidRPr="009832D8">
              <w:rPr>
                <w:rStyle w:val="SpecialBold"/>
              </w:rPr>
              <w:t>Skill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2D8">
            <w:pPr>
              <w:pStyle w:val="BodyText"/>
              <w:rPr>
                <w:lang w:val="en-NZ"/>
              </w:rPr>
            </w:pPr>
            <w:r w:rsidRPr="009832D8">
              <w:rPr>
                <w:rStyle w:val="SpecialBold"/>
              </w:rPr>
              <w:t>Description</w:t>
            </w:r>
          </w:p>
        </w:tc>
      </w:tr>
      <w:tr w:rsidTr="009832D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2D8">
            <w:pPr>
              <w:pStyle w:val="BodyText"/>
              <w:rPr>
                <w:lang w:val="en-NZ"/>
              </w:rPr>
            </w:pPr>
            <w:r w:rsidRPr="009832D8">
              <w:t>Writing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2D8">
            <w:pPr>
              <w:pStyle w:val="ListBullet"/>
              <w:rPr>
                <w:lang w:val="en-NZ"/>
              </w:rPr>
            </w:pPr>
            <w:r w:rsidRPr="009832D8">
              <w:t>Completes records according to enterprise requirements</w:t>
            </w:r>
          </w:p>
        </w:tc>
      </w:tr>
      <w:tr w:rsidTr="009832D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2D8">
            <w:pPr>
              <w:pStyle w:val="BodyText"/>
              <w:rPr>
                <w:lang w:val="en-NZ"/>
              </w:rPr>
            </w:pPr>
            <w:r w:rsidRPr="009832D8">
              <w:t>Numeracy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2D8">
            <w:pPr>
              <w:pStyle w:val="ListBullet"/>
              <w:rPr>
                <w:lang w:val="en-NZ"/>
              </w:rPr>
            </w:pPr>
            <w:r w:rsidRPr="009832D8">
              <w:t>Uses colour measurement devices to perform calculations in relation to colour profiles</w:t>
            </w:r>
          </w:p>
        </w:tc>
      </w:tr>
      <w:tr w:rsidTr="009832D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2D8">
            <w:pPr>
              <w:pStyle w:val="BodyText"/>
              <w:rPr>
                <w:lang w:val="en-NZ"/>
              </w:rPr>
            </w:pPr>
            <w:r w:rsidRPr="009832D8">
              <w:t xml:space="preserve">Self-management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2D8">
            <w:pPr>
              <w:pStyle w:val="ListBullet"/>
              <w:rPr>
                <w:lang w:val="en-NZ"/>
              </w:rPr>
            </w:pPr>
            <w:r w:rsidRPr="009832D8">
              <w:t>Complies with enterprise procedures relevant to own role</w:t>
            </w:r>
          </w:p>
        </w:tc>
      </w:tr>
      <w:tr w:rsidTr="009832D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2D8">
            <w:pPr>
              <w:pStyle w:val="BodyText"/>
              <w:rPr>
                <w:lang w:val="en-NZ"/>
              </w:rPr>
            </w:pPr>
            <w:r w:rsidRPr="009832D8">
              <w:t xml:space="preserve">Planning and organising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2D8">
            <w:pPr>
              <w:pStyle w:val="ListBullet"/>
              <w:rPr>
                <w:lang w:val="en-NZ"/>
              </w:rPr>
            </w:pPr>
            <w:r w:rsidRPr="009832D8">
              <w:t>Takes responsibility for planning and organising own workload, identifying ways of sequencing and combining elements for greater efficiency and assembles required resources</w:t>
            </w:r>
          </w:p>
        </w:tc>
      </w:tr>
      <w:tr w:rsidTr="009832D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2D8">
            <w:pPr>
              <w:pStyle w:val="BodyText"/>
              <w:rPr>
                <w:lang w:val="en-NZ"/>
              </w:rPr>
            </w:pPr>
            <w:r w:rsidRPr="009832D8">
              <w:t xml:space="preserve">Problem solving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2D8">
            <w:pPr>
              <w:pStyle w:val="ListBullet"/>
              <w:rPr>
                <w:lang w:val="en-NZ"/>
              </w:rPr>
            </w:pPr>
            <w:r w:rsidRPr="009832D8">
              <w:t>Responds to predictable problems and implements standard or logical solutions related to role in immediate work environment</w:t>
            </w:r>
          </w:p>
        </w:tc>
      </w:tr>
      <w:tr w:rsidTr="009832D8">
        <w:tblPrEx>
          <w:tblW w:w="93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2D8">
            <w:pPr>
              <w:pStyle w:val="BodyText"/>
              <w:rPr>
                <w:lang w:val="en-NZ"/>
              </w:rPr>
            </w:pPr>
            <w:r w:rsidRPr="009832D8">
              <w:t xml:space="preserve">Technology </w:t>
            </w:r>
          </w:p>
        </w:tc>
        <w:tc>
          <w:tcPr>
            <w:tcW w:w="7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2D8" w:rsidP="009832D8">
            <w:pPr>
              <w:pStyle w:val="ListBullet"/>
            </w:pPr>
            <w:r w:rsidRPr="009832D8">
              <w:t>Utilises a broad range of digital features optimising software functions for specific purposes</w:t>
            </w:r>
          </w:p>
        </w:tc>
      </w:tr>
    </w:tbl>
    <w:p w:rsidR="00000000" w:rsidRPr="009832D8" w:rsidP="009832D8">
      <w:pPr>
        <w:pStyle w:val="BodyText"/>
      </w:pPr>
    </w:p>
    <w:p w:rsidR="00000000" w:rsidRPr="009832D8" w:rsidP="009832D8">
      <w:pPr>
        <w:pStyle w:val="AllowPageBreak"/>
      </w:pPr>
    </w:p>
    <w:p w:rsidR="00000000" w:rsidRPr="009832D8" w:rsidP="009832D8">
      <w:pPr>
        <w:pStyle w:val="Heading1"/>
      </w:pPr>
      <w:bookmarkStart w:id="7" w:name="O_1074150"/>
      <w:bookmarkEnd w:id="7"/>
      <w:r w:rsidRPr="009832D8">
        <w:t>Unit Mapping Information</w:t>
      </w:r>
    </w:p>
    <w:p w:rsidR="00000000" w:rsidRPr="009832D8" w:rsidP="00B34F53">
      <w:pPr>
        <w:pStyle w:val="BodyText"/>
      </w:pPr>
      <w:r w:rsidRPr="009832D8">
        <w:t>Supersedes and is equivalent to ICPPRN495 Set up and use complex colour management for production.</w:t>
      </w:r>
    </w:p>
    <w:p w:rsidR="00000000" w:rsidRPr="009832D8" w:rsidP="009832D8">
      <w:pPr>
        <w:pStyle w:val="Heading1"/>
      </w:pPr>
      <w:bookmarkStart w:id="8" w:name="O_1074143"/>
      <w:bookmarkEnd w:id="8"/>
      <w:r w:rsidRPr="009832D8">
        <w:t>Links</w:t>
      </w:r>
    </w:p>
    <w:p w:rsidR="00000000" w:rsidRPr="009832D8" w:rsidP="00B34F53">
      <w:pPr>
        <w:pStyle w:val="BodyText"/>
      </w:pPr>
      <w:r w:rsidRPr="009832D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121C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832D8" w:rsidP="009832D8"/>
    <w:sectPr w:rsidSect="009832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2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2D8" w:rsidRPr="00B34F53" w:rsidP="00B34F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2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F53" w:rsidP="009832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4F53" w:rsidP="009832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4F53" w:rsidP="009832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2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F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2D8" w:rsidRPr="00B34F53" w:rsidP="00B34F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2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F53" w:rsidRPr="002D2AF8" w:rsidP="009832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ICPPRN4950 Set up and use complex colour management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B34F53" w:rsidP="009832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ECDE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F078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2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2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2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2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2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2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2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2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2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2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2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2D8"/>
  </w:style>
  <w:style w:type="character" w:customStyle="1" w:styleId="Heading1Char">
    <w:name w:val="Heading 1 Char"/>
    <w:basedOn w:val="DefaultParagraphFont"/>
    <w:link w:val="Heading1"/>
    <w:rsid w:val="009832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2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2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2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32D8"/>
    <w:rPr>
      <w:b/>
      <w:spacing w:val="0"/>
    </w:rPr>
  </w:style>
  <w:style w:type="character" w:styleId="Emphasis">
    <w:name w:val="Emphasis"/>
    <w:basedOn w:val="DefaultParagraphFont"/>
    <w:qFormat/>
    <w:rsid w:val="009832D8"/>
    <w:rPr>
      <w:i/>
    </w:rPr>
  </w:style>
  <w:style w:type="paragraph" w:customStyle="1" w:styleId="SuperHeading">
    <w:name w:val="SuperHeading"/>
    <w:basedOn w:val="Normal"/>
    <w:rsid w:val="009832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2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32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2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2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2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2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2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2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2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2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2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2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2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2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2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2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2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2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2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2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2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32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2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2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32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32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2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2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2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2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2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2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2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2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32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2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2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2D8"/>
  </w:style>
  <w:style w:type="paragraph" w:styleId="TableofFigures">
    <w:name w:val="table of figures"/>
    <w:basedOn w:val="Normal"/>
    <w:next w:val="Normal"/>
    <w:semiHidden/>
    <w:rsid w:val="009832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2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32D8"/>
    <w:rPr>
      <w:rFonts w:ascii="Wingdings" w:hAnsi="Wingdings"/>
    </w:rPr>
  </w:style>
  <w:style w:type="paragraph" w:customStyle="1" w:styleId="TableHeading">
    <w:name w:val="Table Heading"/>
    <w:basedOn w:val="HeadingBase"/>
    <w:rsid w:val="009832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2D8"/>
    <w:rPr>
      <w:color w:val="0033CC"/>
      <w:u w:val="none"/>
    </w:rPr>
  </w:style>
  <w:style w:type="paragraph" w:customStyle="1" w:styleId="BodyTextRight">
    <w:name w:val="Body Text Right"/>
    <w:basedOn w:val="BodyText"/>
    <w:rsid w:val="009832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2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2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2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2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2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2D8"/>
    <w:rPr>
      <w:sz w:val="32"/>
    </w:rPr>
  </w:style>
  <w:style w:type="paragraph" w:customStyle="1" w:styleId="HeadingProcedure">
    <w:name w:val="Heading Procedure"/>
    <w:basedOn w:val="HeadingBase"/>
    <w:next w:val="Normal"/>
    <w:rsid w:val="009832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2D8"/>
    <w:pPr>
      <w:spacing w:before="60" w:after="60"/>
    </w:pPr>
  </w:style>
  <w:style w:type="paragraph" w:styleId="ListContinue">
    <w:name w:val="List Continue"/>
    <w:basedOn w:val="List"/>
    <w:rsid w:val="009832D8"/>
    <w:pPr>
      <w:ind w:firstLine="0"/>
    </w:pPr>
  </w:style>
  <w:style w:type="paragraph" w:customStyle="1" w:styleId="ListNote">
    <w:name w:val="List Note"/>
    <w:basedOn w:val="List"/>
    <w:rsid w:val="009832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2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2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2D8"/>
    <w:rPr>
      <w:rFonts w:ascii="Courier New" w:hAnsi="Courier New"/>
    </w:rPr>
  </w:style>
  <w:style w:type="paragraph" w:customStyle="1" w:styleId="NoteBullet">
    <w:name w:val="Note Bullet"/>
    <w:basedOn w:val="Note"/>
    <w:rsid w:val="009832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2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2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2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2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32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2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2D8"/>
    <w:rPr>
      <w:b/>
      <w:smallCaps/>
    </w:rPr>
  </w:style>
  <w:style w:type="paragraph" w:customStyle="1" w:styleId="TableListNumber">
    <w:name w:val="Table List Number"/>
    <w:basedOn w:val="ListNumber"/>
    <w:rsid w:val="009832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2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2D8"/>
    <w:pPr>
      <w:numPr>
        <w:numId w:val="8"/>
      </w:numPr>
    </w:pPr>
  </w:style>
  <w:style w:type="paragraph" w:customStyle="1" w:styleId="ListAlpha2">
    <w:name w:val="List Alpha 2"/>
    <w:basedOn w:val="List2"/>
    <w:rsid w:val="009832D8"/>
    <w:pPr>
      <w:numPr>
        <w:numId w:val="7"/>
      </w:numPr>
    </w:pPr>
  </w:style>
  <w:style w:type="paragraph" w:styleId="List2">
    <w:name w:val="List 2"/>
    <w:basedOn w:val="BodyText"/>
    <w:rsid w:val="009832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2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2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2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2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2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32D8"/>
    <w:pPr>
      <w:numPr>
        <w:numId w:val="3"/>
      </w:numPr>
    </w:pPr>
  </w:style>
  <w:style w:type="paragraph" w:styleId="ListContinue2">
    <w:name w:val="List Continue 2"/>
    <w:basedOn w:val="List2"/>
    <w:rsid w:val="009832D8"/>
    <w:pPr>
      <w:ind w:firstLine="0"/>
    </w:pPr>
  </w:style>
  <w:style w:type="paragraph" w:styleId="ListContinue3">
    <w:name w:val="List Continue 3"/>
    <w:basedOn w:val="List3"/>
    <w:rsid w:val="009832D8"/>
    <w:pPr>
      <w:ind w:left="1021" w:firstLine="0"/>
    </w:pPr>
  </w:style>
  <w:style w:type="paragraph" w:styleId="ListContinue4">
    <w:name w:val="List Continue 4"/>
    <w:basedOn w:val="List4"/>
    <w:rsid w:val="009832D8"/>
    <w:pPr>
      <w:ind w:firstLine="0"/>
    </w:pPr>
  </w:style>
  <w:style w:type="paragraph" w:styleId="ListContinue5">
    <w:name w:val="List Continue 5"/>
    <w:basedOn w:val="List5"/>
    <w:rsid w:val="009832D8"/>
    <w:pPr>
      <w:ind w:firstLine="0"/>
    </w:pPr>
  </w:style>
  <w:style w:type="paragraph" w:styleId="ListNumber3">
    <w:name w:val="List Number 3"/>
    <w:basedOn w:val="List3"/>
    <w:rsid w:val="009832D8"/>
    <w:pPr>
      <w:numPr>
        <w:numId w:val="4"/>
      </w:numPr>
    </w:pPr>
  </w:style>
  <w:style w:type="paragraph" w:styleId="ListNumber4">
    <w:name w:val="List Number 4"/>
    <w:basedOn w:val="List4"/>
    <w:rsid w:val="009832D8"/>
    <w:pPr>
      <w:numPr>
        <w:numId w:val="5"/>
      </w:numPr>
    </w:pPr>
  </w:style>
  <w:style w:type="paragraph" w:styleId="ListNumber5">
    <w:name w:val="List Number 5"/>
    <w:basedOn w:val="List5"/>
    <w:rsid w:val="009832D8"/>
    <w:pPr>
      <w:numPr>
        <w:numId w:val="6"/>
      </w:numPr>
    </w:pPr>
  </w:style>
  <w:style w:type="paragraph" w:styleId="BlockText">
    <w:name w:val="Block Text"/>
    <w:basedOn w:val="Normal"/>
    <w:rsid w:val="009832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2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2D8"/>
    <w:rPr>
      <w:sz w:val="16"/>
      <w:vertAlign w:val="superscript"/>
    </w:rPr>
  </w:style>
  <w:style w:type="character" w:customStyle="1" w:styleId="Symbols">
    <w:name w:val="Symbols"/>
    <w:basedOn w:val="DefaultParagraphFont"/>
    <w:rsid w:val="009832D8"/>
    <w:rPr>
      <w:rFonts w:ascii="Symbol" w:hAnsi="Symbol"/>
    </w:rPr>
  </w:style>
  <w:style w:type="character" w:customStyle="1" w:styleId="MenuOptions">
    <w:name w:val="Menu Options"/>
    <w:basedOn w:val="DefaultParagraphFont"/>
    <w:rsid w:val="009832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2D8"/>
    <w:rPr>
      <w:b/>
    </w:rPr>
  </w:style>
  <w:style w:type="character" w:customStyle="1" w:styleId="Underlined">
    <w:name w:val="Underlined"/>
    <w:basedOn w:val="DefaultParagraphFont"/>
    <w:rsid w:val="009832D8"/>
    <w:rPr>
      <w:u w:val="single"/>
    </w:rPr>
  </w:style>
  <w:style w:type="paragraph" w:customStyle="1" w:styleId="TableBodyTextRight">
    <w:name w:val="Table Body Text Right"/>
    <w:basedOn w:val="TableBodyText"/>
    <w:rsid w:val="009832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2D8"/>
    <w:rPr>
      <w:sz w:val="18"/>
    </w:rPr>
  </w:style>
  <w:style w:type="paragraph" w:customStyle="1" w:styleId="BodySmallRight">
    <w:name w:val="Body Small Right"/>
    <w:basedOn w:val="BodyTextRight"/>
    <w:rsid w:val="009832D8"/>
    <w:rPr>
      <w:sz w:val="18"/>
      <w:szCs w:val="18"/>
    </w:rPr>
  </w:style>
  <w:style w:type="paragraph" w:customStyle="1" w:styleId="MarginEdition">
    <w:name w:val="Margin Edition"/>
    <w:basedOn w:val="MarginNote"/>
    <w:rsid w:val="009832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2D8"/>
    <w:rPr>
      <w:sz w:val="2"/>
      <w:szCs w:val="2"/>
    </w:rPr>
  </w:style>
  <w:style w:type="character" w:customStyle="1" w:styleId="Small">
    <w:name w:val="Small"/>
    <w:basedOn w:val="DefaultParagraphFont"/>
    <w:rsid w:val="009832D8"/>
    <w:rPr>
      <w:sz w:val="16"/>
    </w:rPr>
  </w:style>
  <w:style w:type="paragraph" w:customStyle="1" w:styleId="WideTable">
    <w:name w:val="Wide Table"/>
    <w:basedOn w:val="Normal"/>
    <w:rsid w:val="009832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2D8"/>
  </w:style>
  <w:style w:type="paragraph" w:styleId="Quote">
    <w:name w:val="Quote"/>
    <w:basedOn w:val="Heading1"/>
    <w:link w:val="QuoteChar"/>
    <w:qFormat/>
    <w:rsid w:val="009832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2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2D8"/>
    <w:pPr>
      <w:pageBreakBefore/>
    </w:pPr>
  </w:style>
  <w:style w:type="paragraph" w:customStyle="1" w:styleId="Border">
    <w:name w:val="Border"/>
    <w:basedOn w:val="Normal"/>
    <w:qFormat/>
    <w:rsid w:val="009832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2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2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2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2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2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2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2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2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2D8"/>
    <w:rPr>
      <w:u w:val="single"/>
    </w:rPr>
  </w:style>
  <w:style w:type="character" w:customStyle="1" w:styleId="BoldandItalics">
    <w:name w:val="Bold and Italics"/>
    <w:qFormat/>
    <w:rsid w:val="009832D8"/>
    <w:rPr>
      <w:b/>
      <w:i/>
      <w:u w:val="none"/>
    </w:rPr>
  </w:style>
  <w:style w:type="paragraph" w:styleId="BalloonText">
    <w:name w:val="Balloon Text"/>
    <w:basedOn w:val="Normal"/>
    <w:link w:val="BalloonTextChar"/>
    <w:rsid w:val="009832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2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2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2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2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2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2D8"/>
    <w:pPr>
      <w:spacing w:before="0" w:after="0"/>
    </w:pPr>
  </w:style>
  <w:style w:type="paragraph" w:customStyle="1" w:styleId="BodyTextBold">
    <w:name w:val="Body Text Bold"/>
    <w:basedOn w:val="BodyText"/>
    <w:qFormat/>
    <w:rsid w:val="009832D8"/>
    <w:rPr>
      <w:b/>
    </w:rPr>
  </w:style>
  <w:style w:type="character" w:styleId="Hyperlink">
    <w:name w:val="Hyperlink"/>
    <w:basedOn w:val="DefaultParagraphFont"/>
    <w:uiPriority w:val="99"/>
    <w:unhideWhenUsed/>
    <w:rsid w:val="00B34F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2711</Characters>
  <Application>Microsoft Office Word</Application>
  <DocSecurity>0</DocSecurity>
  <Lines>100</Lines>
  <Paragraphs>68</Paragraphs>
  <ScaleCrop>false</ScaleCrop>
  <Company>Author-it Software Corporation Ltd.</Company>
  <LinksUpToDate>false</LinksUpToDate>
  <CharactersWithSpaces>3065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ICPPRN4950 Set up and use complex colour management for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2021-07-20T06:02:00Z</dcterms:created>
  <dcterms:modified xsi:type="dcterms:W3CDTF">2021-07-20T06:02:00Z</dcterms:modified>
</cp:coreProperties>
</file>