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C6D" w:rsidP="00156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ICPPRN4940 Apply advanced software applications to digital production</w:t>
      </w:r>
      <w:r>
        <w:fldChar w:fldCharType="end"/>
      </w:r>
    </w:p>
    <w:p w:rsidR="00156C6D" w:rsidP="00156C6D">
      <w:pPr>
        <w:pStyle w:val="Version"/>
        <w:sectPr w:rsidSect="00E50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2E1" w:rsidP="00E502E1">
      <w:pPr>
        <w:pStyle w:val="SuperHeading"/>
      </w:pPr>
      <w:r w:rsidRPr="00E502E1">
        <w:t>ICPPRN4940 Apply advanced software applications to digital production</w:t>
      </w:r>
    </w:p>
    <w:p w:rsidR="00000000" w:rsidRPr="00E502E1" w:rsidP="00E502E1">
      <w:pPr>
        <w:pStyle w:val="Heading1"/>
      </w:pPr>
      <w:bookmarkStart w:id="1" w:name="O_1072350"/>
      <w:bookmarkEnd w:id="1"/>
      <w:r w:rsidRPr="00E50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rPr>
                <w:rStyle w:val="SpecialBold"/>
              </w:rPr>
              <w:t>Comments</w:t>
            </w:r>
          </w:p>
        </w:tc>
      </w:tr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t>This version first released with ICP Printing and Graphic Arts Training Package Version 4.0.</w:t>
            </w:r>
          </w:p>
        </w:tc>
      </w:tr>
    </w:tbl>
    <w:p w:rsidR="00000000" w:rsidRPr="00E502E1" w:rsidP="00E502E1">
      <w:pPr>
        <w:pStyle w:val="BodyText"/>
      </w:pPr>
    </w:p>
    <w:p w:rsidR="00000000" w:rsidRPr="00E502E1" w:rsidP="00E502E1">
      <w:pPr>
        <w:pStyle w:val="AllowPageBreak"/>
      </w:pPr>
    </w:p>
    <w:p w:rsidR="00000000" w:rsidRPr="00E502E1" w:rsidP="00E502E1">
      <w:pPr>
        <w:pStyle w:val="Heading1"/>
      </w:pPr>
      <w:bookmarkStart w:id="2" w:name="O_1072356"/>
      <w:bookmarkEnd w:id="2"/>
      <w:r w:rsidRPr="00E502E1">
        <w:t>Application</w:t>
      </w:r>
    </w:p>
    <w:p w:rsidR="00000000" w:rsidRPr="00E502E1" w:rsidP="00156C6D">
      <w:pPr>
        <w:pStyle w:val="BodyText"/>
      </w:pPr>
      <w:r w:rsidRPr="00E502E1">
        <w:t>This unit describes the skills and knowledge required to correctly select and use a variety of high-end software applications to efficiently produce a standard job.</w:t>
      </w:r>
    </w:p>
    <w:p w:rsidR="00000000" w:rsidRPr="00E502E1" w:rsidP="00156C6D">
      <w:pPr>
        <w:pStyle w:val="BodyText"/>
      </w:pPr>
      <w:r w:rsidRPr="00E502E1">
        <w:t>It applies to individuals who create standard jobs that require the use of mult</w:t>
      </w:r>
      <w:r w:rsidRPr="00E502E1">
        <w:t>iple applications in the digital production sector.</w:t>
      </w:r>
    </w:p>
    <w:p w:rsidR="00000000" w:rsidRPr="00E502E1" w:rsidP="00156C6D">
      <w:pPr>
        <w:pStyle w:val="BodyText"/>
      </w:pPr>
      <w:r w:rsidRPr="00E502E1">
        <w:t>No licensing, legislative or certification requirements apply to this unit at the time of publication.</w:t>
      </w:r>
    </w:p>
    <w:p w:rsidR="00000000" w:rsidRPr="00E502E1" w:rsidP="00E502E1">
      <w:pPr>
        <w:pStyle w:val="Heading1"/>
      </w:pPr>
      <w:bookmarkStart w:id="3" w:name="O_1072355"/>
      <w:bookmarkEnd w:id="3"/>
      <w:r w:rsidRPr="00E502E1">
        <w:t>Pre-requisite Unit</w:t>
      </w:r>
    </w:p>
    <w:p w:rsidR="00000000" w:rsidRPr="00E502E1" w:rsidP="00156C6D">
      <w:pPr>
        <w:pStyle w:val="BodyText"/>
      </w:pPr>
      <w:r w:rsidRPr="00E502E1">
        <w:t>ICPPRN3850 Apply software applications to digital production</w:t>
      </w:r>
    </w:p>
    <w:p w:rsidR="00000000" w:rsidRPr="00E502E1" w:rsidP="00E502E1">
      <w:pPr>
        <w:pStyle w:val="Heading1"/>
      </w:pPr>
      <w:bookmarkStart w:id="4" w:name="O_1072354"/>
      <w:bookmarkEnd w:id="4"/>
      <w:r w:rsidRPr="00E502E1">
        <w:t>Unit Sector</w:t>
      </w:r>
    </w:p>
    <w:p w:rsidR="00000000" w:rsidRPr="00E502E1" w:rsidP="00156C6D">
      <w:pPr>
        <w:pStyle w:val="BodyText"/>
      </w:pPr>
      <w:r w:rsidRPr="00E502E1">
        <w:t>Printing</w:t>
      </w:r>
    </w:p>
    <w:p w:rsidR="00000000" w:rsidRPr="00E502E1" w:rsidP="00E502E1">
      <w:pPr>
        <w:pStyle w:val="Heading1"/>
      </w:pPr>
      <w:bookmarkStart w:id="5" w:name="O_1072353"/>
      <w:bookmarkEnd w:id="5"/>
      <w:r w:rsidRPr="00E502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502E1" w:rsidP="00E502E1">
            <w:pPr>
              <w:pStyle w:val="BodyText"/>
            </w:pPr>
            <w:r w:rsidRPr="00E502E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rPr>
                <w:rStyle w:val="SpecialBold"/>
              </w:rPr>
              <w:t>PERFORMANCE CRITERIA</w:t>
            </w:r>
          </w:p>
        </w:tc>
      </w:tr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E502E1" w:rsidP="00E502E1">
            <w:pPr>
              <w:pStyle w:val="BodyText"/>
            </w:pPr>
            <w:r w:rsidRPr="00E502E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1. Confirm client brief and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t>1.1 Review details of client design brief and job specifications and clarify with designated person</w:t>
            </w:r>
          </w:p>
          <w:p w:rsidR="00000000" w:rsidRPr="00E502E1" w:rsidP="00E502E1">
            <w:pPr>
              <w:pStyle w:val="BodyText"/>
            </w:pPr>
            <w:r w:rsidRPr="00E502E1">
              <w:t>1.2 Determin</w:t>
            </w:r>
            <w:r w:rsidRPr="00E502E1">
              <w:t>e type of documents and assess production requirements</w:t>
            </w:r>
          </w:p>
          <w:p w:rsidR="00000000" w:rsidRPr="00E502E1" w:rsidP="00E502E1">
            <w:pPr>
              <w:pStyle w:val="BodyText"/>
            </w:pPr>
            <w:r w:rsidRPr="00E502E1">
              <w:t>1.3 Assemble client copy and images according to design brief requirements</w:t>
            </w:r>
          </w:p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 xml:space="preserve">1.4 Assess and select software applications according to job specifications </w:t>
            </w:r>
          </w:p>
        </w:tc>
      </w:tr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2. Arrange elements on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t>2.1 Set guides and display grid according to job specifications</w:t>
            </w:r>
          </w:p>
          <w:p w:rsidR="00000000" w:rsidRPr="00E502E1" w:rsidP="00E502E1">
            <w:pPr>
              <w:pStyle w:val="BodyText"/>
            </w:pPr>
            <w:r w:rsidRPr="00E502E1">
              <w:t>2.2 Create elements and arrange on page</w:t>
            </w:r>
          </w:p>
          <w:p w:rsidR="00000000" w:rsidRPr="00E502E1" w:rsidP="00E502E1">
            <w:pPr>
              <w:pStyle w:val="BodyText"/>
            </w:pPr>
            <w:r w:rsidRPr="00E502E1">
              <w:t>2.3 Arrange elements in layers according to selection and re-arrangement requirements</w:t>
            </w:r>
          </w:p>
          <w:p w:rsidR="00000000" w:rsidRPr="00E502E1" w:rsidP="00E502E1">
            <w:pPr>
              <w:pStyle w:val="BodyText"/>
            </w:pPr>
            <w:r w:rsidRPr="00E502E1">
              <w:t>2.4 Format imported text and data from other applications and reso</w:t>
            </w:r>
            <w:r w:rsidRPr="00E502E1">
              <w:t xml:space="preserve">lve any cross-application formatting issues </w:t>
            </w:r>
          </w:p>
          <w:p w:rsidR="00000000" w:rsidRPr="00E502E1" w:rsidP="00E502E1">
            <w:pPr>
              <w:pStyle w:val="BodyText"/>
            </w:pPr>
            <w:r w:rsidRPr="00E502E1">
              <w:t xml:space="preserve">2.5 Format document text </w:t>
            </w:r>
          </w:p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2.6 Import graphics and other required elements from other applications and arrange according to design brief</w:t>
            </w:r>
          </w:p>
        </w:tc>
      </w:tr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3. Produce objects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t>3.1 Produce objects, enter required attributes and mani</w:t>
            </w:r>
            <w:r w:rsidRPr="00E502E1">
              <w:t>pulate shapes according to requirements for graphic framework finalisation</w:t>
            </w:r>
          </w:p>
          <w:p w:rsidR="00000000" w:rsidRPr="00E502E1" w:rsidP="00E502E1">
            <w:pPr>
              <w:pStyle w:val="BodyText"/>
            </w:pPr>
            <w:r w:rsidRPr="00E502E1">
              <w:t>3.2 Adjust lines and curves and edit to fit design specifications</w:t>
            </w:r>
          </w:p>
          <w:p w:rsidR="00000000" w:rsidRPr="00E502E1" w:rsidP="00E502E1">
            <w:pPr>
              <w:pStyle w:val="BodyText"/>
            </w:pPr>
            <w:r w:rsidRPr="00E502E1">
              <w:t>3.3 Paint and transpose objects and scale effects according to design brief</w:t>
            </w:r>
          </w:p>
          <w:p w:rsidR="00000000" w:rsidRPr="00E502E1" w:rsidP="00E502E1">
            <w:pPr>
              <w:pStyle w:val="BodyText"/>
            </w:pPr>
            <w:r w:rsidRPr="00E502E1">
              <w:t>3.4 Create, edit and save colours to co</w:t>
            </w:r>
            <w:r w:rsidRPr="00E502E1">
              <w:t xml:space="preserve">lour palette and adjust saturation of colour </w:t>
            </w:r>
          </w:p>
          <w:p w:rsidR="00000000" w:rsidRPr="00E502E1" w:rsidP="00E502E1">
            <w:pPr>
              <w:pStyle w:val="BodyText"/>
            </w:pPr>
            <w:r w:rsidRPr="00E502E1">
              <w:t>3.5 Select colour and appearance attributes and copy as required</w:t>
            </w:r>
          </w:p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3.6 Paint and blend using gradients, fills and patterns as required by layout and design brief</w:t>
            </w:r>
          </w:p>
        </w:tc>
      </w:tr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4. Edit images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t>4.1 Retouch images to conform with</w:t>
            </w:r>
            <w:r w:rsidRPr="00E502E1">
              <w:t xml:space="preserve"> job specifications</w:t>
            </w:r>
          </w:p>
          <w:p w:rsidR="00000000" w:rsidRPr="00E502E1" w:rsidP="00E502E1">
            <w:pPr>
              <w:pStyle w:val="BodyText"/>
            </w:pPr>
            <w:r w:rsidRPr="00E502E1">
              <w:t xml:space="preserve">4.2 Undertake colour and tone corrections </w:t>
            </w:r>
          </w:p>
          <w:p w:rsidR="00000000" w:rsidRPr="00E502E1" w:rsidP="00E502E1">
            <w:pPr>
              <w:pStyle w:val="BodyText"/>
            </w:pPr>
            <w:r w:rsidRPr="00E502E1">
              <w:t>4.3 Apply contouring technique to produce required image result</w:t>
            </w:r>
          </w:p>
          <w:p w:rsidR="00000000" w:rsidRPr="00E502E1" w:rsidP="00E502E1">
            <w:pPr>
              <w:pStyle w:val="BodyText"/>
            </w:pPr>
            <w:r w:rsidRPr="00E502E1">
              <w:t xml:space="preserve">4.4 Save edited image in required format according to import requirements </w:t>
            </w:r>
          </w:p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 xml:space="preserve">4.5 Identify and employ image storage requirements </w:t>
            </w:r>
          </w:p>
        </w:tc>
      </w:tr>
      <w:tr w:rsidTr="00E50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 xml:space="preserve">5. Produce publication-ready file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t>5.1 Check file for errors in accordance with client brief and job specifications</w:t>
            </w:r>
          </w:p>
          <w:p w:rsidR="00000000" w:rsidRPr="00E502E1" w:rsidP="00E502E1">
            <w:pPr>
              <w:pStyle w:val="BodyText"/>
            </w:pPr>
            <w:r w:rsidRPr="00E502E1">
              <w:t>5.2 Use colour modes and libraries according to job specifications</w:t>
            </w:r>
          </w:p>
          <w:p w:rsidR="00000000" w:rsidRPr="00E502E1" w:rsidP="00E502E1">
            <w:pPr>
              <w:pStyle w:val="BodyText"/>
            </w:pPr>
            <w:r w:rsidRPr="00E502E1">
              <w:t>5.3 Apply image resolution according to output specifications</w:t>
            </w:r>
          </w:p>
          <w:p w:rsidR="00000000" w:rsidRPr="00E502E1" w:rsidP="00E502E1">
            <w:pPr>
              <w:pStyle w:val="BodyText"/>
            </w:pPr>
            <w:r w:rsidRPr="00E502E1">
              <w:t>5.4 Apply b</w:t>
            </w:r>
            <w:r w:rsidRPr="00E502E1">
              <w:t>leeds and printer marks as required</w:t>
            </w:r>
          </w:p>
          <w:p w:rsidR="00000000" w:rsidRPr="00E502E1" w:rsidP="00E502E1">
            <w:pPr>
              <w:pStyle w:val="BodyText"/>
            </w:pPr>
            <w:r w:rsidRPr="00E502E1">
              <w:t>5.5 Save completed file according to enterprise procedures</w:t>
            </w:r>
          </w:p>
        </w:tc>
      </w:tr>
    </w:tbl>
    <w:p w:rsidR="00000000" w:rsidRPr="00E502E1" w:rsidP="00E502E1">
      <w:pPr>
        <w:pStyle w:val="BodyText"/>
      </w:pPr>
    </w:p>
    <w:p w:rsidR="00000000" w:rsidRPr="00E502E1" w:rsidP="00E502E1">
      <w:pPr>
        <w:pStyle w:val="AllowPageBreak"/>
      </w:pPr>
    </w:p>
    <w:p w:rsidR="00000000" w:rsidRPr="00E502E1" w:rsidP="00E502E1">
      <w:pPr>
        <w:pStyle w:val="Heading1"/>
      </w:pPr>
      <w:bookmarkStart w:id="6" w:name="O_1072352"/>
      <w:bookmarkEnd w:id="6"/>
      <w:r w:rsidRPr="00E502E1">
        <w:t>Foundation Skills</w:t>
      </w:r>
    </w:p>
    <w:p w:rsidR="00000000" w:rsidRPr="00156C6D" w:rsidP="00156C6D">
      <w:pPr>
        <w:pStyle w:val="BodyText"/>
        <w:rPr>
          <w:i/>
        </w:rPr>
      </w:pPr>
      <w:r w:rsidRPr="00156C6D">
        <w:rPr>
          <w:rStyle w:val="Emphasis"/>
        </w:rPr>
        <w:t>This section describes language, literacy, numeracy and employment skills incorporated in the performance criteria that ar</w:t>
      </w:r>
      <w:r w:rsidRPr="00156C6D">
        <w:rPr>
          <w:rStyle w:val="Emphasis"/>
        </w:rPr>
        <w:t>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BodyText"/>
            </w:pPr>
            <w:r w:rsidRPr="00E502E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rPr>
                <w:rStyle w:val="SpecialBold"/>
              </w:rPr>
              <w:t>Description</w:t>
            </w:r>
          </w:p>
        </w:tc>
      </w:tr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ListBullet"/>
            </w:pPr>
            <w:r w:rsidRPr="00E502E1">
              <w:t xml:space="preserve">Identifies and interprets text to establish job requirements </w:t>
            </w:r>
          </w:p>
          <w:p w:rsidR="00000000" w:rsidP="00E502E1">
            <w:pPr>
              <w:pStyle w:val="ListBullet"/>
              <w:rPr>
                <w:lang w:val="en-NZ"/>
              </w:rPr>
            </w:pPr>
            <w:r w:rsidRPr="00E502E1">
              <w:t>Checks for errors by comparing text in prepared files against requirements</w:t>
            </w:r>
          </w:p>
        </w:tc>
      </w:tr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ListBullet"/>
              <w:rPr>
                <w:lang w:val="en-NZ"/>
              </w:rPr>
            </w:pPr>
            <w:r w:rsidRPr="00E502E1">
              <w:t xml:space="preserve">Uses mathematical skills to determine image resolution  </w:t>
            </w:r>
          </w:p>
        </w:tc>
      </w:tr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ListBullet"/>
              <w:rPr>
                <w:lang w:val="en-NZ"/>
              </w:rPr>
            </w:pPr>
            <w:r w:rsidRPr="00E502E1">
              <w:t>Follows organisational procedures relevant to own role</w:t>
            </w:r>
          </w:p>
        </w:tc>
      </w:tr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ListBullet"/>
              <w:rPr>
                <w:lang w:val="en-NZ"/>
              </w:rPr>
            </w:pPr>
            <w:r w:rsidRPr="00E502E1">
              <w:t>Selects and uses appropriate communication practices when liaising with others to gain approvals</w:t>
            </w:r>
          </w:p>
        </w:tc>
      </w:tr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Planning and orga</w:t>
            </w:r>
            <w:r w:rsidRPr="00E502E1">
              <w:t xml:space="preserve">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ListBullet"/>
              <w:rPr>
                <w:lang w:val="en-NZ"/>
              </w:rPr>
            </w:pPr>
            <w:r w:rsidRPr="00E502E1">
              <w:t>Takes responsibility for planning and organising own workload, identifying ways of sequencing and combining elements for greater efficiency and assembles required resources</w:t>
            </w:r>
          </w:p>
        </w:tc>
      </w:tr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ListBullet"/>
              <w:rPr>
                <w:lang w:val="en-NZ"/>
              </w:rPr>
            </w:pPr>
            <w:r w:rsidRPr="00E502E1">
              <w:t>Responds to predictable problems and implements standard</w:t>
            </w:r>
            <w:r w:rsidRPr="00E502E1">
              <w:t xml:space="preserve"> or logical solutions related to role in immediate work environment</w:t>
            </w:r>
          </w:p>
        </w:tc>
      </w:tr>
      <w:tr w:rsidTr="00E502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2E1">
            <w:pPr>
              <w:pStyle w:val="BodyText"/>
              <w:rPr>
                <w:lang w:val="en-NZ"/>
              </w:rPr>
            </w:pPr>
            <w:r w:rsidRPr="00E502E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2E1" w:rsidP="00E502E1">
            <w:pPr>
              <w:pStyle w:val="ListBullet"/>
            </w:pPr>
            <w:r w:rsidRPr="00E502E1">
              <w:t>Reads data from electronic monitoring and control systems</w:t>
            </w:r>
          </w:p>
        </w:tc>
      </w:tr>
    </w:tbl>
    <w:p w:rsidR="00156C6D" w:rsidP="00E502E1">
      <w:pPr>
        <w:pStyle w:val="BodyText"/>
      </w:pPr>
    </w:p>
    <w:p w:rsidR="00156C6D" w:rsidP="00E502E1">
      <w:pPr>
        <w:pStyle w:val="BodyText"/>
      </w:pPr>
    </w:p>
    <w:p w:rsidR="00000000" w:rsidRPr="00E502E1" w:rsidP="00E502E1">
      <w:pPr>
        <w:pStyle w:val="Heading1"/>
      </w:pPr>
      <w:bookmarkStart w:id="7" w:name="O_1072351"/>
      <w:bookmarkEnd w:id="7"/>
      <w:r w:rsidRPr="00E502E1">
        <w:t>Unit Mapping Information</w:t>
      </w:r>
    </w:p>
    <w:p w:rsidR="00000000" w:rsidRPr="00E502E1" w:rsidP="00156C6D">
      <w:pPr>
        <w:pStyle w:val="BodyText"/>
      </w:pPr>
      <w:r w:rsidRPr="00E502E1">
        <w:t>Supersedes and is equivalent to ICPPRN494 Apply advanced software applications to digital production.</w:t>
      </w:r>
    </w:p>
    <w:p w:rsidR="00000000" w:rsidRPr="00E502E1" w:rsidP="00E502E1">
      <w:pPr>
        <w:pStyle w:val="Heading1"/>
      </w:pPr>
      <w:bookmarkStart w:id="8" w:name="O_1072344"/>
      <w:bookmarkEnd w:id="8"/>
      <w:r w:rsidRPr="00E502E1">
        <w:t>Links</w:t>
      </w:r>
    </w:p>
    <w:p w:rsidR="00000000" w:rsidRPr="00E502E1" w:rsidP="00156C6D">
      <w:pPr>
        <w:pStyle w:val="BodyText"/>
      </w:pPr>
      <w:r w:rsidRPr="00E502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8683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502E1" w:rsidP="00E502E1"/>
    <w:sectPr w:rsidSect="00E502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E1" w:rsidRPr="00156C6D" w:rsidP="00156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6D" w:rsidP="00E50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6C6D" w:rsidP="00E50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6C6D" w:rsidP="00E50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2E1" w:rsidRPr="00156C6D" w:rsidP="00156C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6D" w:rsidRPr="002D2AF8" w:rsidP="00E50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ICPPRN4940 Apply advanced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56C6D" w:rsidP="00E50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ACA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80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2E1"/>
  </w:style>
  <w:style w:type="character" w:customStyle="1" w:styleId="Heading1Char">
    <w:name w:val="Heading 1 Char"/>
    <w:basedOn w:val="DefaultParagraphFont"/>
    <w:link w:val="Heading1"/>
    <w:rsid w:val="00E50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2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2E1"/>
    <w:rPr>
      <w:b/>
      <w:spacing w:val="0"/>
    </w:rPr>
  </w:style>
  <w:style w:type="character" w:styleId="Emphasis">
    <w:name w:val="Emphasis"/>
    <w:basedOn w:val="DefaultParagraphFont"/>
    <w:qFormat/>
    <w:rsid w:val="00E502E1"/>
    <w:rPr>
      <w:i/>
    </w:rPr>
  </w:style>
  <w:style w:type="paragraph" w:customStyle="1" w:styleId="SuperHeading">
    <w:name w:val="SuperHeading"/>
    <w:basedOn w:val="Normal"/>
    <w:rsid w:val="00E50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2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2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2E1"/>
  </w:style>
  <w:style w:type="paragraph" w:styleId="TableofFigures">
    <w:name w:val="table of figures"/>
    <w:basedOn w:val="Normal"/>
    <w:next w:val="Normal"/>
    <w:semiHidden/>
    <w:rsid w:val="00E50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2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02E1"/>
    <w:rPr>
      <w:rFonts w:ascii="Wingdings" w:hAnsi="Wingdings"/>
    </w:rPr>
  </w:style>
  <w:style w:type="paragraph" w:customStyle="1" w:styleId="TableHeading">
    <w:name w:val="Table Heading"/>
    <w:basedOn w:val="HeadingBase"/>
    <w:rsid w:val="00E50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2E1"/>
    <w:rPr>
      <w:color w:val="0033CC"/>
      <w:u w:val="none"/>
    </w:rPr>
  </w:style>
  <w:style w:type="paragraph" w:customStyle="1" w:styleId="BodyTextRight">
    <w:name w:val="Body Text Right"/>
    <w:basedOn w:val="BodyText"/>
    <w:rsid w:val="00E50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2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2E1"/>
    <w:rPr>
      <w:sz w:val="32"/>
    </w:rPr>
  </w:style>
  <w:style w:type="paragraph" w:customStyle="1" w:styleId="HeadingProcedure">
    <w:name w:val="Heading Procedure"/>
    <w:basedOn w:val="HeadingBase"/>
    <w:next w:val="Normal"/>
    <w:rsid w:val="00E50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2E1"/>
    <w:pPr>
      <w:spacing w:before="60" w:after="60"/>
    </w:pPr>
  </w:style>
  <w:style w:type="paragraph" w:styleId="ListContinue">
    <w:name w:val="List Continue"/>
    <w:basedOn w:val="List"/>
    <w:rsid w:val="00E502E1"/>
    <w:pPr>
      <w:ind w:firstLine="0"/>
    </w:pPr>
  </w:style>
  <w:style w:type="paragraph" w:customStyle="1" w:styleId="ListNote">
    <w:name w:val="List Note"/>
    <w:basedOn w:val="List"/>
    <w:rsid w:val="00E50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2E1"/>
    <w:rPr>
      <w:rFonts w:ascii="Courier New" w:hAnsi="Courier New"/>
    </w:rPr>
  </w:style>
  <w:style w:type="paragraph" w:customStyle="1" w:styleId="NoteBullet">
    <w:name w:val="Note Bullet"/>
    <w:basedOn w:val="Note"/>
    <w:rsid w:val="00E50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2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2E1"/>
    <w:rPr>
      <w:b/>
      <w:smallCaps/>
    </w:rPr>
  </w:style>
  <w:style w:type="paragraph" w:customStyle="1" w:styleId="TableListNumber">
    <w:name w:val="Table List Number"/>
    <w:basedOn w:val="ListNumber"/>
    <w:rsid w:val="00E50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2E1"/>
    <w:pPr>
      <w:numPr>
        <w:numId w:val="8"/>
      </w:numPr>
    </w:pPr>
  </w:style>
  <w:style w:type="paragraph" w:customStyle="1" w:styleId="ListAlpha2">
    <w:name w:val="List Alpha 2"/>
    <w:basedOn w:val="List2"/>
    <w:rsid w:val="00E502E1"/>
    <w:pPr>
      <w:numPr>
        <w:numId w:val="7"/>
      </w:numPr>
    </w:pPr>
  </w:style>
  <w:style w:type="paragraph" w:styleId="List2">
    <w:name w:val="List 2"/>
    <w:basedOn w:val="BodyText"/>
    <w:rsid w:val="00E50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2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2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2E1"/>
    <w:pPr>
      <w:numPr>
        <w:numId w:val="3"/>
      </w:numPr>
    </w:pPr>
  </w:style>
  <w:style w:type="paragraph" w:styleId="ListContinue2">
    <w:name w:val="List Continue 2"/>
    <w:basedOn w:val="List2"/>
    <w:rsid w:val="00E502E1"/>
    <w:pPr>
      <w:ind w:firstLine="0"/>
    </w:pPr>
  </w:style>
  <w:style w:type="paragraph" w:styleId="ListContinue3">
    <w:name w:val="List Continue 3"/>
    <w:basedOn w:val="List3"/>
    <w:rsid w:val="00E502E1"/>
    <w:pPr>
      <w:ind w:left="1021" w:firstLine="0"/>
    </w:pPr>
  </w:style>
  <w:style w:type="paragraph" w:styleId="ListContinue4">
    <w:name w:val="List Continue 4"/>
    <w:basedOn w:val="List4"/>
    <w:rsid w:val="00E502E1"/>
    <w:pPr>
      <w:ind w:firstLine="0"/>
    </w:pPr>
  </w:style>
  <w:style w:type="paragraph" w:styleId="ListContinue5">
    <w:name w:val="List Continue 5"/>
    <w:basedOn w:val="List5"/>
    <w:rsid w:val="00E502E1"/>
    <w:pPr>
      <w:ind w:firstLine="0"/>
    </w:pPr>
  </w:style>
  <w:style w:type="paragraph" w:styleId="ListNumber3">
    <w:name w:val="List Number 3"/>
    <w:basedOn w:val="List3"/>
    <w:rsid w:val="00E502E1"/>
    <w:pPr>
      <w:numPr>
        <w:numId w:val="4"/>
      </w:numPr>
    </w:pPr>
  </w:style>
  <w:style w:type="paragraph" w:styleId="ListNumber4">
    <w:name w:val="List Number 4"/>
    <w:basedOn w:val="List4"/>
    <w:rsid w:val="00E502E1"/>
    <w:pPr>
      <w:numPr>
        <w:numId w:val="5"/>
      </w:numPr>
    </w:pPr>
  </w:style>
  <w:style w:type="paragraph" w:styleId="ListNumber5">
    <w:name w:val="List Number 5"/>
    <w:basedOn w:val="List5"/>
    <w:rsid w:val="00E502E1"/>
    <w:pPr>
      <w:numPr>
        <w:numId w:val="6"/>
      </w:numPr>
    </w:pPr>
  </w:style>
  <w:style w:type="paragraph" w:styleId="BlockText">
    <w:name w:val="Block Text"/>
    <w:basedOn w:val="Normal"/>
    <w:rsid w:val="00E50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2E1"/>
    <w:rPr>
      <w:sz w:val="16"/>
      <w:vertAlign w:val="superscript"/>
    </w:rPr>
  </w:style>
  <w:style w:type="character" w:customStyle="1" w:styleId="Symbols">
    <w:name w:val="Symbols"/>
    <w:basedOn w:val="DefaultParagraphFont"/>
    <w:rsid w:val="00E502E1"/>
    <w:rPr>
      <w:rFonts w:ascii="Symbol" w:hAnsi="Symbol"/>
    </w:rPr>
  </w:style>
  <w:style w:type="character" w:customStyle="1" w:styleId="MenuOptions">
    <w:name w:val="Menu Options"/>
    <w:basedOn w:val="DefaultParagraphFont"/>
    <w:rsid w:val="00E50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2E1"/>
    <w:rPr>
      <w:b/>
    </w:rPr>
  </w:style>
  <w:style w:type="character" w:customStyle="1" w:styleId="Underlined">
    <w:name w:val="Underlined"/>
    <w:basedOn w:val="DefaultParagraphFont"/>
    <w:rsid w:val="00E502E1"/>
    <w:rPr>
      <w:u w:val="single"/>
    </w:rPr>
  </w:style>
  <w:style w:type="paragraph" w:customStyle="1" w:styleId="TableBodyTextRight">
    <w:name w:val="Table Body Text Right"/>
    <w:basedOn w:val="TableBodyText"/>
    <w:rsid w:val="00E50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2E1"/>
    <w:rPr>
      <w:sz w:val="18"/>
    </w:rPr>
  </w:style>
  <w:style w:type="paragraph" w:customStyle="1" w:styleId="BodySmallRight">
    <w:name w:val="Body Small Right"/>
    <w:basedOn w:val="BodyTextRight"/>
    <w:rsid w:val="00E502E1"/>
    <w:rPr>
      <w:sz w:val="18"/>
      <w:szCs w:val="18"/>
    </w:rPr>
  </w:style>
  <w:style w:type="paragraph" w:customStyle="1" w:styleId="MarginEdition">
    <w:name w:val="Margin Edition"/>
    <w:basedOn w:val="MarginNote"/>
    <w:rsid w:val="00E50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2E1"/>
    <w:rPr>
      <w:sz w:val="2"/>
      <w:szCs w:val="2"/>
    </w:rPr>
  </w:style>
  <w:style w:type="character" w:customStyle="1" w:styleId="Small">
    <w:name w:val="Small"/>
    <w:basedOn w:val="DefaultParagraphFont"/>
    <w:rsid w:val="00E502E1"/>
    <w:rPr>
      <w:sz w:val="16"/>
    </w:rPr>
  </w:style>
  <w:style w:type="paragraph" w:customStyle="1" w:styleId="WideTable">
    <w:name w:val="Wide Table"/>
    <w:basedOn w:val="Normal"/>
    <w:rsid w:val="00E50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2E1"/>
  </w:style>
  <w:style w:type="paragraph" w:styleId="Quote">
    <w:name w:val="Quote"/>
    <w:basedOn w:val="Heading1"/>
    <w:link w:val="QuoteChar"/>
    <w:qFormat/>
    <w:rsid w:val="00E50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2E1"/>
    <w:pPr>
      <w:pageBreakBefore/>
    </w:pPr>
  </w:style>
  <w:style w:type="paragraph" w:customStyle="1" w:styleId="Border">
    <w:name w:val="Border"/>
    <w:basedOn w:val="Normal"/>
    <w:qFormat/>
    <w:rsid w:val="00E50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2E1"/>
    <w:rPr>
      <w:u w:val="single"/>
    </w:rPr>
  </w:style>
  <w:style w:type="character" w:customStyle="1" w:styleId="BoldandItalics">
    <w:name w:val="Bold and Italics"/>
    <w:qFormat/>
    <w:rsid w:val="00E502E1"/>
    <w:rPr>
      <w:b/>
      <w:i/>
      <w:u w:val="none"/>
    </w:rPr>
  </w:style>
  <w:style w:type="paragraph" w:styleId="BalloonText">
    <w:name w:val="Balloon Text"/>
    <w:basedOn w:val="Normal"/>
    <w:link w:val="BalloonTextChar"/>
    <w:rsid w:val="00E50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2E1"/>
    <w:pPr>
      <w:spacing w:before="0" w:after="0"/>
    </w:pPr>
  </w:style>
  <w:style w:type="paragraph" w:customStyle="1" w:styleId="BodyTextBold">
    <w:name w:val="Body Text Bold"/>
    <w:basedOn w:val="BodyText"/>
    <w:qFormat/>
    <w:rsid w:val="00E502E1"/>
    <w:rPr>
      <w:b/>
    </w:rPr>
  </w:style>
  <w:style w:type="character" w:styleId="Hyperlink">
    <w:name w:val="Hyperlink"/>
    <w:basedOn w:val="DefaultParagraphFont"/>
    <w:uiPriority w:val="99"/>
    <w:unhideWhenUsed/>
    <w:rsid w:val="00156C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3875</Characters>
  <Application>Microsoft Office Word</Application>
  <DocSecurity>0</DocSecurity>
  <Lines>129</Lines>
  <Paragraphs>89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ICPPRN4940 Apply advanced software applications to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