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8110E" w:rsidP="00A8110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ICPPRN4930 Set up and monitor in-line printing operations</w:t>
      </w:r>
      <w:r>
        <w:fldChar w:fldCharType="end"/>
      </w:r>
    </w:p>
    <w:p w:rsidR="00A8110E" w:rsidP="00A8110E">
      <w:pPr>
        <w:pStyle w:val="Version"/>
        <w:sectPr w:rsidSect="000C557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C5578" w:rsidP="000C5578">
      <w:pPr>
        <w:pStyle w:val="SuperHeading"/>
      </w:pPr>
      <w:r w:rsidRPr="000C5578">
        <w:t>ICPPRN4930 Set up and monitor in-line printing operations</w:t>
      </w:r>
    </w:p>
    <w:p w:rsidR="00000000" w:rsidRPr="000C5578" w:rsidP="000C5578">
      <w:pPr>
        <w:pStyle w:val="Heading1"/>
      </w:pPr>
      <w:bookmarkStart w:id="1" w:name="O_1074318"/>
      <w:bookmarkEnd w:id="1"/>
      <w:r w:rsidRPr="000C5578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93"/>
        <w:gridCol w:w="6337"/>
      </w:tblGrid>
      <w:tr w:rsidTr="000C557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9"/>
        </w:trPr>
        <w:tc>
          <w:tcPr>
            <w:tcW w:w="2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C5578" w:rsidP="000C5578">
            <w:pPr>
              <w:pStyle w:val="BodyText"/>
            </w:pPr>
            <w:r w:rsidRPr="000C5578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5578">
            <w:pPr>
              <w:pStyle w:val="BodyText"/>
              <w:rPr>
                <w:lang w:val="en-NZ"/>
              </w:rPr>
            </w:pPr>
            <w:r w:rsidRPr="000C5578">
              <w:rPr>
                <w:rStyle w:val="SpecialBold"/>
              </w:rPr>
              <w:t>Comments</w:t>
            </w:r>
          </w:p>
        </w:tc>
      </w:tr>
      <w:tr w:rsidTr="000C557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9"/>
        </w:trPr>
        <w:tc>
          <w:tcPr>
            <w:tcW w:w="2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5578">
            <w:pPr>
              <w:pStyle w:val="BodyText"/>
              <w:rPr>
                <w:lang w:val="en-NZ"/>
              </w:rPr>
            </w:pPr>
            <w:r w:rsidRPr="000C5578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C5578" w:rsidP="000C5578">
            <w:pPr>
              <w:pStyle w:val="BodyText"/>
            </w:pPr>
            <w:r w:rsidRPr="000C5578">
              <w:t>This version first released with ICP Printing and Graphic Arts Training Package Version 4.0.</w:t>
            </w:r>
          </w:p>
        </w:tc>
      </w:tr>
    </w:tbl>
    <w:p w:rsidR="00000000" w:rsidRPr="000C5578" w:rsidP="000C5578">
      <w:pPr>
        <w:pStyle w:val="BodyText"/>
      </w:pPr>
    </w:p>
    <w:p w:rsidR="00000000" w:rsidRPr="000C5578" w:rsidP="000C5578">
      <w:pPr>
        <w:pStyle w:val="AllowPageBreak"/>
      </w:pPr>
    </w:p>
    <w:p w:rsidR="00000000" w:rsidRPr="000C5578" w:rsidP="000C5578">
      <w:pPr>
        <w:pStyle w:val="Heading1"/>
      </w:pPr>
      <w:bookmarkStart w:id="2" w:name="O_1074323"/>
      <w:bookmarkEnd w:id="2"/>
      <w:r w:rsidRPr="000C5578">
        <w:t>Application</w:t>
      </w:r>
    </w:p>
    <w:p w:rsidR="00000000" w:rsidRPr="000C5578" w:rsidP="00A8110E">
      <w:pPr>
        <w:pStyle w:val="BodyText"/>
      </w:pPr>
      <w:r w:rsidRPr="000C5578">
        <w:t>This unit describes the skills and knowledge required to set up</w:t>
      </w:r>
      <w:r w:rsidRPr="000C5578">
        <w:t xml:space="preserve"> and monitor either a reel- or sheet-fed machine.</w:t>
      </w:r>
    </w:p>
    <w:p w:rsidR="00000000" w:rsidRPr="000C5578" w:rsidP="00A8110E">
      <w:pPr>
        <w:pStyle w:val="BodyText"/>
      </w:pPr>
      <w:r w:rsidRPr="000C5578">
        <w:t>It applies to individuals who possess a sound theoretical knowledge of in-line printing operations and who are responsible for digital production workflow.</w:t>
      </w:r>
    </w:p>
    <w:p w:rsidR="00000000" w:rsidRPr="000C5578" w:rsidP="00A8110E">
      <w:pPr>
        <w:pStyle w:val="BodyText"/>
      </w:pPr>
      <w:r w:rsidRPr="000C5578">
        <w:t>No licensing, legislative or certification require</w:t>
      </w:r>
      <w:r w:rsidRPr="000C5578">
        <w:t>ments apply to this unit at the time of publication.</w:t>
      </w:r>
    </w:p>
    <w:p w:rsidR="00000000" w:rsidRPr="000C5578" w:rsidP="000C5578">
      <w:pPr>
        <w:pStyle w:val="Heading1"/>
      </w:pPr>
      <w:bookmarkStart w:id="3" w:name="O_1074322"/>
      <w:bookmarkEnd w:id="3"/>
      <w:r w:rsidRPr="000C5578">
        <w:t>Unit Sector</w:t>
      </w:r>
    </w:p>
    <w:p w:rsidR="00000000" w:rsidRPr="000C5578" w:rsidP="00A8110E">
      <w:pPr>
        <w:pStyle w:val="BodyText"/>
      </w:pPr>
      <w:r w:rsidRPr="000C5578">
        <w:t>Printing</w:t>
      </w:r>
    </w:p>
    <w:p w:rsidR="00000000" w:rsidRPr="000C5578" w:rsidP="000C5578">
      <w:pPr>
        <w:pStyle w:val="Heading1"/>
      </w:pPr>
      <w:bookmarkStart w:id="4" w:name="O_1074321"/>
      <w:bookmarkEnd w:id="4"/>
      <w:r w:rsidRPr="000C5578">
        <w:t>Elements and Performance Criteria</w:t>
      </w:r>
    </w:p>
    <w:tbl>
      <w:tblPr>
        <w:tblW w:w="92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00"/>
        <w:gridCol w:w="6636"/>
      </w:tblGrid>
      <w:tr w:rsidTr="000C5578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0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C5578" w:rsidP="000C5578">
            <w:pPr>
              <w:pStyle w:val="BodyText"/>
            </w:pPr>
            <w:r w:rsidRPr="000C5578">
              <w:rPr>
                <w:rStyle w:val="SpecialBold"/>
              </w:rPr>
              <w:t>ELEMENT</w:t>
            </w:r>
          </w:p>
        </w:tc>
        <w:tc>
          <w:tcPr>
            <w:tcW w:w="6636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5578">
            <w:pPr>
              <w:pStyle w:val="BodyText"/>
              <w:rPr>
                <w:lang w:val="en-NZ"/>
              </w:rPr>
            </w:pPr>
            <w:r w:rsidRPr="000C5578">
              <w:rPr>
                <w:rStyle w:val="SpecialBold"/>
              </w:rPr>
              <w:t>PERFORMANCE CRITERIA</w:t>
            </w:r>
          </w:p>
        </w:tc>
      </w:tr>
      <w:tr w:rsidTr="000C5578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0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C5578" w:rsidP="000C5578">
            <w:pPr>
              <w:pStyle w:val="BodyText"/>
            </w:pPr>
            <w:r w:rsidRPr="000C5578">
              <w:rPr>
                <w:rStyle w:val="Emphasis"/>
              </w:rPr>
              <w:t>Elements describe the essential outcomes.</w:t>
            </w:r>
          </w:p>
        </w:tc>
        <w:tc>
          <w:tcPr>
            <w:tcW w:w="6636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5578">
            <w:pPr>
              <w:pStyle w:val="BodyText"/>
              <w:rPr>
                <w:lang w:val="en-NZ"/>
              </w:rPr>
            </w:pPr>
            <w:r w:rsidRPr="000C5578">
              <w:rPr>
                <w:rStyle w:val="Emphasis"/>
              </w:rPr>
              <w:t>Per</w:t>
            </w:r>
            <w:r w:rsidRPr="000C5578">
              <w:rPr>
                <w:rStyle w:val="Emphasis"/>
              </w:rPr>
              <w:t>formance criteria describe the performance needed to demonstrate achievement of the element.</w:t>
            </w:r>
          </w:p>
        </w:tc>
      </w:tr>
      <w:tr w:rsidTr="000C5578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5578">
            <w:pPr>
              <w:pStyle w:val="BodyText"/>
              <w:rPr>
                <w:lang w:val="en-NZ"/>
              </w:rPr>
            </w:pPr>
            <w:r w:rsidRPr="000C5578">
              <w:t>1. Prepare for job</w:t>
            </w:r>
          </w:p>
        </w:tc>
        <w:tc>
          <w:tcPr>
            <w:tcW w:w="6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C5578" w:rsidP="000C5578">
            <w:pPr>
              <w:pStyle w:val="BodyText"/>
            </w:pPr>
            <w:r w:rsidRPr="000C5578">
              <w:t xml:space="preserve">1.1 Identify job requirements </w:t>
            </w:r>
          </w:p>
          <w:p w:rsidR="00000000" w:rsidRPr="000C5578" w:rsidP="000C5578">
            <w:pPr>
              <w:pStyle w:val="BodyText"/>
            </w:pPr>
            <w:r w:rsidRPr="000C5578">
              <w:t>1.2 Set up required printing machinery according to manufacturer specifications and work health and safety (WHS)</w:t>
            </w:r>
            <w:r w:rsidRPr="000C5578">
              <w:t xml:space="preserve"> requirements</w:t>
            </w:r>
          </w:p>
          <w:p w:rsidR="00000000" w:rsidP="000C5578">
            <w:pPr>
              <w:pStyle w:val="BodyText"/>
              <w:rPr>
                <w:lang w:val="en-NZ"/>
              </w:rPr>
            </w:pPr>
            <w:r w:rsidRPr="000C5578">
              <w:t xml:space="preserve">1.3 Confirm availability of all job components </w:t>
            </w:r>
          </w:p>
        </w:tc>
      </w:tr>
      <w:tr w:rsidTr="000C5578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5578">
            <w:pPr>
              <w:pStyle w:val="BodyText"/>
              <w:rPr>
                <w:lang w:val="en-NZ"/>
              </w:rPr>
            </w:pPr>
            <w:r w:rsidRPr="000C5578">
              <w:t>2. Set up machine for in-line operation</w:t>
            </w:r>
          </w:p>
        </w:tc>
        <w:tc>
          <w:tcPr>
            <w:tcW w:w="6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C5578" w:rsidP="000C5578">
            <w:pPr>
              <w:pStyle w:val="BodyText"/>
            </w:pPr>
            <w:r w:rsidRPr="000C5578">
              <w:t xml:space="preserve">2.1 Set up substrate transportation system </w:t>
            </w:r>
          </w:p>
          <w:p w:rsidR="00000000" w:rsidRPr="000C5578" w:rsidP="000C5578">
            <w:pPr>
              <w:pStyle w:val="BodyText"/>
            </w:pPr>
            <w:r w:rsidRPr="000C5578">
              <w:t xml:space="preserve">2.2 Set up and adjust set off and marking prevention devices </w:t>
            </w:r>
          </w:p>
          <w:p w:rsidR="00000000" w:rsidRPr="000C5578" w:rsidP="000C5578">
            <w:pPr>
              <w:pStyle w:val="BodyText"/>
            </w:pPr>
            <w:r w:rsidRPr="000C5578">
              <w:t>2.3 Select image carrier and cutting device and secure to the unit</w:t>
            </w:r>
          </w:p>
          <w:p w:rsidR="00000000" w:rsidRPr="000C5578" w:rsidP="000C5578">
            <w:pPr>
              <w:pStyle w:val="BodyText"/>
            </w:pPr>
            <w:r w:rsidRPr="000C5578">
              <w:t xml:space="preserve">2.4 Adjust and set impression </w:t>
            </w:r>
          </w:p>
          <w:p w:rsidR="00000000" w:rsidP="000C5578">
            <w:pPr>
              <w:pStyle w:val="BodyText"/>
              <w:rPr>
                <w:lang w:val="en-NZ"/>
              </w:rPr>
            </w:pPr>
            <w:r w:rsidRPr="000C5578">
              <w:t>2.5 Adjust and set image transfer and inking devices as required</w:t>
            </w:r>
          </w:p>
        </w:tc>
      </w:tr>
      <w:tr w:rsidTr="000C5578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5578">
            <w:pPr>
              <w:pStyle w:val="BodyText"/>
              <w:rPr>
                <w:lang w:val="en-NZ"/>
              </w:rPr>
            </w:pPr>
            <w:r w:rsidRPr="000C5578">
              <w:t>3. Conduct proof run</w:t>
            </w:r>
          </w:p>
        </w:tc>
        <w:tc>
          <w:tcPr>
            <w:tcW w:w="6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C5578" w:rsidP="000C5578">
            <w:pPr>
              <w:pStyle w:val="BodyText"/>
            </w:pPr>
            <w:r w:rsidRPr="000C5578">
              <w:t>3.1 Operate machine according to manufacturer specifications and enterp</w:t>
            </w:r>
            <w:r w:rsidRPr="000C5578">
              <w:t>rise procedures to produce specified proof</w:t>
            </w:r>
          </w:p>
          <w:p w:rsidR="00000000" w:rsidRPr="000C5578" w:rsidP="000C5578">
            <w:pPr>
              <w:pStyle w:val="BodyText"/>
            </w:pPr>
            <w:r w:rsidRPr="000C5578">
              <w:t>3.2 Inspect and test sample as required according to enterprise procedures</w:t>
            </w:r>
          </w:p>
          <w:p w:rsidR="00000000" w:rsidRPr="000C5578" w:rsidP="000C5578">
            <w:pPr>
              <w:pStyle w:val="BodyText"/>
            </w:pPr>
            <w:r w:rsidRPr="000C5578">
              <w:t>3.3 Seek client approval and authority prior to the production run as required</w:t>
            </w:r>
          </w:p>
          <w:p w:rsidR="00000000" w:rsidP="000C5578">
            <w:pPr>
              <w:pStyle w:val="BodyText"/>
              <w:rPr>
                <w:lang w:val="en-NZ"/>
              </w:rPr>
            </w:pPr>
            <w:r w:rsidRPr="000C5578">
              <w:t>3.4 Interpret results and make adjustments according to pro</w:t>
            </w:r>
            <w:r w:rsidRPr="000C5578">
              <w:t>duct and machine specifications as required</w:t>
            </w:r>
          </w:p>
        </w:tc>
      </w:tr>
      <w:tr w:rsidTr="000C5578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5578">
            <w:pPr>
              <w:pStyle w:val="BodyText"/>
              <w:rPr>
                <w:lang w:val="en-NZ"/>
              </w:rPr>
            </w:pPr>
            <w:r w:rsidRPr="000C5578">
              <w:t>4. Maintain and monitor production process</w:t>
            </w:r>
          </w:p>
        </w:tc>
        <w:tc>
          <w:tcPr>
            <w:tcW w:w="6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C5578" w:rsidP="000C5578">
            <w:pPr>
              <w:pStyle w:val="BodyText"/>
            </w:pPr>
            <w:r w:rsidRPr="000C5578">
              <w:t xml:space="preserve">4.1 Operate production process according to enterprise procedures </w:t>
            </w:r>
          </w:p>
          <w:p w:rsidR="00000000" w:rsidRPr="000C5578" w:rsidP="000C5578">
            <w:pPr>
              <w:pStyle w:val="BodyText"/>
            </w:pPr>
            <w:r w:rsidRPr="000C5578">
              <w:t>4.2 Report process adjustments to eliminate problems according to enterprise procedures</w:t>
            </w:r>
          </w:p>
          <w:p w:rsidR="00000000" w:rsidRPr="000C5578" w:rsidP="000C5578">
            <w:pPr>
              <w:pStyle w:val="BodyText"/>
            </w:pPr>
            <w:r w:rsidRPr="000C5578">
              <w:t xml:space="preserve">4.3 Identify </w:t>
            </w:r>
            <w:r w:rsidRPr="000C5578">
              <w:t>machine faults requiring repair and report to designated person according to enterprise procedures</w:t>
            </w:r>
          </w:p>
          <w:p w:rsidR="00000000" w:rsidP="000C5578">
            <w:pPr>
              <w:pStyle w:val="BodyText"/>
              <w:rPr>
                <w:lang w:val="en-NZ"/>
              </w:rPr>
            </w:pPr>
            <w:r w:rsidRPr="000C5578">
              <w:t xml:space="preserve">4.4 Verify repairs and adjustments prior to resumption of operations </w:t>
            </w:r>
          </w:p>
        </w:tc>
      </w:tr>
      <w:tr w:rsidTr="000C5578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5578">
            <w:pPr>
              <w:pStyle w:val="BodyText"/>
              <w:rPr>
                <w:lang w:val="en-NZ"/>
              </w:rPr>
            </w:pPr>
            <w:r w:rsidRPr="000C5578">
              <w:t>5. Conduct shutdown of production process</w:t>
            </w:r>
          </w:p>
        </w:tc>
        <w:tc>
          <w:tcPr>
            <w:tcW w:w="6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C5578" w:rsidP="000C5578">
            <w:pPr>
              <w:pStyle w:val="BodyText"/>
            </w:pPr>
            <w:r w:rsidRPr="000C5578">
              <w:t>5.1 Follow shutdown sequence according to ma</w:t>
            </w:r>
            <w:r w:rsidRPr="000C5578">
              <w:t>nufacturer specifications and enterprise procedures</w:t>
            </w:r>
          </w:p>
          <w:p w:rsidR="00000000" w:rsidRPr="000C5578" w:rsidP="000C5578">
            <w:pPr>
              <w:pStyle w:val="BodyText"/>
            </w:pPr>
            <w:r w:rsidRPr="000C5578">
              <w:t>5.2 Label and store unused ink and coating, according to manufacturer specifications and enterprise procedures</w:t>
            </w:r>
          </w:p>
          <w:p w:rsidR="00000000" w:rsidRPr="000C5578" w:rsidP="000C5578">
            <w:pPr>
              <w:pStyle w:val="BodyText"/>
            </w:pPr>
            <w:r w:rsidRPr="000C5578">
              <w:t>5.3 Remove solid and liquid waste from operating area and recycle and dispose of, as required</w:t>
            </w:r>
            <w:r w:rsidRPr="000C5578">
              <w:t xml:space="preserve">, according to regulatory requirements and enterprise procedures </w:t>
            </w:r>
          </w:p>
          <w:p w:rsidR="00000000" w:rsidRPr="000C5578" w:rsidP="000C5578">
            <w:pPr>
              <w:pStyle w:val="BodyText"/>
            </w:pPr>
            <w:r w:rsidRPr="000C5578">
              <w:t>5.4 Clean all required parts of machinery used in printing process according to manufacturer specifications and enterprise procedures</w:t>
            </w:r>
          </w:p>
          <w:p w:rsidR="00000000" w:rsidRPr="000C5578" w:rsidP="000C5578">
            <w:pPr>
              <w:pStyle w:val="BodyText"/>
            </w:pPr>
            <w:r w:rsidRPr="000C5578">
              <w:t>5.5 Complete re</w:t>
            </w:r>
            <w:r w:rsidRPr="000C5578">
              <w:t xml:space="preserve">quired production records and enterprise documentation </w:t>
            </w:r>
          </w:p>
        </w:tc>
      </w:tr>
    </w:tbl>
    <w:p w:rsidR="00000000" w:rsidRPr="000C5578" w:rsidP="000C5578">
      <w:pPr>
        <w:pStyle w:val="BodyText"/>
      </w:pPr>
    </w:p>
    <w:p w:rsidR="00000000" w:rsidRPr="000C5578" w:rsidP="000C5578">
      <w:pPr>
        <w:pStyle w:val="AllowPageBreak"/>
      </w:pPr>
    </w:p>
    <w:p w:rsidR="00000000" w:rsidRPr="000C5578" w:rsidP="000C5578">
      <w:pPr>
        <w:pStyle w:val="Heading1"/>
      </w:pPr>
      <w:bookmarkStart w:id="5" w:name="O_1074320"/>
      <w:bookmarkEnd w:id="5"/>
      <w:r w:rsidRPr="000C5578">
        <w:t>Foundation Skills</w:t>
      </w:r>
    </w:p>
    <w:p w:rsidR="00000000" w:rsidRPr="00A8110E" w:rsidP="00A8110E">
      <w:pPr>
        <w:pStyle w:val="BodyText"/>
        <w:rPr>
          <w:i/>
        </w:rPr>
      </w:pPr>
      <w:r w:rsidRPr="00A8110E">
        <w:rPr>
          <w:rStyle w:val="Emphasis"/>
        </w:rPr>
        <w:t>This section describes language, literacy, numeracy and employment skills incorporated in the performance criteria that are required for competent performance.</w:t>
      </w:r>
    </w:p>
    <w:tbl>
      <w:tblPr>
        <w:tblW w:w="928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044"/>
        <w:gridCol w:w="7244"/>
      </w:tblGrid>
      <w:tr w:rsidTr="000C5578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C5578" w:rsidP="000C5578">
            <w:pPr>
              <w:pStyle w:val="BodyText"/>
            </w:pPr>
            <w:r w:rsidRPr="000C5578">
              <w:rPr>
                <w:rStyle w:val="SpecialBold"/>
              </w:rPr>
              <w:t>S</w:t>
            </w:r>
            <w:r w:rsidRPr="000C5578">
              <w:rPr>
                <w:rStyle w:val="SpecialBold"/>
              </w:rPr>
              <w:t>kill</w:t>
            </w:r>
          </w:p>
        </w:tc>
        <w:tc>
          <w:tcPr>
            <w:tcW w:w="7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5578">
            <w:pPr>
              <w:pStyle w:val="BodyText"/>
              <w:rPr>
                <w:lang w:val="en-NZ"/>
              </w:rPr>
            </w:pPr>
            <w:r w:rsidRPr="000C5578">
              <w:rPr>
                <w:rStyle w:val="SpecialBold"/>
              </w:rPr>
              <w:t>Description</w:t>
            </w:r>
          </w:p>
        </w:tc>
      </w:tr>
      <w:tr w:rsidTr="000C5578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5578">
            <w:pPr>
              <w:pStyle w:val="BodyText"/>
              <w:rPr>
                <w:lang w:val="en-NZ"/>
              </w:rPr>
            </w:pPr>
            <w:r w:rsidRPr="000C5578">
              <w:t>Writing</w:t>
            </w:r>
          </w:p>
        </w:tc>
        <w:tc>
          <w:tcPr>
            <w:tcW w:w="7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5578">
            <w:pPr>
              <w:pStyle w:val="ListBullet"/>
              <w:rPr>
                <w:lang w:val="en-NZ"/>
              </w:rPr>
            </w:pPr>
            <w:r w:rsidRPr="000C5578">
              <w:t>Completes records, labels and other required documents according to workplace requirements</w:t>
            </w:r>
          </w:p>
        </w:tc>
      </w:tr>
      <w:tr w:rsidTr="000C5578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88"/>
        </w:trPr>
        <w:tc>
          <w:tcPr>
            <w:tcW w:w="2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5578">
            <w:pPr>
              <w:pStyle w:val="BodyText"/>
              <w:rPr>
                <w:lang w:val="en-NZ"/>
              </w:rPr>
            </w:pPr>
            <w:r w:rsidRPr="000C5578">
              <w:t>Self-management</w:t>
            </w:r>
          </w:p>
        </w:tc>
        <w:tc>
          <w:tcPr>
            <w:tcW w:w="7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5578">
            <w:pPr>
              <w:pStyle w:val="ListBullet"/>
              <w:rPr>
                <w:lang w:val="en-NZ"/>
              </w:rPr>
            </w:pPr>
            <w:r w:rsidRPr="000C5578">
              <w:t>Complies with enterprise procedures relevant to own role</w:t>
            </w:r>
          </w:p>
        </w:tc>
      </w:tr>
      <w:tr w:rsidTr="000C5578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88"/>
        </w:trPr>
        <w:tc>
          <w:tcPr>
            <w:tcW w:w="2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5578">
            <w:pPr>
              <w:pStyle w:val="BodyText"/>
              <w:rPr>
                <w:lang w:val="en-NZ"/>
              </w:rPr>
            </w:pPr>
            <w:r w:rsidRPr="000C5578">
              <w:t>Teamwork</w:t>
            </w:r>
          </w:p>
        </w:tc>
        <w:tc>
          <w:tcPr>
            <w:tcW w:w="7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C5578" w:rsidP="000C5578">
            <w:pPr>
              <w:pStyle w:val="ListBullet"/>
            </w:pPr>
            <w:r w:rsidRPr="000C5578">
              <w:t xml:space="preserve">Collaborates and cooperates with others to achieve joint outcomes </w:t>
            </w:r>
          </w:p>
          <w:p w:rsidR="00000000" w:rsidRPr="000C5578" w:rsidP="000C5578">
            <w:pPr>
              <w:pStyle w:val="ListBullet"/>
            </w:pPr>
            <w:r w:rsidRPr="000C5578">
              <w:t>Contributes to workgroup discussions using accepted conventions</w:t>
            </w:r>
          </w:p>
          <w:p w:rsidR="00000000" w:rsidP="000C5578">
            <w:pPr>
              <w:pStyle w:val="ListBullet"/>
              <w:rPr>
                <w:lang w:val="en-NZ"/>
              </w:rPr>
            </w:pPr>
            <w:r w:rsidRPr="000C5578">
              <w:t>Selects and uses communication practices when reporting issues</w:t>
            </w:r>
          </w:p>
        </w:tc>
      </w:tr>
      <w:tr w:rsidTr="000C5578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835"/>
        </w:trPr>
        <w:tc>
          <w:tcPr>
            <w:tcW w:w="2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5578">
            <w:pPr>
              <w:pStyle w:val="BodyText"/>
              <w:rPr>
                <w:lang w:val="en-NZ"/>
              </w:rPr>
            </w:pPr>
            <w:r w:rsidRPr="000C5578">
              <w:t xml:space="preserve">Planning and organising </w:t>
            </w:r>
          </w:p>
        </w:tc>
        <w:tc>
          <w:tcPr>
            <w:tcW w:w="7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C5578" w:rsidP="000C5578">
            <w:pPr>
              <w:pStyle w:val="ListBullet"/>
            </w:pPr>
            <w:r w:rsidRPr="000C5578">
              <w:t xml:space="preserve">Takes responsibility for planning and organising own workload, identifying ways of sequencing and combining elements for greater efficiency </w:t>
            </w:r>
          </w:p>
          <w:p w:rsidR="00000000" w:rsidP="000C5578">
            <w:pPr>
              <w:pStyle w:val="ListBullet"/>
              <w:rPr>
                <w:lang w:val="en-NZ"/>
              </w:rPr>
            </w:pPr>
            <w:r w:rsidRPr="000C5578">
              <w:t>Assembles and organises required resources</w:t>
            </w:r>
          </w:p>
        </w:tc>
      </w:tr>
      <w:tr w:rsidTr="000C5578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80"/>
        </w:trPr>
        <w:tc>
          <w:tcPr>
            <w:tcW w:w="2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5578">
            <w:pPr>
              <w:pStyle w:val="BodyText"/>
              <w:rPr>
                <w:lang w:val="en-NZ"/>
              </w:rPr>
            </w:pPr>
            <w:r w:rsidRPr="000C5578">
              <w:t xml:space="preserve">Problem solving </w:t>
            </w:r>
          </w:p>
        </w:tc>
        <w:tc>
          <w:tcPr>
            <w:tcW w:w="7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5578">
            <w:pPr>
              <w:pStyle w:val="ListBullet"/>
              <w:rPr>
                <w:lang w:val="en-NZ"/>
              </w:rPr>
            </w:pPr>
            <w:r w:rsidRPr="000C5578">
              <w:t>Identifies and takes responsibility for addressing pr</w:t>
            </w:r>
            <w:r w:rsidRPr="000C5578">
              <w:t>edictable problems in familiar work contexts</w:t>
            </w:r>
          </w:p>
        </w:tc>
      </w:tr>
      <w:tr w:rsidTr="000C5578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54"/>
        </w:trPr>
        <w:tc>
          <w:tcPr>
            <w:tcW w:w="2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5578">
            <w:pPr>
              <w:pStyle w:val="BodyText"/>
              <w:rPr>
                <w:lang w:val="en-NZ"/>
              </w:rPr>
            </w:pPr>
            <w:r w:rsidRPr="000C5578">
              <w:t>Technology</w:t>
            </w:r>
          </w:p>
        </w:tc>
        <w:tc>
          <w:tcPr>
            <w:tcW w:w="7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C5578" w:rsidP="000C5578">
            <w:pPr>
              <w:pStyle w:val="ListBullet"/>
            </w:pPr>
            <w:r w:rsidRPr="000C5578">
              <w:t>Reads data from electronic monitoring and control systems</w:t>
            </w:r>
          </w:p>
        </w:tc>
      </w:tr>
    </w:tbl>
    <w:p w:rsidR="00000000" w:rsidRPr="000C5578" w:rsidP="000C5578">
      <w:pPr>
        <w:pStyle w:val="BodyText"/>
      </w:pPr>
    </w:p>
    <w:p w:rsidR="00000000" w:rsidRPr="000C5578" w:rsidP="000C5578">
      <w:pPr>
        <w:pStyle w:val="AllowPageBreak"/>
      </w:pPr>
    </w:p>
    <w:p w:rsidR="00000000" w:rsidRPr="000C5578" w:rsidP="000C5578">
      <w:pPr>
        <w:pStyle w:val="Heading1"/>
      </w:pPr>
      <w:bookmarkStart w:id="6" w:name="O_1074319"/>
      <w:bookmarkEnd w:id="6"/>
      <w:r w:rsidRPr="000C5578">
        <w:t>Unit Mapping Information</w:t>
      </w:r>
    </w:p>
    <w:p w:rsidR="00000000" w:rsidRPr="000C5578" w:rsidP="00A8110E">
      <w:pPr>
        <w:pStyle w:val="BodyText"/>
      </w:pPr>
      <w:r w:rsidRPr="000C5578">
        <w:t>Supersedes and is equivalent to ICPPRN493 Set up and monitor in-line printing operations.</w:t>
      </w:r>
    </w:p>
    <w:p w:rsidR="00000000" w:rsidRPr="000C5578" w:rsidP="000C5578">
      <w:pPr>
        <w:pStyle w:val="Heading1"/>
      </w:pPr>
      <w:bookmarkStart w:id="7" w:name="O_1074312"/>
      <w:bookmarkEnd w:id="7"/>
      <w:r w:rsidRPr="000C5578">
        <w:t>Links</w:t>
      </w:r>
    </w:p>
    <w:p w:rsidR="00000000" w:rsidRPr="000C5578" w:rsidP="00A8110E">
      <w:pPr>
        <w:pStyle w:val="BodyText"/>
      </w:pPr>
      <w:r w:rsidRPr="000C5578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"https://vetnet.gov.au/Pages/TrainingDocs.aspx?q=a74b7a0f-a253-47e3-8be0-5d426e24131d" </w:instrText>
      </w:r>
      <w:r>
        <w:fldChar w:fldCharType="separate"/>
      </w:r>
      <w:r w:rsidRPr="00EC3E50">
        <w:rPr>
          <w:rStyle w:val="Hyperlink"/>
        </w:rPr>
        <w:t>https://vetnet.gov.au/Pages/TrainingDocs.aspx?q=a74b7a0f-a253-47e3-8be0-5d426e24131d</w:t>
      </w:r>
      <w:r>
        <w:fldChar w:fldCharType="end"/>
      </w:r>
    </w:p>
    <w:p w:rsidR="00000000" w:rsidRPr="000C5578" w:rsidP="00A8110E">
      <w:pPr>
        <w:pStyle w:val="BodyText"/>
        <w:sectPr w:rsidSect="000C5578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0C5578" w:rsidP="000C5578">
      <w:pPr>
        <w:pStyle w:val="SuperHeading"/>
      </w:pPr>
      <w:r w:rsidRPr="000C5578">
        <w:t>Assessment Requirements for ICPPRN4930 Se</w:t>
      </w:r>
      <w:r w:rsidRPr="000C5578">
        <w:t>t up and monitor in-line printing operations</w:t>
      </w:r>
    </w:p>
    <w:p w:rsidR="00000000" w:rsidRPr="000C5578" w:rsidP="000C5578">
      <w:pPr>
        <w:pStyle w:val="Heading1"/>
      </w:pPr>
      <w:bookmarkStart w:id="8" w:name="O_1074314"/>
      <w:bookmarkEnd w:id="8"/>
      <w:r w:rsidRPr="000C5578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93"/>
        <w:gridCol w:w="6337"/>
      </w:tblGrid>
      <w:tr w:rsidTr="000C557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9"/>
        </w:trPr>
        <w:tc>
          <w:tcPr>
            <w:tcW w:w="2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C5578" w:rsidP="000C5578">
            <w:pPr>
              <w:pStyle w:val="BodyText"/>
            </w:pPr>
            <w:r w:rsidRPr="000C5578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5578">
            <w:pPr>
              <w:pStyle w:val="BodyText"/>
              <w:rPr>
                <w:lang w:val="en-NZ"/>
              </w:rPr>
            </w:pPr>
            <w:r w:rsidRPr="000C5578">
              <w:rPr>
                <w:rStyle w:val="SpecialBold"/>
              </w:rPr>
              <w:t>Comments</w:t>
            </w:r>
          </w:p>
        </w:tc>
      </w:tr>
      <w:tr w:rsidTr="000C557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9"/>
        </w:trPr>
        <w:tc>
          <w:tcPr>
            <w:tcW w:w="2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5578">
            <w:pPr>
              <w:pStyle w:val="BodyText"/>
              <w:rPr>
                <w:lang w:val="en-NZ"/>
              </w:rPr>
            </w:pPr>
            <w:r w:rsidRPr="000C5578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C5578" w:rsidP="000C5578">
            <w:pPr>
              <w:pStyle w:val="BodyText"/>
            </w:pPr>
            <w:r w:rsidRPr="000C5578">
              <w:t>This version first released with ICP Printing and Graphic Arts Training Package Version 4.0.</w:t>
            </w:r>
          </w:p>
        </w:tc>
      </w:tr>
    </w:tbl>
    <w:p w:rsidR="00000000" w:rsidRPr="000C5578" w:rsidP="000C5578">
      <w:pPr>
        <w:pStyle w:val="BodyText"/>
      </w:pPr>
    </w:p>
    <w:p w:rsidR="00000000" w:rsidRPr="000C5578" w:rsidP="000C5578">
      <w:pPr>
        <w:pStyle w:val="AllowPageBreak"/>
      </w:pPr>
    </w:p>
    <w:p w:rsidR="00000000" w:rsidRPr="000C5578" w:rsidP="000C5578">
      <w:pPr>
        <w:pStyle w:val="Heading1"/>
      </w:pPr>
      <w:bookmarkStart w:id="9" w:name="O_1074317"/>
      <w:bookmarkEnd w:id="9"/>
      <w:r w:rsidRPr="000C5578">
        <w:t>Performance Evidence</w:t>
      </w:r>
    </w:p>
    <w:p w:rsidR="00000000" w:rsidRPr="000C5578" w:rsidP="00A8110E">
      <w:pPr>
        <w:pStyle w:val="BodyText"/>
      </w:pPr>
      <w:r w:rsidRPr="000C5578">
        <w:t>The candidate must demonstrate the ability to complete the tasks outlined in the elements, performance criteria and foundation skills of this unit, including evidence of the ability to:</w:t>
      </w:r>
    </w:p>
    <w:p w:rsidR="00000000" w:rsidRPr="000C5578" w:rsidP="000C5578">
      <w:pPr>
        <w:pStyle w:val="ListBullet"/>
      </w:pPr>
      <w:r w:rsidRPr="000C5578">
        <w:t>set up and monitor in-line processes on two occasions according to jo</w:t>
      </w:r>
      <w:r w:rsidRPr="000C5578">
        <w:t>b specifications and enterprise procedures.</w:t>
      </w:r>
    </w:p>
    <w:p w:rsidR="00000000" w:rsidRPr="000C5578" w:rsidP="000C5578">
      <w:pPr>
        <w:pStyle w:val="AllowPageBreak"/>
      </w:pPr>
    </w:p>
    <w:p w:rsidR="00000000" w:rsidRPr="000C5578" w:rsidP="000C5578">
      <w:pPr>
        <w:pStyle w:val="Heading1"/>
      </w:pPr>
      <w:bookmarkStart w:id="10" w:name="O_1074316"/>
      <w:bookmarkEnd w:id="10"/>
      <w:r w:rsidRPr="000C5578">
        <w:t>Knowledge Evidence</w:t>
      </w:r>
    </w:p>
    <w:p w:rsidR="00000000" w:rsidRPr="000C5578" w:rsidP="00A8110E">
      <w:pPr>
        <w:pStyle w:val="BodyText"/>
      </w:pPr>
      <w:r w:rsidRPr="000C5578">
        <w:t xml:space="preserve">The candidate must be able to demonstrate knowledge to complete the tasks outlined in the elements, performance criteria and foundation skills of this unit, including </w:t>
      </w:r>
      <w:r w:rsidRPr="000C5578">
        <w:t>knowledge of:</w:t>
      </w:r>
    </w:p>
    <w:p w:rsidR="00000000" w:rsidRPr="000C5578" w:rsidP="000C5578">
      <w:pPr>
        <w:pStyle w:val="ListBullet"/>
      </w:pPr>
      <w:r w:rsidRPr="000C5578">
        <w:t>enterprise procedures, manufacturer specifications and work health and safety (WHS) requirements for:</w:t>
      </w:r>
    </w:p>
    <w:p w:rsidR="00000000" w:rsidRPr="000C5578" w:rsidP="000C5578">
      <w:pPr>
        <w:pStyle w:val="ListBullet2"/>
      </w:pPr>
      <w:r w:rsidRPr="000C5578">
        <w:t>setting up and operating in-line units</w:t>
      </w:r>
    </w:p>
    <w:p w:rsidR="00000000" w:rsidRPr="000C5578" w:rsidP="000C5578">
      <w:pPr>
        <w:pStyle w:val="ListBullet2"/>
      </w:pPr>
      <w:r w:rsidRPr="000C5578">
        <w:t>setting up and operating transportation systems</w:t>
      </w:r>
    </w:p>
    <w:p w:rsidR="00000000" w:rsidRPr="000C5578" w:rsidP="000C5578">
      <w:pPr>
        <w:pStyle w:val="ListBullet2"/>
      </w:pPr>
      <w:r w:rsidRPr="000C5578">
        <w:t>machine shutdown</w:t>
      </w:r>
    </w:p>
    <w:p w:rsidR="00000000" w:rsidRPr="000C5578" w:rsidP="000C5578">
      <w:pPr>
        <w:pStyle w:val="ListBullet2"/>
      </w:pPr>
      <w:r w:rsidRPr="000C5578">
        <w:t>handling and storing cutting devic</w:t>
      </w:r>
      <w:r w:rsidRPr="000C5578">
        <w:t>es</w:t>
      </w:r>
    </w:p>
    <w:p w:rsidR="00000000" w:rsidRPr="000C5578" w:rsidP="000C5578">
      <w:pPr>
        <w:pStyle w:val="ListBullet2"/>
      </w:pPr>
      <w:r w:rsidRPr="000C5578">
        <w:t>handling and storing inks and liquid materials</w:t>
      </w:r>
    </w:p>
    <w:p w:rsidR="00000000" w:rsidRPr="000C5578" w:rsidP="000C5578">
      <w:pPr>
        <w:pStyle w:val="ListBullet2"/>
      </w:pPr>
      <w:r w:rsidRPr="000C5578">
        <w:t>cleaning and liquid waste disposal</w:t>
      </w:r>
    </w:p>
    <w:p w:rsidR="00000000" w:rsidRPr="000C5578" w:rsidP="000C5578">
      <w:pPr>
        <w:pStyle w:val="ListBullet"/>
      </w:pPr>
      <w:r w:rsidRPr="000C5578">
        <w:t>the information available on the job ticket and steps taken if vital information is missing</w:t>
      </w:r>
    </w:p>
    <w:p w:rsidR="00000000" w:rsidRPr="000C5578" w:rsidP="000C5578">
      <w:pPr>
        <w:pStyle w:val="ListBullet"/>
      </w:pPr>
      <w:r w:rsidRPr="000C5578">
        <w:t>common machine faults and correction methods</w:t>
      </w:r>
    </w:p>
    <w:p w:rsidR="00000000" w:rsidRPr="000C5578" w:rsidP="000C5578">
      <w:pPr>
        <w:pStyle w:val="ListBullet"/>
      </w:pPr>
      <w:r w:rsidRPr="000C5578">
        <w:t>features, functions and common faults of the in-line units, including:</w:t>
      </w:r>
    </w:p>
    <w:p w:rsidR="00000000" w:rsidRPr="000C5578" w:rsidP="000C5578">
      <w:pPr>
        <w:pStyle w:val="ListBullet2"/>
      </w:pPr>
      <w:r w:rsidRPr="000C5578">
        <w:t>devices to control the substrate</w:t>
      </w:r>
    </w:p>
    <w:p w:rsidR="00000000" w:rsidRPr="000C5578" w:rsidP="000C5578">
      <w:pPr>
        <w:pStyle w:val="ListBullet2"/>
      </w:pPr>
      <w:r w:rsidRPr="000C5578">
        <w:t>components responsible for positioning</w:t>
      </w:r>
    </w:p>
    <w:p w:rsidR="00000000" w:rsidRPr="000C5578" w:rsidP="000C5578">
      <w:pPr>
        <w:pStyle w:val="ListBullet2"/>
      </w:pPr>
      <w:r w:rsidRPr="000C5578">
        <w:t>components requiring cleaning</w:t>
      </w:r>
    </w:p>
    <w:p w:rsidR="00000000" w:rsidRPr="000C5578" w:rsidP="000C5578">
      <w:pPr>
        <w:pStyle w:val="ListBullet2"/>
      </w:pPr>
      <w:r w:rsidRPr="000C5578">
        <w:t>areas requiring repair</w:t>
      </w:r>
    </w:p>
    <w:p w:rsidR="00000000" w:rsidRPr="000C5578" w:rsidP="000C5578">
      <w:pPr>
        <w:pStyle w:val="ListBullet"/>
      </w:pPr>
      <w:r w:rsidRPr="000C5578">
        <w:t>problems caused by an incorrectly set transportation secti</w:t>
      </w:r>
      <w:r w:rsidRPr="000C5578">
        <w:t>on</w:t>
      </w:r>
    </w:p>
    <w:p w:rsidR="00000000" w:rsidRPr="000C5578" w:rsidP="000C5578">
      <w:pPr>
        <w:pStyle w:val="ListBullet"/>
      </w:pPr>
      <w:r w:rsidRPr="000C5578">
        <w:t>machine parts requiring set up before the in-line unit</w:t>
      </w:r>
    </w:p>
    <w:p w:rsidR="00000000" w:rsidRPr="000C5578" w:rsidP="000C5578">
      <w:pPr>
        <w:pStyle w:val="ListBullet"/>
      </w:pPr>
      <w:r w:rsidRPr="000C5578">
        <w:t>precautions required when setting the impression</w:t>
      </w:r>
    </w:p>
    <w:p w:rsidR="00000000" w:rsidRPr="000C5578" w:rsidP="000C5578">
      <w:pPr>
        <w:pStyle w:val="ListBullet"/>
      </w:pPr>
      <w:r w:rsidRPr="000C5578">
        <w:t>checks to perform after a proof run on any in-line operation or process</w:t>
      </w:r>
    </w:p>
    <w:p w:rsidR="00000000" w:rsidRPr="000C5578" w:rsidP="000C5578">
      <w:pPr>
        <w:pStyle w:val="ListBullet"/>
      </w:pPr>
      <w:r w:rsidRPr="000C5578">
        <w:t>enterprise escalation procedures and required personnel for:</w:t>
      </w:r>
    </w:p>
    <w:p w:rsidR="00000000" w:rsidRPr="000C5578" w:rsidP="000C5578">
      <w:pPr>
        <w:pStyle w:val="ListBullet2"/>
      </w:pPr>
      <w:r w:rsidRPr="000C5578">
        <w:t>problems with t</w:t>
      </w:r>
      <w:r w:rsidRPr="000C5578">
        <w:t>he job during make ready</w:t>
      </w:r>
    </w:p>
    <w:p w:rsidR="00000000" w:rsidRPr="000C5578" w:rsidP="000C5578">
      <w:pPr>
        <w:pStyle w:val="ListBullet2"/>
      </w:pPr>
      <w:r w:rsidRPr="000C5578">
        <w:t>machine adjustments during production</w:t>
      </w:r>
    </w:p>
    <w:p w:rsidR="00000000" w:rsidRPr="000C5578" w:rsidP="000C5578">
      <w:pPr>
        <w:pStyle w:val="ListBullet2"/>
      </w:pPr>
      <w:r w:rsidRPr="000C5578">
        <w:t>machine repairs</w:t>
      </w:r>
    </w:p>
    <w:p w:rsidR="00000000" w:rsidRPr="000C5578" w:rsidP="000C5578">
      <w:pPr>
        <w:pStyle w:val="ListBullet"/>
      </w:pPr>
      <w:r w:rsidRPr="000C5578">
        <w:t>methods used to minimise waste during make ready</w:t>
      </w:r>
    </w:p>
    <w:p w:rsidR="00000000" w:rsidRPr="000C5578" w:rsidP="000C5578">
      <w:pPr>
        <w:pStyle w:val="ListBullet"/>
      </w:pPr>
      <w:r w:rsidRPr="000C5578">
        <w:t>signs of wear of the image carrier</w:t>
      </w:r>
    </w:p>
    <w:p w:rsidR="00000000" w:rsidRPr="000C5578" w:rsidP="000C5578">
      <w:pPr>
        <w:pStyle w:val="ListBullet"/>
      </w:pPr>
      <w:r w:rsidRPr="000C5578">
        <w:t>operator procedures for marking printed material if it is unacceptable</w:t>
      </w:r>
    </w:p>
    <w:p w:rsidR="00000000" w:rsidRPr="000C5578" w:rsidP="000C5578">
      <w:pPr>
        <w:pStyle w:val="ListBullet"/>
      </w:pPr>
      <w:r w:rsidRPr="000C5578">
        <w:t>print faults the operator identifies during the print run</w:t>
      </w:r>
    </w:p>
    <w:p w:rsidR="00000000" w:rsidRPr="000C5578" w:rsidP="000C5578">
      <w:pPr>
        <w:pStyle w:val="ListBullet"/>
      </w:pPr>
      <w:r w:rsidRPr="000C5578">
        <w:t>the frequency of product quality assessment</w:t>
      </w:r>
    </w:p>
    <w:p w:rsidR="00000000" w:rsidRPr="000C5578" w:rsidP="000C5578">
      <w:pPr>
        <w:pStyle w:val="ListBullet"/>
      </w:pPr>
      <w:r w:rsidRPr="000C5578">
        <w:t>techniques for determining product workflow</w:t>
      </w:r>
    </w:p>
    <w:p w:rsidR="00000000" w:rsidRPr="000C5578" w:rsidP="000C5578">
      <w:pPr>
        <w:pStyle w:val="ListBullet"/>
      </w:pPr>
      <w:r w:rsidRPr="000C5578">
        <w:t>image carrier and cutting device storage procedures</w:t>
      </w:r>
    </w:p>
    <w:p w:rsidR="00000000" w:rsidRPr="000C5578" w:rsidP="000C5578">
      <w:pPr>
        <w:pStyle w:val="ListBullet"/>
      </w:pPr>
      <w:r w:rsidRPr="000C5578">
        <w:t>ink labelling procedures</w:t>
      </w:r>
    </w:p>
    <w:p w:rsidR="00000000" w:rsidRPr="000C5578" w:rsidP="000C5578">
      <w:pPr>
        <w:pStyle w:val="ListBullet"/>
      </w:pPr>
      <w:r w:rsidRPr="000C5578">
        <w:t xml:space="preserve">the effect on machine production </w:t>
      </w:r>
      <w:r w:rsidRPr="000C5578">
        <w:t>if components are not cleaned following print run</w:t>
      </w:r>
    </w:p>
    <w:p w:rsidR="00000000" w:rsidRPr="000C5578" w:rsidP="000C5578">
      <w:pPr>
        <w:pStyle w:val="ListBullet"/>
      </w:pPr>
      <w:r w:rsidRPr="000C5578">
        <w:t xml:space="preserve">the outcome if production information is not completed on the job ticket </w:t>
      </w:r>
    </w:p>
    <w:p w:rsidR="00000000" w:rsidRPr="000C5578" w:rsidP="000C5578">
      <w:pPr>
        <w:pStyle w:val="ListBullet"/>
      </w:pPr>
      <w:r w:rsidRPr="000C5578">
        <w:t>records to be completed for a reprint or repeat print run</w:t>
      </w:r>
    </w:p>
    <w:p w:rsidR="00000000" w:rsidRPr="000C5578" w:rsidP="000C5578">
      <w:pPr>
        <w:pStyle w:val="ListBullet"/>
      </w:pPr>
      <w:r w:rsidRPr="000C5578">
        <w:t>manufacturer manuals, enterprise procedures and work health and safety doc</w:t>
      </w:r>
      <w:r w:rsidRPr="000C5578">
        <w:t>umentation, including their location and purpose.</w:t>
      </w:r>
    </w:p>
    <w:p w:rsidR="00000000" w:rsidRPr="000C5578" w:rsidP="000C5578">
      <w:pPr>
        <w:pStyle w:val="AllowPageBreak"/>
      </w:pPr>
    </w:p>
    <w:p w:rsidR="00000000" w:rsidRPr="000C5578" w:rsidP="000C5578">
      <w:pPr>
        <w:pStyle w:val="Heading1"/>
      </w:pPr>
      <w:bookmarkStart w:id="11" w:name="O_1074315"/>
      <w:bookmarkEnd w:id="11"/>
      <w:r w:rsidRPr="000C5578">
        <w:t>Assessment Conditions</w:t>
      </w:r>
    </w:p>
    <w:p w:rsidR="00000000" w:rsidRPr="000C5578" w:rsidP="00A8110E">
      <w:pPr>
        <w:pStyle w:val="BodyText"/>
      </w:pPr>
      <w:r w:rsidRPr="000C5578">
        <w:t xml:space="preserve">Gather evidence to demonstrate consistent performance in conditions that are safe and replicate the workplace. Noise levels, production flow, interruptions and time </w:t>
      </w:r>
      <w:r w:rsidRPr="000C5578">
        <w:t xml:space="preserve">variances must be typical of those experienced in the printing field of work and include access to: </w:t>
      </w:r>
    </w:p>
    <w:p w:rsidR="00000000" w:rsidRPr="000C5578" w:rsidP="000C5578">
      <w:pPr>
        <w:pStyle w:val="ListBullet"/>
      </w:pPr>
      <w:r w:rsidRPr="000C5578">
        <w:t>special purpose tools, equipment and materials</w:t>
      </w:r>
    </w:p>
    <w:p w:rsidR="00000000" w:rsidRPr="000C5578" w:rsidP="000C5578">
      <w:pPr>
        <w:pStyle w:val="ListBullet"/>
      </w:pPr>
      <w:r w:rsidRPr="000C5578">
        <w:t>printing machinery with in-line operations.</w:t>
      </w:r>
    </w:p>
    <w:p w:rsidR="00000000" w:rsidRPr="000C5578" w:rsidP="000C5578">
      <w:pPr>
        <w:pStyle w:val="AllowPageBreak"/>
      </w:pPr>
    </w:p>
    <w:p w:rsidR="00000000" w:rsidRPr="000C5578" w:rsidP="000C5578">
      <w:pPr>
        <w:pStyle w:val="Heading1"/>
      </w:pPr>
      <w:bookmarkStart w:id="12" w:name="O_1074313"/>
      <w:bookmarkEnd w:id="12"/>
      <w:r w:rsidRPr="000C5578">
        <w:t>Links</w:t>
      </w:r>
    </w:p>
    <w:p w:rsidR="00000000" w:rsidRPr="000C5578" w:rsidP="00A8110E">
      <w:pPr>
        <w:pStyle w:val="BodyText"/>
      </w:pPr>
      <w:r w:rsidRPr="000C5578">
        <w:t xml:space="preserve">Companion Volume Implementation Guide </w:t>
      </w:r>
      <w:r w:rsidRPr="000C5578">
        <w:t xml:space="preserve">is found on VETNet - </w:t>
      </w:r>
      <w:r>
        <w:fldChar w:fldCharType="begin"/>
      </w:r>
      <w:r>
        <w:instrText xml:space="preserve"> HYPERLINK "https://vetnet.gov.au/Pages/TrainingDocs.aspx?q=a74b7a0f-a253-47e3-8be0-5d426e24131d" </w:instrText>
      </w:r>
      <w:r>
        <w:fldChar w:fldCharType="separate"/>
      </w:r>
      <w:r w:rsidRPr="00EC3E50">
        <w:rPr>
          <w:rStyle w:val="Hyperlink"/>
        </w:rPr>
        <w:t>https://vetnet.gov.au/Pages/TrainingDocs.aspx?q=a74b7a0f-a253-47e3-8be0-5d426e24131d</w:t>
      </w:r>
      <w:r>
        <w:fldChar w:fldCharType="end"/>
      </w:r>
    </w:p>
    <w:p w:rsidR="00000000" w:rsidRPr="000C5578" w:rsidP="000C5578"/>
    <w:sectPr w:rsidSect="000C5578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C557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C5578" w:rsidRPr="00A8110E" w:rsidP="00A8110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C557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8110E" w:rsidP="000C557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A8110E" w:rsidP="000C557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Industry Skills Alliance</w:t>
    </w:r>
    <w:r>
      <w:fldChar w:fldCharType="end"/>
    </w:r>
  </w:p>
  <w:p w:rsidR="00A8110E" w:rsidP="000C5578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C5578" w:rsidP="000C557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A8110E">
      <w:t>Approved</w:t>
    </w:r>
    <w:r w:rsidR="00A8110E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A8110E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A8110E">
      <w:rPr>
        <w:noProof/>
      </w:rPr>
      <w:t>4</w:t>
    </w:r>
    <w:r>
      <w:rPr>
        <w:noProof/>
      </w:rPr>
      <w:fldChar w:fldCharType="end"/>
    </w:r>
  </w:p>
  <w:p w:rsidR="000C5578" w:rsidP="000C557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A8110E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A8110E">
      <w:t>Manufacturing Industry Skills Alliance</w:t>
    </w:r>
    <w:r w:rsidR="00A8110E">
      <w:fldChar w:fldCharType="end"/>
    </w:r>
  </w:p>
  <w:p w:rsidR="000C5578" w:rsidP="000C557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C557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8110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C5578" w:rsidRPr="00A8110E" w:rsidP="00A8110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C557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8110E" w:rsidRPr="002D2AF8" w:rsidP="000C557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ICPPRN4930 Set up and monitor in-line printing operations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A8110E" w:rsidP="000C5578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C5578" w:rsidRPr="002D2AF8" w:rsidP="000C557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A8110E">
      <w:t>ICPPRN4930 Set up and monitor in-line printing operations</w:t>
    </w:r>
    <w:r w:rsidR="00A8110E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A8110E">
      <w:rPr>
        <w:noProof/>
      </w:rPr>
      <w:t>2 March 2025</w:t>
    </w:r>
    <w:r>
      <w:fldChar w:fldCharType="end"/>
    </w:r>
  </w:p>
  <w:p w:rsidR="000C5578" w:rsidP="000C557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C46CE10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FBCA04D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899CC78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C557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C557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C557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C557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C557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C557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C557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C557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C557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C557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C557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C5578"/>
  </w:style>
  <w:style w:type="character" w:customStyle="1" w:styleId="Heading1Char">
    <w:name w:val="Heading 1 Char"/>
    <w:basedOn w:val="DefaultParagraphFont"/>
    <w:link w:val="Heading1"/>
    <w:rsid w:val="000C557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C557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C5578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0C5578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0C5578"/>
    <w:rPr>
      <w:b/>
      <w:spacing w:val="0"/>
    </w:rPr>
  </w:style>
  <w:style w:type="paragraph" w:styleId="ListBullet2">
    <w:name w:val="List Bullet 2"/>
    <w:basedOn w:val="List2"/>
    <w:rsid w:val="000C5578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0C5578"/>
    <w:rPr>
      <w:i/>
    </w:rPr>
  </w:style>
  <w:style w:type="paragraph" w:customStyle="1" w:styleId="SuperHeading">
    <w:name w:val="SuperHeading"/>
    <w:basedOn w:val="Normal"/>
    <w:rsid w:val="000C557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C557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0C557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C557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C557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C557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C557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C557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C557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C557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C557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C557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C557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C557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C557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C557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C557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C557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C557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C557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C5578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0C557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0C557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C557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C557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0C557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C557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C557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C557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C557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C557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C557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C557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C5578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0C557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C557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C557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C5578"/>
  </w:style>
  <w:style w:type="paragraph" w:styleId="TableofFigures">
    <w:name w:val="table of figures"/>
    <w:basedOn w:val="Normal"/>
    <w:next w:val="Normal"/>
    <w:semiHidden/>
    <w:rsid w:val="000C557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C5578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0C5578"/>
    <w:rPr>
      <w:rFonts w:ascii="Wingdings" w:hAnsi="Wingdings"/>
    </w:rPr>
  </w:style>
  <w:style w:type="paragraph" w:customStyle="1" w:styleId="TableHeading">
    <w:name w:val="Table Heading"/>
    <w:basedOn w:val="HeadingBase"/>
    <w:rsid w:val="000C557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C5578"/>
    <w:rPr>
      <w:color w:val="0033CC"/>
      <w:u w:val="none"/>
    </w:rPr>
  </w:style>
  <w:style w:type="paragraph" w:customStyle="1" w:styleId="BodyTextRight">
    <w:name w:val="Body Text Right"/>
    <w:basedOn w:val="BodyText"/>
    <w:rsid w:val="000C557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C557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C5578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C557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C557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C557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C5578"/>
    <w:rPr>
      <w:sz w:val="32"/>
    </w:rPr>
  </w:style>
  <w:style w:type="paragraph" w:customStyle="1" w:styleId="HeadingProcedure">
    <w:name w:val="Heading Procedure"/>
    <w:basedOn w:val="HeadingBase"/>
    <w:next w:val="Normal"/>
    <w:rsid w:val="000C557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C5578"/>
    <w:pPr>
      <w:spacing w:before="60" w:after="60"/>
    </w:pPr>
  </w:style>
  <w:style w:type="paragraph" w:styleId="ListContinue">
    <w:name w:val="List Continue"/>
    <w:basedOn w:val="List"/>
    <w:rsid w:val="000C5578"/>
    <w:pPr>
      <w:ind w:firstLine="0"/>
    </w:pPr>
  </w:style>
  <w:style w:type="paragraph" w:customStyle="1" w:styleId="ListNote">
    <w:name w:val="List Note"/>
    <w:basedOn w:val="List"/>
    <w:rsid w:val="000C557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C557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C557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C5578"/>
    <w:rPr>
      <w:rFonts w:ascii="Courier New" w:hAnsi="Courier New"/>
    </w:rPr>
  </w:style>
  <w:style w:type="paragraph" w:customStyle="1" w:styleId="NoteBullet">
    <w:name w:val="Note Bullet"/>
    <w:basedOn w:val="Note"/>
    <w:rsid w:val="000C557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C557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C557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C557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C5578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0C557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C557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C5578"/>
    <w:rPr>
      <w:b/>
      <w:smallCaps/>
    </w:rPr>
  </w:style>
  <w:style w:type="paragraph" w:customStyle="1" w:styleId="TableListNumber">
    <w:name w:val="Table List Number"/>
    <w:basedOn w:val="ListNumber"/>
    <w:rsid w:val="000C557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C557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C5578"/>
    <w:pPr>
      <w:numPr>
        <w:numId w:val="9"/>
      </w:numPr>
    </w:pPr>
  </w:style>
  <w:style w:type="paragraph" w:customStyle="1" w:styleId="ListAlpha2">
    <w:name w:val="List Alpha 2"/>
    <w:basedOn w:val="List2"/>
    <w:rsid w:val="000C5578"/>
    <w:pPr>
      <w:numPr>
        <w:numId w:val="8"/>
      </w:numPr>
    </w:pPr>
  </w:style>
  <w:style w:type="paragraph" w:styleId="List2">
    <w:name w:val="List 2"/>
    <w:basedOn w:val="BodyText"/>
    <w:rsid w:val="000C557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C557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C557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C557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C5578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C5578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0C5578"/>
    <w:pPr>
      <w:numPr>
        <w:numId w:val="4"/>
      </w:numPr>
    </w:pPr>
  </w:style>
  <w:style w:type="paragraph" w:styleId="ListContinue2">
    <w:name w:val="List Continue 2"/>
    <w:basedOn w:val="List2"/>
    <w:rsid w:val="000C5578"/>
    <w:pPr>
      <w:ind w:firstLine="0"/>
    </w:pPr>
  </w:style>
  <w:style w:type="paragraph" w:styleId="ListContinue3">
    <w:name w:val="List Continue 3"/>
    <w:basedOn w:val="List3"/>
    <w:rsid w:val="000C5578"/>
    <w:pPr>
      <w:ind w:left="1021" w:firstLine="0"/>
    </w:pPr>
  </w:style>
  <w:style w:type="paragraph" w:styleId="ListContinue4">
    <w:name w:val="List Continue 4"/>
    <w:basedOn w:val="List4"/>
    <w:rsid w:val="000C5578"/>
    <w:pPr>
      <w:ind w:firstLine="0"/>
    </w:pPr>
  </w:style>
  <w:style w:type="paragraph" w:styleId="ListContinue5">
    <w:name w:val="List Continue 5"/>
    <w:basedOn w:val="List5"/>
    <w:rsid w:val="000C5578"/>
    <w:pPr>
      <w:ind w:firstLine="0"/>
    </w:pPr>
  </w:style>
  <w:style w:type="paragraph" w:styleId="ListNumber3">
    <w:name w:val="List Number 3"/>
    <w:basedOn w:val="List3"/>
    <w:rsid w:val="000C5578"/>
    <w:pPr>
      <w:numPr>
        <w:numId w:val="5"/>
      </w:numPr>
    </w:pPr>
  </w:style>
  <w:style w:type="paragraph" w:styleId="ListNumber4">
    <w:name w:val="List Number 4"/>
    <w:basedOn w:val="List4"/>
    <w:rsid w:val="000C5578"/>
    <w:pPr>
      <w:numPr>
        <w:numId w:val="6"/>
      </w:numPr>
    </w:pPr>
  </w:style>
  <w:style w:type="paragraph" w:styleId="ListNumber5">
    <w:name w:val="List Number 5"/>
    <w:basedOn w:val="List5"/>
    <w:rsid w:val="000C5578"/>
    <w:pPr>
      <w:numPr>
        <w:numId w:val="7"/>
      </w:numPr>
    </w:pPr>
  </w:style>
  <w:style w:type="paragraph" w:styleId="BlockText">
    <w:name w:val="Block Text"/>
    <w:basedOn w:val="Normal"/>
    <w:rsid w:val="000C557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C557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C5578"/>
    <w:rPr>
      <w:sz w:val="16"/>
      <w:vertAlign w:val="superscript"/>
    </w:rPr>
  </w:style>
  <w:style w:type="character" w:customStyle="1" w:styleId="Symbols">
    <w:name w:val="Symbols"/>
    <w:basedOn w:val="DefaultParagraphFont"/>
    <w:rsid w:val="000C5578"/>
    <w:rPr>
      <w:rFonts w:ascii="Symbol" w:hAnsi="Symbol"/>
    </w:rPr>
  </w:style>
  <w:style w:type="character" w:customStyle="1" w:styleId="MenuOptions">
    <w:name w:val="Menu Options"/>
    <w:basedOn w:val="DefaultParagraphFont"/>
    <w:rsid w:val="000C557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C5578"/>
    <w:rPr>
      <w:b/>
    </w:rPr>
  </w:style>
  <w:style w:type="character" w:customStyle="1" w:styleId="Underlined">
    <w:name w:val="Underlined"/>
    <w:basedOn w:val="DefaultParagraphFont"/>
    <w:rsid w:val="000C5578"/>
    <w:rPr>
      <w:u w:val="single"/>
    </w:rPr>
  </w:style>
  <w:style w:type="paragraph" w:customStyle="1" w:styleId="TableBodyTextRight">
    <w:name w:val="Table Body Text Right"/>
    <w:basedOn w:val="TableBodyText"/>
    <w:rsid w:val="000C557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C5578"/>
    <w:rPr>
      <w:sz w:val="18"/>
    </w:rPr>
  </w:style>
  <w:style w:type="paragraph" w:customStyle="1" w:styleId="BodySmallRight">
    <w:name w:val="Body Small Right"/>
    <w:basedOn w:val="BodyTextRight"/>
    <w:rsid w:val="000C5578"/>
    <w:rPr>
      <w:sz w:val="18"/>
      <w:szCs w:val="18"/>
    </w:rPr>
  </w:style>
  <w:style w:type="paragraph" w:customStyle="1" w:styleId="MarginEdition">
    <w:name w:val="Margin Edition"/>
    <w:basedOn w:val="MarginNote"/>
    <w:rsid w:val="000C557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C5578"/>
    <w:rPr>
      <w:sz w:val="2"/>
      <w:szCs w:val="2"/>
    </w:rPr>
  </w:style>
  <w:style w:type="character" w:customStyle="1" w:styleId="Small">
    <w:name w:val="Small"/>
    <w:basedOn w:val="DefaultParagraphFont"/>
    <w:rsid w:val="000C5578"/>
    <w:rPr>
      <w:sz w:val="16"/>
    </w:rPr>
  </w:style>
  <w:style w:type="paragraph" w:customStyle="1" w:styleId="WideTable">
    <w:name w:val="Wide Table"/>
    <w:basedOn w:val="Normal"/>
    <w:rsid w:val="000C557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C5578"/>
  </w:style>
  <w:style w:type="paragraph" w:styleId="Quote">
    <w:name w:val="Quote"/>
    <w:basedOn w:val="Heading1"/>
    <w:link w:val="QuoteChar"/>
    <w:qFormat/>
    <w:rsid w:val="000C557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C557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C5578"/>
    <w:pPr>
      <w:pageBreakBefore/>
    </w:pPr>
  </w:style>
  <w:style w:type="paragraph" w:customStyle="1" w:styleId="Border">
    <w:name w:val="Border"/>
    <w:basedOn w:val="Normal"/>
    <w:qFormat/>
    <w:rsid w:val="000C557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C557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C557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C557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C557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C557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C557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C557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C557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C5578"/>
    <w:rPr>
      <w:u w:val="single"/>
    </w:rPr>
  </w:style>
  <w:style w:type="character" w:customStyle="1" w:styleId="BoldandItalics">
    <w:name w:val="Bold and Italics"/>
    <w:qFormat/>
    <w:rsid w:val="000C5578"/>
    <w:rPr>
      <w:b/>
      <w:i/>
      <w:u w:val="none"/>
    </w:rPr>
  </w:style>
  <w:style w:type="paragraph" w:styleId="BalloonText">
    <w:name w:val="Balloon Text"/>
    <w:basedOn w:val="Normal"/>
    <w:link w:val="BalloonTextChar"/>
    <w:rsid w:val="000C557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C557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C557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C557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C557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C557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C5578"/>
    <w:pPr>
      <w:spacing w:before="0" w:after="0"/>
    </w:pPr>
  </w:style>
  <w:style w:type="paragraph" w:customStyle="1" w:styleId="BodyTextBold">
    <w:name w:val="Body Text Bold"/>
    <w:basedOn w:val="BodyText"/>
    <w:qFormat/>
    <w:rsid w:val="000C5578"/>
    <w:rPr>
      <w:b/>
    </w:rPr>
  </w:style>
  <w:style w:type="character" w:styleId="Hyperlink">
    <w:name w:val="Hyperlink"/>
    <w:basedOn w:val="DefaultParagraphFont"/>
    <w:uiPriority w:val="99"/>
    <w:unhideWhenUsed/>
    <w:rsid w:val="00A8110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996</Words>
  <Characters>6370</Characters>
  <Application>Microsoft Office Word</Application>
  <DocSecurity>0</DocSecurity>
  <Lines>187</Lines>
  <Paragraphs>141</Paragraphs>
  <ScaleCrop>false</ScaleCrop>
  <Company>Author-it Software Corporation Ltd.</Company>
  <LinksUpToDate>false</LinksUpToDate>
  <CharactersWithSpaces>7225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ICPPRN4930 Set up and monitor in-line printing operations</dc:title>
  <dc:subject>Approved</dc:subject>
  <dc:creator>Manufacturing Industry Skills Alliance</dc:creator>
  <cp:keywords>Release: 1</cp:keywords>
  <dc:description>Review Date: 12 April 2008</dc:description>
  <cp:lastModifiedBy>HSD_TPCMSd.prod</cp:lastModifiedBy>
  <cp:revision>3</cp:revision>
  <dcterms:created xsi:type="dcterms:W3CDTF">2025-03-02T02:40:00Z</dcterms:created>
  <dcterms:modified xsi:type="dcterms:W3CDTF">2025-03-02T02:40:00Z</dcterms:modified>
</cp:coreProperties>
</file>