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851" w:rsidP="006578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ICPPRN491 Use on-press monitoring of print quality</w:t>
      </w:r>
      <w:r>
        <w:fldChar w:fldCharType="end"/>
      </w:r>
    </w:p>
    <w:p w:rsidR="00657851" w:rsidP="00657851">
      <w:pPr>
        <w:pStyle w:val="Version"/>
        <w:sectPr w:rsidSect="00A124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412" w:rsidP="00A12412">
      <w:pPr>
        <w:pStyle w:val="SuperHeading"/>
      </w:pPr>
      <w:r w:rsidRPr="00A12412">
        <w:t>Assessment Requirements for ICPPRN491 Use on-press monitoring of print quality</w:t>
      </w:r>
    </w:p>
    <w:p w:rsidR="00000000" w:rsidRPr="00A12412" w:rsidP="00A12412">
      <w:pPr>
        <w:pStyle w:val="Heading1"/>
      </w:pPr>
      <w:bookmarkStart w:id="1" w:name="O_692090"/>
      <w:bookmarkEnd w:id="1"/>
      <w:r w:rsidRPr="00A124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2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412" w:rsidP="00A12412">
            <w:pPr>
              <w:pStyle w:val="BodyText"/>
            </w:pPr>
            <w:r w:rsidRPr="00A124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412">
            <w:pPr>
              <w:pStyle w:val="BodyText"/>
              <w:rPr>
                <w:lang w:val="en-NZ"/>
              </w:rPr>
            </w:pPr>
            <w:r w:rsidRPr="00A12412">
              <w:rPr>
                <w:rStyle w:val="SpecialBold"/>
              </w:rPr>
              <w:t>Comments</w:t>
            </w:r>
          </w:p>
        </w:tc>
      </w:tr>
      <w:tr w:rsidTr="00A12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412">
            <w:pPr>
              <w:pStyle w:val="BodyText"/>
              <w:rPr>
                <w:lang w:val="en-NZ"/>
              </w:rPr>
            </w:pPr>
            <w:r w:rsidRPr="00A124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412" w:rsidP="00A12412">
            <w:pPr>
              <w:pStyle w:val="BodyText"/>
            </w:pPr>
            <w:r w:rsidRPr="00A12412">
              <w:t>This version first released with ICP Printing and Graphic Arts Training Package Version 1.0.</w:t>
            </w:r>
          </w:p>
        </w:tc>
      </w:tr>
    </w:tbl>
    <w:p w:rsidR="00000000" w:rsidRPr="00A12412" w:rsidP="00A12412">
      <w:pPr>
        <w:pStyle w:val="BodyText"/>
      </w:pPr>
    </w:p>
    <w:p w:rsidR="00000000" w:rsidRPr="00A12412" w:rsidP="00A12412">
      <w:pPr>
        <w:pStyle w:val="AllowPageBreak"/>
      </w:pPr>
    </w:p>
    <w:p w:rsidR="00000000" w:rsidRPr="00A12412" w:rsidP="00A12412">
      <w:pPr>
        <w:pStyle w:val="Heading1"/>
      </w:pPr>
      <w:bookmarkStart w:id="2" w:name="O_692091"/>
      <w:bookmarkEnd w:id="2"/>
      <w:r w:rsidRPr="00A12412">
        <w:t>Performance Evidence</w:t>
      </w:r>
    </w:p>
    <w:p w:rsidR="00000000" w:rsidRPr="00A12412" w:rsidP="00657851">
      <w:pPr>
        <w:pStyle w:val="BodyText"/>
      </w:pPr>
      <w:r w:rsidRPr="00A12412">
        <w:t>Evidence of the ability to:</w:t>
      </w:r>
    </w:p>
    <w:p w:rsidR="00000000" w:rsidRPr="00A12412" w:rsidP="00A12412">
      <w:pPr>
        <w:pStyle w:val="ListBullet"/>
      </w:pPr>
      <w:r w:rsidRPr="00A12412">
        <w:t>find and use information relevant to the task from a variety of information sources</w:t>
      </w:r>
    </w:p>
    <w:p w:rsidR="00000000" w:rsidRPr="00A12412" w:rsidP="00A12412">
      <w:pPr>
        <w:pStyle w:val="ListBullet"/>
      </w:pPr>
      <w:r w:rsidRPr="00A12412">
        <w:t>set up and align monitoring device to appropriate standards on THREE occasions – standards may be defined by enter</w:t>
      </w:r>
      <w:r w:rsidRPr="00A12412">
        <w:t>prise/operator or default tolerances, client requirements, colour tolerances, and/or industry standards</w:t>
      </w:r>
    </w:p>
    <w:p w:rsidR="00000000" w:rsidRPr="00A12412" w:rsidP="00A12412">
      <w:pPr>
        <w:pStyle w:val="ListBullet"/>
      </w:pPr>
      <w:r w:rsidRPr="00A12412">
        <w:t>produce profiles of samples taken during THREE different print runs that show print production is within agreed tolerances, if possible, using different</w:t>
      </w:r>
      <w:r w:rsidRPr="00A12412">
        <w:t xml:space="preserve"> variables.</w:t>
      </w:r>
    </w:p>
    <w:p w:rsidR="00000000" w:rsidRPr="00A12412" w:rsidP="00A12412">
      <w:pPr>
        <w:pStyle w:val="BodyText"/>
      </w:pPr>
    </w:p>
    <w:p w:rsidR="00000000" w:rsidRPr="00A12412" w:rsidP="00657851">
      <w:pPr>
        <w:pStyle w:val="BodyText"/>
      </w:pPr>
      <w:r w:rsidRPr="00A12412">
        <w:t>Note: If a specific volume or frequency is not stated, then evidence must be provided at least once.</w:t>
      </w:r>
    </w:p>
    <w:p w:rsidR="00000000" w:rsidRPr="00A12412" w:rsidP="00A12412">
      <w:pPr>
        <w:pStyle w:val="Heading1"/>
      </w:pPr>
      <w:bookmarkStart w:id="3" w:name="O_692093"/>
      <w:bookmarkEnd w:id="3"/>
      <w:r w:rsidRPr="00A12412">
        <w:t>Knowledge Evidence</w:t>
      </w:r>
    </w:p>
    <w:p w:rsidR="00000000" w:rsidRPr="00A12412" w:rsidP="00657851">
      <w:pPr>
        <w:pStyle w:val="BodyText"/>
      </w:pPr>
      <w:r w:rsidRPr="00A12412">
        <w:t>To complete the unit requirements safely and effectively, the individual must:</w:t>
      </w:r>
    </w:p>
    <w:p w:rsidR="00000000" w:rsidRPr="00A12412" w:rsidP="00A12412">
      <w:pPr>
        <w:pStyle w:val="ListBullet"/>
      </w:pPr>
      <w:r w:rsidRPr="00A12412">
        <w:t>explain colour theory of:</w:t>
      </w:r>
    </w:p>
    <w:p w:rsidR="00000000" w:rsidRPr="00A12412" w:rsidP="00A12412">
      <w:pPr>
        <w:pStyle w:val="ListBullet2"/>
      </w:pPr>
      <w:r w:rsidRPr="00A12412">
        <w:t>additive colours (light), red, green, blue (RGB)</w:t>
      </w:r>
    </w:p>
    <w:p w:rsidR="00000000" w:rsidRPr="00A12412" w:rsidP="00A12412">
      <w:pPr>
        <w:pStyle w:val="ListBullet2"/>
      </w:pPr>
      <w:r w:rsidRPr="00A12412">
        <w:t>subtractive colours (pigments), cyan, magenta, yellow, black (CMYK)</w:t>
      </w:r>
    </w:p>
    <w:p w:rsidR="00000000" w:rsidRPr="00A12412" w:rsidP="00A12412">
      <w:pPr>
        <w:pStyle w:val="ListBullet"/>
      </w:pPr>
      <w:r w:rsidRPr="00A12412">
        <w:t>discuss the relationship between ranges of visual colour RGB and CMYK</w:t>
      </w:r>
    </w:p>
    <w:p w:rsidR="00000000" w:rsidRPr="00A12412" w:rsidP="00A12412">
      <w:pPr>
        <w:pStyle w:val="ListBullet"/>
      </w:pPr>
      <w:r w:rsidRPr="00A12412">
        <w:t>outline International Colour Consortium (ICC) profiling</w:t>
      </w:r>
    </w:p>
    <w:p w:rsidR="00000000" w:rsidRPr="00A12412" w:rsidP="00A12412">
      <w:pPr>
        <w:pStyle w:val="ListBullet"/>
      </w:pPr>
      <w:r w:rsidRPr="00A12412">
        <w:t>describe un</w:t>
      </w:r>
      <w:r w:rsidRPr="00A12412">
        <w:t>derlying principles of densitometry and spectrophotometry</w:t>
      </w:r>
    </w:p>
    <w:p w:rsidR="00000000" w:rsidRPr="00A12412" w:rsidP="00A12412">
      <w:pPr>
        <w:pStyle w:val="ListBullet"/>
      </w:pPr>
      <w:r w:rsidRPr="00A12412">
        <w:t>explain how to determine tolerance in densitometry and spectrophotometry</w:t>
      </w:r>
    </w:p>
    <w:p w:rsidR="00000000" w:rsidRPr="00A12412" w:rsidP="00A12412">
      <w:pPr>
        <w:pStyle w:val="ListBullet"/>
      </w:pPr>
      <w:r w:rsidRPr="00A12412">
        <w:t>describe original colour control bar determinates</w:t>
      </w:r>
    </w:p>
    <w:p w:rsidR="00000000" w:rsidRPr="00A12412" w:rsidP="00A12412">
      <w:pPr>
        <w:pStyle w:val="ListBullet"/>
      </w:pPr>
      <w:r w:rsidRPr="00A12412">
        <w:t>outline how to determine accuracy of elements in a colour bar</w:t>
      </w:r>
    </w:p>
    <w:p w:rsidR="00000000" w:rsidRPr="00A12412" w:rsidP="00A12412">
      <w:pPr>
        <w:pStyle w:val="ListBullet"/>
      </w:pPr>
      <w:r w:rsidRPr="00A12412">
        <w:t>explain how t</w:t>
      </w:r>
      <w:r w:rsidRPr="00A12412">
        <w:t>o ensure consistent print quality output</w:t>
      </w:r>
    </w:p>
    <w:p w:rsidR="00000000" w:rsidRPr="00A12412" w:rsidP="00A12412">
      <w:pPr>
        <w:pStyle w:val="ListBullet"/>
      </w:pPr>
      <w:r w:rsidRPr="00A12412">
        <w:t>explain how to recognise colour contamination</w:t>
      </w:r>
    </w:p>
    <w:p w:rsidR="00000000" w:rsidRPr="00A12412" w:rsidP="00A12412">
      <w:pPr>
        <w:pStyle w:val="ListBullet"/>
      </w:pPr>
      <w:r w:rsidRPr="00A12412">
        <w:t>describe how to set alarm limits for colour contamination</w:t>
      </w:r>
    </w:p>
    <w:p w:rsidR="00000000" w:rsidRPr="00A12412" w:rsidP="00A12412">
      <w:pPr>
        <w:pStyle w:val="ListBullet"/>
      </w:pPr>
      <w:r w:rsidRPr="00A12412">
        <w:t>describe the process for accessing data and determining that data is appropriate</w:t>
      </w:r>
    </w:p>
    <w:p w:rsidR="00000000" w:rsidRPr="00A12412" w:rsidP="00A12412">
      <w:pPr>
        <w:pStyle w:val="ListBullet"/>
      </w:pPr>
      <w:r w:rsidRPr="00A12412">
        <w:t>explain the purpose of sampling to ensure consistency</w:t>
      </w:r>
    </w:p>
    <w:p w:rsidR="00000000" w:rsidRPr="00A12412" w:rsidP="00A12412">
      <w:pPr>
        <w:pStyle w:val="ListBullet"/>
      </w:pPr>
      <w:r w:rsidRPr="00A12412">
        <w:t>describe processes to put in place if sample varies from standard</w:t>
      </w:r>
    </w:p>
    <w:p w:rsidR="00000000" w:rsidRPr="00A12412" w:rsidP="00A12412">
      <w:pPr>
        <w:pStyle w:val="ListBullet"/>
      </w:pPr>
      <w:r w:rsidRPr="00A12412">
        <w:t>discuss ways quality can vary and how it can be fixed</w:t>
      </w:r>
    </w:p>
    <w:p w:rsidR="00000000" w:rsidRPr="00A12412" w:rsidP="00A12412">
      <w:pPr>
        <w:pStyle w:val="ListBullet"/>
      </w:pPr>
      <w:r w:rsidRPr="00A12412">
        <w:t>outline computerised functions, common faults and electronic registration systems</w:t>
      </w:r>
    </w:p>
    <w:p w:rsidR="00000000" w:rsidRPr="00A12412" w:rsidP="00A12412">
      <w:pPr>
        <w:pStyle w:val="ListBullet"/>
      </w:pPr>
      <w:r w:rsidRPr="00A12412">
        <w:t>describe information needed:</w:t>
      </w:r>
    </w:p>
    <w:p w:rsidR="00000000" w:rsidRPr="00A12412" w:rsidP="00A12412">
      <w:pPr>
        <w:pStyle w:val="ListBullet2"/>
      </w:pPr>
      <w:r w:rsidRPr="00A12412">
        <w:t>from pre-press to ensure quality product</w:t>
      </w:r>
    </w:p>
    <w:p w:rsidR="00000000" w:rsidRPr="00A12412" w:rsidP="00A12412">
      <w:pPr>
        <w:pStyle w:val="ListBullet2"/>
      </w:pPr>
      <w:r w:rsidRPr="00A12412">
        <w:t>to give to pre-press to ensure quality product</w:t>
      </w:r>
    </w:p>
    <w:p w:rsidR="00000000" w:rsidRPr="00A12412" w:rsidP="00A12412">
      <w:pPr>
        <w:pStyle w:val="ListBullet"/>
      </w:pPr>
      <w:r w:rsidRPr="00A12412">
        <w:t>define these terms: registration, fit, position and alignment</w:t>
      </w:r>
    </w:p>
    <w:p w:rsidR="00000000" w:rsidRPr="00A12412" w:rsidP="00A12412">
      <w:pPr>
        <w:pStyle w:val="ListBullet"/>
      </w:pPr>
      <w:r w:rsidRPr="00A12412">
        <w:t>explain the importance of registration marks.</w:t>
      </w:r>
    </w:p>
    <w:p w:rsidR="00000000" w:rsidRPr="00A12412" w:rsidP="00A12412">
      <w:pPr>
        <w:pStyle w:val="AllowPageBreak"/>
      </w:pPr>
    </w:p>
    <w:p w:rsidR="00000000" w:rsidRPr="00A12412" w:rsidP="00A12412">
      <w:pPr>
        <w:pStyle w:val="Heading1"/>
      </w:pPr>
      <w:bookmarkStart w:id="4" w:name="O_692094"/>
      <w:bookmarkEnd w:id="4"/>
      <w:r w:rsidRPr="00A12412">
        <w:t>Assessment C</w:t>
      </w:r>
      <w:r w:rsidRPr="00A12412">
        <w:t>onditions</w:t>
      </w:r>
    </w:p>
    <w:p w:rsidR="00000000" w:rsidRPr="00A12412" w:rsidP="00657851">
      <w:pPr>
        <w:pStyle w:val="BodyText"/>
      </w:pPr>
      <w:r w:rsidRPr="00A12412">
        <w:t xml:space="preserve">Gather evidence to demonstrate consistent performance in conditions that are safe and replicate the workplace. Noise levels, production flow, interruptions </w:t>
      </w:r>
      <w:r w:rsidRPr="00A12412">
        <w:t>and time variances must be typical of those experienced in the printing field of work including access to a computerised printing machine.</w:t>
      </w:r>
    </w:p>
    <w:p w:rsidR="00000000" w:rsidRPr="00A12412" w:rsidP="00657851">
      <w:pPr>
        <w:pStyle w:val="BodyText"/>
      </w:pPr>
      <w:r w:rsidRPr="00A12412">
        <w:t>Assessors must satisfy NVR/AQTF assessor requirements.</w:t>
      </w:r>
    </w:p>
    <w:p w:rsidR="00000000" w:rsidRPr="00A12412" w:rsidP="00A12412">
      <w:pPr>
        <w:pStyle w:val="Heading1"/>
      </w:pPr>
      <w:bookmarkStart w:id="5" w:name="O_692101"/>
      <w:bookmarkEnd w:id="5"/>
      <w:r w:rsidRPr="00A12412">
        <w:t>Links</w:t>
      </w:r>
    </w:p>
    <w:p w:rsidR="00000000" w:rsidRPr="00A12412" w:rsidP="00657851">
      <w:pPr>
        <w:pStyle w:val="BodyText"/>
      </w:pPr>
      <w:r w:rsidRPr="00A12412">
        <w:t>Companion Volume implementation guides</w:t>
      </w:r>
      <w:r w:rsidRPr="00A12412">
        <w:t xml:space="preserve">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0600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12412" w:rsidP="00A12412"/>
    <w:sectPr w:rsidSect="00A124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12" w:rsidRPr="00657851" w:rsidP="006578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851" w:rsidP="00A12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7851" w:rsidP="00A12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7851" w:rsidP="00A124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8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412" w:rsidRPr="00657851" w:rsidP="006578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851" w:rsidRPr="002D2AF8" w:rsidP="00A12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ICPPRN491 Use on-press monitoring of print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657851" w:rsidP="00A124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5EB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C0E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206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4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4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4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4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4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4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4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4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4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4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4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412"/>
  </w:style>
  <w:style w:type="character" w:customStyle="1" w:styleId="Heading1Char">
    <w:name w:val="Heading 1 Char"/>
    <w:basedOn w:val="DefaultParagraphFont"/>
    <w:link w:val="Heading1"/>
    <w:rsid w:val="00A124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4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4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24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2412"/>
    <w:rPr>
      <w:b/>
      <w:spacing w:val="0"/>
    </w:rPr>
  </w:style>
  <w:style w:type="paragraph" w:styleId="ListBullet2">
    <w:name w:val="List Bullet 2"/>
    <w:basedOn w:val="List2"/>
    <w:rsid w:val="00A124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24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4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4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4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4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4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4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4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4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4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4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4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4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4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4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4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24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24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4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4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4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24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4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4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4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4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4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4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4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4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412"/>
    <w:rPr>
      <w:i/>
    </w:rPr>
  </w:style>
  <w:style w:type="paragraph" w:styleId="Caption">
    <w:name w:val="caption"/>
    <w:basedOn w:val="BodyText"/>
    <w:next w:val="Normal"/>
    <w:qFormat/>
    <w:rsid w:val="00A124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4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4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412"/>
  </w:style>
  <w:style w:type="paragraph" w:styleId="TableofFigures">
    <w:name w:val="table of figures"/>
    <w:basedOn w:val="Normal"/>
    <w:next w:val="Normal"/>
    <w:semiHidden/>
    <w:rsid w:val="00A124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4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2412"/>
    <w:rPr>
      <w:rFonts w:ascii="Wingdings" w:hAnsi="Wingdings"/>
    </w:rPr>
  </w:style>
  <w:style w:type="paragraph" w:customStyle="1" w:styleId="TableHeading">
    <w:name w:val="Table Heading"/>
    <w:basedOn w:val="HeadingBase"/>
    <w:rsid w:val="00A124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412"/>
    <w:rPr>
      <w:color w:val="0033CC"/>
      <w:u w:val="none"/>
    </w:rPr>
  </w:style>
  <w:style w:type="paragraph" w:customStyle="1" w:styleId="BodyTextRight">
    <w:name w:val="Body Text Right"/>
    <w:basedOn w:val="BodyText"/>
    <w:rsid w:val="00A124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4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4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4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4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4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412"/>
    <w:rPr>
      <w:sz w:val="32"/>
    </w:rPr>
  </w:style>
  <w:style w:type="paragraph" w:customStyle="1" w:styleId="HeadingProcedure">
    <w:name w:val="Heading Procedure"/>
    <w:basedOn w:val="HeadingBase"/>
    <w:next w:val="Normal"/>
    <w:rsid w:val="00A124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412"/>
    <w:pPr>
      <w:spacing w:before="60" w:after="60"/>
    </w:pPr>
  </w:style>
  <w:style w:type="paragraph" w:styleId="ListContinue">
    <w:name w:val="List Continue"/>
    <w:basedOn w:val="List"/>
    <w:rsid w:val="00A12412"/>
    <w:pPr>
      <w:ind w:firstLine="0"/>
    </w:pPr>
  </w:style>
  <w:style w:type="paragraph" w:customStyle="1" w:styleId="ListNote">
    <w:name w:val="List Note"/>
    <w:basedOn w:val="List"/>
    <w:rsid w:val="00A124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4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4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412"/>
    <w:rPr>
      <w:rFonts w:ascii="Courier New" w:hAnsi="Courier New"/>
    </w:rPr>
  </w:style>
  <w:style w:type="paragraph" w:customStyle="1" w:styleId="NoteBullet">
    <w:name w:val="Note Bullet"/>
    <w:basedOn w:val="Note"/>
    <w:rsid w:val="00A124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4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4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4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4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24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4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412"/>
    <w:rPr>
      <w:b/>
      <w:smallCaps/>
    </w:rPr>
  </w:style>
  <w:style w:type="paragraph" w:customStyle="1" w:styleId="TableListNumber">
    <w:name w:val="Table List Number"/>
    <w:basedOn w:val="ListNumber"/>
    <w:rsid w:val="00A124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4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412"/>
    <w:pPr>
      <w:numPr>
        <w:numId w:val="9"/>
      </w:numPr>
    </w:pPr>
  </w:style>
  <w:style w:type="paragraph" w:customStyle="1" w:styleId="ListAlpha2">
    <w:name w:val="List Alpha 2"/>
    <w:basedOn w:val="List2"/>
    <w:rsid w:val="00A12412"/>
    <w:pPr>
      <w:numPr>
        <w:numId w:val="8"/>
      </w:numPr>
    </w:pPr>
  </w:style>
  <w:style w:type="paragraph" w:styleId="List2">
    <w:name w:val="List 2"/>
    <w:basedOn w:val="BodyText"/>
    <w:rsid w:val="00A124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4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4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4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4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4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2412"/>
    <w:pPr>
      <w:numPr>
        <w:numId w:val="4"/>
      </w:numPr>
    </w:pPr>
  </w:style>
  <w:style w:type="paragraph" w:styleId="ListContinue2">
    <w:name w:val="List Continue 2"/>
    <w:basedOn w:val="List2"/>
    <w:rsid w:val="00A12412"/>
    <w:pPr>
      <w:ind w:firstLine="0"/>
    </w:pPr>
  </w:style>
  <w:style w:type="paragraph" w:styleId="ListContinue3">
    <w:name w:val="List Continue 3"/>
    <w:basedOn w:val="List3"/>
    <w:rsid w:val="00A12412"/>
    <w:pPr>
      <w:ind w:left="1021" w:firstLine="0"/>
    </w:pPr>
  </w:style>
  <w:style w:type="paragraph" w:styleId="ListContinue4">
    <w:name w:val="List Continue 4"/>
    <w:basedOn w:val="List4"/>
    <w:rsid w:val="00A12412"/>
    <w:pPr>
      <w:ind w:firstLine="0"/>
    </w:pPr>
  </w:style>
  <w:style w:type="paragraph" w:styleId="ListContinue5">
    <w:name w:val="List Continue 5"/>
    <w:basedOn w:val="List5"/>
    <w:rsid w:val="00A12412"/>
    <w:pPr>
      <w:ind w:firstLine="0"/>
    </w:pPr>
  </w:style>
  <w:style w:type="paragraph" w:styleId="ListNumber3">
    <w:name w:val="List Number 3"/>
    <w:basedOn w:val="List3"/>
    <w:rsid w:val="00A12412"/>
    <w:pPr>
      <w:numPr>
        <w:numId w:val="5"/>
      </w:numPr>
    </w:pPr>
  </w:style>
  <w:style w:type="paragraph" w:styleId="ListNumber4">
    <w:name w:val="List Number 4"/>
    <w:basedOn w:val="List4"/>
    <w:rsid w:val="00A12412"/>
    <w:pPr>
      <w:numPr>
        <w:numId w:val="6"/>
      </w:numPr>
    </w:pPr>
  </w:style>
  <w:style w:type="paragraph" w:styleId="ListNumber5">
    <w:name w:val="List Number 5"/>
    <w:basedOn w:val="List5"/>
    <w:rsid w:val="00A12412"/>
    <w:pPr>
      <w:numPr>
        <w:numId w:val="7"/>
      </w:numPr>
    </w:pPr>
  </w:style>
  <w:style w:type="paragraph" w:styleId="BlockText">
    <w:name w:val="Block Text"/>
    <w:basedOn w:val="Normal"/>
    <w:rsid w:val="00A124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4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412"/>
    <w:rPr>
      <w:sz w:val="16"/>
      <w:vertAlign w:val="superscript"/>
    </w:rPr>
  </w:style>
  <w:style w:type="character" w:customStyle="1" w:styleId="Symbols">
    <w:name w:val="Symbols"/>
    <w:basedOn w:val="DefaultParagraphFont"/>
    <w:rsid w:val="00A12412"/>
    <w:rPr>
      <w:rFonts w:ascii="Symbol" w:hAnsi="Symbol"/>
    </w:rPr>
  </w:style>
  <w:style w:type="character" w:customStyle="1" w:styleId="MenuOptions">
    <w:name w:val="Menu Options"/>
    <w:basedOn w:val="DefaultParagraphFont"/>
    <w:rsid w:val="00A124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412"/>
    <w:rPr>
      <w:b/>
    </w:rPr>
  </w:style>
  <w:style w:type="character" w:customStyle="1" w:styleId="Underlined">
    <w:name w:val="Underlined"/>
    <w:basedOn w:val="DefaultParagraphFont"/>
    <w:rsid w:val="00A12412"/>
    <w:rPr>
      <w:u w:val="single"/>
    </w:rPr>
  </w:style>
  <w:style w:type="paragraph" w:customStyle="1" w:styleId="TableBodyTextRight">
    <w:name w:val="Table Body Text Right"/>
    <w:basedOn w:val="TableBodyText"/>
    <w:rsid w:val="00A124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412"/>
    <w:rPr>
      <w:sz w:val="18"/>
    </w:rPr>
  </w:style>
  <w:style w:type="paragraph" w:customStyle="1" w:styleId="BodySmallRight">
    <w:name w:val="Body Small Right"/>
    <w:basedOn w:val="BodyTextRight"/>
    <w:rsid w:val="00A12412"/>
    <w:rPr>
      <w:sz w:val="18"/>
      <w:szCs w:val="18"/>
    </w:rPr>
  </w:style>
  <w:style w:type="paragraph" w:customStyle="1" w:styleId="MarginEdition">
    <w:name w:val="Margin Edition"/>
    <w:basedOn w:val="MarginNote"/>
    <w:rsid w:val="00A124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412"/>
    <w:rPr>
      <w:sz w:val="2"/>
      <w:szCs w:val="2"/>
    </w:rPr>
  </w:style>
  <w:style w:type="character" w:customStyle="1" w:styleId="Small">
    <w:name w:val="Small"/>
    <w:basedOn w:val="DefaultParagraphFont"/>
    <w:rsid w:val="00A12412"/>
    <w:rPr>
      <w:sz w:val="16"/>
    </w:rPr>
  </w:style>
  <w:style w:type="paragraph" w:customStyle="1" w:styleId="WideTable">
    <w:name w:val="Wide Table"/>
    <w:basedOn w:val="Normal"/>
    <w:rsid w:val="00A124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412"/>
  </w:style>
  <w:style w:type="paragraph" w:styleId="Quote">
    <w:name w:val="Quote"/>
    <w:basedOn w:val="Heading1"/>
    <w:link w:val="QuoteChar"/>
    <w:qFormat/>
    <w:rsid w:val="00A124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4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412"/>
    <w:pPr>
      <w:pageBreakBefore/>
    </w:pPr>
  </w:style>
  <w:style w:type="paragraph" w:customStyle="1" w:styleId="Border">
    <w:name w:val="Border"/>
    <w:basedOn w:val="Normal"/>
    <w:qFormat/>
    <w:rsid w:val="00A124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4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4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4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4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4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4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4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4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412"/>
    <w:rPr>
      <w:u w:val="single"/>
    </w:rPr>
  </w:style>
  <w:style w:type="character" w:customStyle="1" w:styleId="BoldandItalics">
    <w:name w:val="Bold and Italics"/>
    <w:qFormat/>
    <w:rsid w:val="00A12412"/>
    <w:rPr>
      <w:b/>
      <w:i/>
      <w:u w:val="none"/>
    </w:rPr>
  </w:style>
  <w:style w:type="paragraph" w:styleId="BalloonText">
    <w:name w:val="Balloon Text"/>
    <w:basedOn w:val="Normal"/>
    <w:link w:val="BalloonTextChar"/>
    <w:rsid w:val="00A12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4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4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4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4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4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412"/>
    <w:pPr>
      <w:spacing w:before="0" w:after="0"/>
    </w:pPr>
  </w:style>
  <w:style w:type="paragraph" w:customStyle="1" w:styleId="BodyTextBold">
    <w:name w:val="Body Text Bold"/>
    <w:basedOn w:val="BodyText"/>
    <w:qFormat/>
    <w:rsid w:val="00A12412"/>
    <w:rPr>
      <w:b/>
    </w:rPr>
  </w:style>
  <w:style w:type="character" w:styleId="Hyperlink">
    <w:name w:val="Hyperlink"/>
    <w:basedOn w:val="DefaultParagraphFont"/>
    <w:uiPriority w:val="99"/>
    <w:unhideWhenUsed/>
    <w:rsid w:val="006578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2567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ICPPRN491 Use on-press monitoring of print quality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2020-05-06T07:23:00Z</dcterms:created>
  <dcterms:modified xsi:type="dcterms:W3CDTF">2020-05-06T07:23:00Z</dcterms:modified>
</cp:coreProperties>
</file>