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71B" w:rsidP="00FC5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ICPPRN484 Prepare for variable data printing</w:t>
      </w:r>
      <w:r>
        <w:fldChar w:fldCharType="end"/>
      </w:r>
    </w:p>
    <w:p w:rsidR="00FC571B" w:rsidP="00FC571B">
      <w:pPr>
        <w:pStyle w:val="Version"/>
        <w:sectPr w:rsidSect="00866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ADA" w:rsidP="00866ADA">
      <w:pPr>
        <w:pStyle w:val="SuperHeading"/>
      </w:pPr>
      <w:r w:rsidRPr="00866ADA">
        <w:t>Assessment Requirements for ICPPRN484 Prepare for variable data printing</w:t>
      </w:r>
    </w:p>
    <w:p w:rsidR="00000000" w:rsidRPr="00866ADA" w:rsidP="00866ADA">
      <w:pPr>
        <w:pStyle w:val="Heading1"/>
      </w:pPr>
      <w:bookmarkStart w:id="1" w:name="O_691683"/>
      <w:bookmarkEnd w:id="1"/>
      <w:r w:rsidRPr="00866A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DA" w:rsidP="00866ADA">
            <w:pPr>
              <w:pStyle w:val="BodyText"/>
            </w:pPr>
            <w:r w:rsidRPr="00866A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DA">
            <w:pPr>
              <w:pStyle w:val="BodyText"/>
              <w:rPr>
                <w:lang w:val="en-NZ"/>
              </w:rPr>
            </w:pPr>
            <w:r w:rsidRPr="00866ADA">
              <w:rPr>
                <w:rStyle w:val="SpecialBold"/>
              </w:rPr>
              <w:t>Comments</w:t>
            </w:r>
          </w:p>
        </w:tc>
      </w:tr>
      <w:tr w:rsidTr="00866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DA">
            <w:pPr>
              <w:pStyle w:val="BodyText"/>
              <w:rPr>
                <w:lang w:val="en-NZ"/>
              </w:rPr>
            </w:pPr>
            <w:r w:rsidRPr="00866A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DA" w:rsidP="00866ADA">
            <w:pPr>
              <w:pStyle w:val="BodyText"/>
            </w:pPr>
            <w:r w:rsidRPr="00866ADA">
              <w:t>This version first released with ICP Printing and Graphic Arts Training Package Version 1.0.</w:t>
            </w:r>
          </w:p>
        </w:tc>
      </w:tr>
    </w:tbl>
    <w:p w:rsidR="00000000" w:rsidRPr="00866ADA" w:rsidP="00866ADA">
      <w:pPr>
        <w:pStyle w:val="BodyText"/>
      </w:pPr>
    </w:p>
    <w:p w:rsidR="00000000" w:rsidRPr="00866ADA" w:rsidP="00866ADA">
      <w:pPr>
        <w:pStyle w:val="AllowPageBreak"/>
      </w:pPr>
    </w:p>
    <w:p w:rsidR="00000000" w:rsidRPr="00866ADA" w:rsidP="00866ADA">
      <w:pPr>
        <w:pStyle w:val="Heading1"/>
      </w:pPr>
      <w:bookmarkStart w:id="2" w:name="O_691684"/>
      <w:bookmarkEnd w:id="2"/>
      <w:r w:rsidRPr="00866ADA">
        <w:t>Performance Evidence</w:t>
      </w:r>
    </w:p>
    <w:p w:rsidR="00000000" w:rsidRPr="00866ADA" w:rsidP="00FC571B">
      <w:pPr>
        <w:pStyle w:val="BodyText"/>
      </w:pPr>
      <w:r w:rsidRPr="00866ADA">
        <w:t>Evidence of the ability to:</w:t>
      </w:r>
    </w:p>
    <w:p w:rsidR="00000000" w:rsidRPr="00866ADA" w:rsidP="00866ADA">
      <w:pPr>
        <w:pStyle w:val="ListBullet"/>
      </w:pPr>
      <w:r w:rsidRPr="00866ADA">
        <w:t xml:space="preserve">use a database requiring sophisticated variable data fields and a complex page layout with multiple static and variable elements, both text and graphics, with flexible placement </w:t>
      </w:r>
    </w:p>
    <w:p w:rsidR="00000000" w:rsidRPr="00866ADA" w:rsidP="00866ADA">
      <w:pPr>
        <w:pStyle w:val="ListBullet"/>
      </w:pPr>
      <w:r w:rsidRPr="00866ADA">
        <w:t>confirm data requirements a</w:t>
      </w:r>
      <w:r w:rsidRPr="00866ADA">
        <w:t>nd prepare data and link it to a template ready for printing on TWO different jobs.</w:t>
      </w:r>
    </w:p>
    <w:p w:rsidR="00000000" w:rsidRPr="00866ADA" w:rsidP="00866ADA">
      <w:pPr>
        <w:pStyle w:val="BodyText"/>
      </w:pPr>
    </w:p>
    <w:p w:rsidR="00FC571B" w:rsidP="00FC571B">
      <w:pPr>
        <w:pStyle w:val="BodyText"/>
      </w:pPr>
      <w:r w:rsidRPr="00866ADA">
        <w:t>Note: If a specific volume or frequency is not stated, then evidence must be provided at least once.</w:t>
      </w:r>
    </w:p>
    <w:p w:rsidR="00000000" w:rsidRPr="00866ADA" w:rsidP="00866ADA">
      <w:pPr>
        <w:pStyle w:val="Heading1"/>
      </w:pPr>
      <w:bookmarkStart w:id="3" w:name="O_691686"/>
      <w:bookmarkEnd w:id="3"/>
      <w:r w:rsidRPr="00866ADA">
        <w:t>Knowledge Evidence</w:t>
      </w:r>
    </w:p>
    <w:p w:rsidR="00000000" w:rsidRPr="00866ADA" w:rsidP="00FC571B">
      <w:pPr>
        <w:pStyle w:val="BodyText"/>
      </w:pPr>
      <w:r w:rsidRPr="00866ADA">
        <w:t>To complete the unit requirements safely and effectively, the individual must:</w:t>
      </w:r>
    </w:p>
    <w:p w:rsidR="00000000" w:rsidRPr="00866ADA" w:rsidP="00866ADA">
      <w:pPr>
        <w:pStyle w:val="ListBullet"/>
      </w:pPr>
      <w:r w:rsidRPr="00866ADA">
        <w:t>describe requirements for PPML/VDX, XML</w:t>
      </w:r>
    </w:p>
    <w:p w:rsidR="00000000" w:rsidRPr="00866ADA" w:rsidP="00866ADA">
      <w:pPr>
        <w:pStyle w:val="ListBullet"/>
      </w:pPr>
      <w:r w:rsidRPr="00866ADA">
        <w:t>outline key aspects of privacy legislation relating to printing data</w:t>
      </w:r>
    </w:p>
    <w:p w:rsidR="00000000" w:rsidRPr="00866ADA" w:rsidP="00866ADA">
      <w:pPr>
        <w:pStyle w:val="ListBullet"/>
      </w:pPr>
      <w:r w:rsidRPr="00866ADA">
        <w:t>explain key processes involved in database operation</w:t>
      </w:r>
    </w:p>
    <w:p w:rsidR="00FC571B" w:rsidP="00866ADA">
      <w:pPr>
        <w:pStyle w:val="ListBullet"/>
      </w:pPr>
      <w:r w:rsidRPr="00866ADA">
        <w:t>explain key co</w:t>
      </w:r>
      <w:r w:rsidRPr="00866ADA">
        <w:t>ncepts relating to data mining.</w:t>
      </w:r>
    </w:p>
    <w:p w:rsidR="00FC571B" w:rsidP="00866ADA">
      <w:pPr>
        <w:pStyle w:val="ListBullet"/>
      </w:pPr>
    </w:p>
    <w:p w:rsidR="00000000" w:rsidRPr="00866ADA" w:rsidP="00866ADA">
      <w:pPr>
        <w:pStyle w:val="Heading1"/>
      </w:pPr>
      <w:bookmarkStart w:id="4" w:name="O_691687"/>
      <w:bookmarkEnd w:id="4"/>
      <w:r w:rsidRPr="00866ADA">
        <w:t>Assessment Conditions</w:t>
      </w:r>
    </w:p>
    <w:p w:rsidR="00000000" w:rsidRPr="00866ADA" w:rsidP="00FC571B">
      <w:pPr>
        <w:pStyle w:val="BodyText"/>
      </w:pPr>
      <w:r w:rsidRPr="00866ADA">
        <w:t>Gather evidence to demonstrate consistent performance in conditions that are safe and replicate the workplace. Noise levels, production flow, interruptions and time variances must be t</w:t>
      </w:r>
      <w:r w:rsidRPr="00866ADA">
        <w:t>ypical of those experienced in the printing field of work and include access to relevant computer hardware and software.</w:t>
      </w:r>
    </w:p>
    <w:p w:rsidR="00000000" w:rsidRPr="00866ADA" w:rsidP="00FC571B">
      <w:pPr>
        <w:pStyle w:val="BodyText"/>
      </w:pPr>
      <w:r w:rsidRPr="00866ADA">
        <w:t>Assessors must satisfy NVR/AQTF assessor requirements.</w:t>
      </w:r>
    </w:p>
    <w:p w:rsidR="00000000" w:rsidRPr="00866ADA" w:rsidP="00866ADA">
      <w:pPr>
        <w:pStyle w:val="Heading1"/>
      </w:pPr>
      <w:bookmarkStart w:id="5" w:name="O_691692"/>
      <w:bookmarkEnd w:id="5"/>
      <w:r w:rsidRPr="00866ADA">
        <w:t>Links</w:t>
      </w:r>
    </w:p>
    <w:p w:rsidR="00000000" w:rsidRPr="00866ADA" w:rsidP="00FC571B">
      <w:pPr>
        <w:pStyle w:val="BodyText"/>
      </w:pPr>
      <w:r w:rsidRPr="00866ADA">
        <w:t>Companion Volume implementation guides are found in VETN</w:t>
      </w:r>
      <w:r w:rsidRPr="00866ADA">
        <w:t xml:space="preserve">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D659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66ADA" w:rsidP="00866ADA"/>
    <w:sectPr w:rsidSect="00866A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DA" w:rsidRPr="00FC571B" w:rsidP="00FC5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1B" w:rsidP="00866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71B" w:rsidP="00866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71B" w:rsidP="00866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ADA" w:rsidRPr="00FC571B" w:rsidP="00FC5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1B" w:rsidRPr="002D2AF8" w:rsidP="00866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ICPPRN484 Prepare for variable data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C571B" w:rsidP="00866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24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CA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ADA"/>
  </w:style>
  <w:style w:type="character" w:customStyle="1" w:styleId="Heading1Char">
    <w:name w:val="Heading 1 Char"/>
    <w:basedOn w:val="DefaultParagraphFont"/>
    <w:link w:val="Heading1"/>
    <w:rsid w:val="00866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A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ADA"/>
    <w:rPr>
      <w:b/>
      <w:spacing w:val="0"/>
    </w:rPr>
  </w:style>
  <w:style w:type="paragraph" w:customStyle="1" w:styleId="SuperHeading">
    <w:name w:val="SuperHeading"/>
    <w:basedOn w:val="Normal"/>
    <w:rsid w:val="00866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A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ADA"/>
    <w:rPr>
      <w:i/>
    </w:rPr>
  </w:style>
  <w:style w:type="paragraph" w:styleId="Caption">
    <w:name w:val="caption"/>
    <w:basedOn w:val="BodyText"/>
    <w:next w:val="Normal"/>
    <w:qFormat/>
    <w:rsid w:val="00866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ADA"/>
  </w:style>
  <w:style w:type="paragraph" w:styleId="TableofFigures">
    <w:name w:val="table of figures"/>
    <w:basedOn w:val="Normal"/>
    <w:next w:val="Normal"/>
    <w:semiHidden/>
    <w:rsid w:val="00866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ADA"/>
    <w:pPr>
      <w:numPr>
        <w:numId w:val="10"/>
      </w:numPr>
    </w:pPr>
  </w:style>
  <w:style w:type="character" w:customStyle="1" w:styleId="WingdingSymbols">
    <w:name w:val="Wingding Symbols"/>
    <w:rsid w:val="00866ADA"/>
    <w:rPr>
      <w:rFonts w:ascii="Wingdings" w:hAnsi="Wingdings"/>
    </w:rPr>
  </w:style>
  <w:style w:type="paragraph" w:customStyle="1" w:styleId="TableHeading">
    <w:name w:val="Table Heading"/>
    <w:basedOn w:val="HeadingBase"/>
    <w:rsid w:val="00866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ADA"/>
    <w:rPr>
      <w:color w:val="0033CC"/>
      <w:u w:val="none"/>
    </w:rPr>
  </w:style>
  <w:style w:type="paragraph" w:customStyle="1" w:styleId="BodyTextRight">
    <w:name w:val="Body Text Right"/>
    <w:basedOn w:val="BodyText"/>
    <w:rsid w:val="00866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A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ADA"/>
    <w:rPr>
      <w:sz w:val="32"/>
    </w:rPr>
  </w:style>
  <w:style w:type="paragraph" w:customStyle="1" w:styleId="HeadingProcedure">
    <w:name w:val="Heading Procedure"/>
    <w:basedOn w:val="HeadingBase"/>
    <w:next w:val="Normal"/>
    <w:rsid w:val="00866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ADA"/>
    <w:pPr>
      <w:spacing w:before="60" w:after="60"/>
    </w:pPr>
  </w:style>
  <w:style w:type="paragraph" w:styleId="ListContinue">
    <w:name w:val="List Continue"/>
    <w:basedOn w:val="List"/>
    <w:rsid w:val="00866ADA"/>
    <w:pPr>
      <w:ind w:firstLine="0"/>
    </w:pPr>
  </w:style>
  <w:style w:type="paragraph" w:customStyle="1" w:styleId="ListNote">
    <w:name w:val="List Note"/>
    <w:basedOn w:val="List"/>
    <w:rsid w:val="00866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ADA"/>
    <w:rPr>
      <w:rFonts w:ascii="Courier New" w:hAnsi="Courier New"/>
    </w:rPr>
  </w:style>
  <w:style w:type="paragraph" w:customStyle="1" w:styleId="NoteBullet">
    <w:name w:val="Note Bullet"/>
    <w:basedOn w:val="Note"/>
    <w:rsid w:val="00866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A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ADA"/>
    <w:rPr>
      <w:b/>
      <w:smallCaps/>
    </w:rPr>
  </w:style>
  <w:style w:type="paragraph" w:customStyle="1" w:styleId="TableListNumber">
    <w:name w:val="Table List Number"/>
    <w:basedOn w:val="ListNumber"/>
    <w:rsid w:val="00866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ADA"/>
    <w:pPr>
      <w:numPr>
        <w:numId w:val="8"/>
      </w:numPr>
    </w:pPr>
  </w:style>
  <w:style w:type="paragraph" w:customStyle="1" w:styleId="ListAlpha2">
    <w:name w:val="List Alpha 2"/>
    <w:basedOn w:val="List2"/>
    <w:rsid w:val="00866ADA"/>
    <w:pPr>
      <w:numPr>
        <w:numId w:val="7"/>
      </w:numPr>
    </w:pPr>
  </w:style>
  <w:style w:type="paragraph" w:styleId="List2">
    <w:name w:val="List 2"/>
    <w:basedOn w:val="BodyText"/>
    <w:rsid w:val="00866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A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A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ADA"/>
    <w:pPr>
      <w:numPr>
        <w:numId w:val="3"/>
      </w:numPr>
    </w:pPr>
  </w:style>
  <w:style w:type="paragraph" w:styleId="ListContinue2">
    <w:name w:val="List Continue 2"/>
    <w:basedOn w:val="List2"/>
    <w:rsid w:val="00866ADA"/>
    <w:pPr>
      <w:ind w:firstLine="0"/>
    </w:pPr>
  </w:style>
  <w:style w:type="paragraph" w:styleId="ListContinue3">
    <w:name w:val="List Continue 3"/>
    <w:basedOn w:val="List3"/>
    <w:rsid w:val="00866ADA"/>
    <w:pPr>
      <w:ind w:left="1021" w:firstLine="0"/>
    </w:pPr>
  </w:style>
  <w:style w:type="paragraph" w:styleId="ListContinue4">
    <w:name w:val="List Continue 4"/>
    <w:basedOn w:val="List4"/>
    <w:rsid w:val="00866ADA"/>
    <w:pPr>
      <w:ind w:firstLine="0"/>
    </w:pPr>
  </w:style>
  <w:style w:type="paragraph" w:styleId="ListContinue5">
    <w:name w:val="List Continue 5"/>
    <w:basedOn w:val="List5"/>
    <w:rsid w:val="00866ADA"/>
    <w:pPr>
      <w:ind w:firstLine="0"/>
    </w:pPr>
  </w:style>
  <w:style w:type="paragraph" w:styleId="ListNumber3">
    <w:name w:val="List Number 3"/>
    <w:basedOn w:val="List3"/>
    <w:rsid w:val="00866ADA"/>
    <w:pPr>
      <w:numPr>
        <w:numId w:val="4"/>
      </w:numPr>
    </w:pPr>
  </w:style>
  <w:style w:type="paragraph" w:styleId="ListNumber4">
    <w:name w:val="List Number 4"/>
    <w:basedOn w:val="List4"/>
    <w:rsid w:val="00866ADA"/>
    <w:pPr>
      <w:numPr>
        <w:numId w:val="5"/>
      </w:numPr>
    </w:pPr>
  </w:style>
  <w:style w:type="paragraph" w:styleId="ListNumber5">
    <w:name w:val="List Number 5"/>
    <w:basedOn w:val="List5"/>
    <w:rsid w:val="00866ADA"/>
    <w:pPr>
      <w:numPr>
        <w:numId w:val="6"/>
      </w:numPr>
    </w:pPr>
  </w:style>
  <w:style w:type="paragraph" w:styleId="BlockText">
    <w:name w:val="Block Text"/>
    <w:basedOn w:val="Normal"/>
    <w:rsid w:val="00866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ADA"/>
    <w:rPr>
      <w:sz w:val="16"/>
      <w:vertAlign w:val="superscript"/>
    </w:rPr>
  </w:style>
  <w:style w:type="character" w:customStyle="1" w:styleId="Symbols">
    <w:name w:val="Symbols"/>
    <w:basedOn w:val="DefaultParagraphFont"/>
    <w:rsid w:val="00866ADA"/>
    <w:rPr>
      <w:rFonts w:ascii="Symbol" w:hAnsi="Symbol"/>
    </w:rPr>
  </w:style>
  <w:style w:type="character" w:customStyle="1" w:styleId="MenuOptions">
    <w:name w:val="Menu Options"/>
    <w:basedOn w:val="DefaultParagraphFont"/>
    <w:rsid w:val="00866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ADA"/>
    <w:rPr>
      <w:b/>
    </w:rPr>
  </w:style>
  <w:style w:type="character" w:customStyle="1" w:styleId="Underlined">
    <w:name w:val="Underlined"/>
    <w:basedOn w:val="DefaultParagraphFont"/>
    <w:rsid w:val="00866ADA"/>
    <w:rPr>
      <w:u w:val="single"/>
    </w:rPr>
  </w:style>
  <w:style w:type="paragraph" w:customStyle="1" w:styleId="TableBodyTextRight">
    <w:name w:val="Table Body Text Right"/>
    <w:basedOn w:val="TableBodyText"/>
    <w:rsid w:val="00866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ADA"/>
    <w:rPr>
      <w:sz w:val="18"/>
    </w:rPr>
  </w:style>
  <w:style w:type="paragraph" w:customStyle="1" w:styleId="BodySmallRight">
    <w:name w:val="Body Small Right"/>
    <w:basedOn w:val="BodyTextRight"/>
    <w:rsid w:val="00866ADA"/>
    <w:rPr>
      <w:sz w:val="18"/>
      <w:szCs w:val="18"/>
    </w:rPr>
  </w:style>
  <w:style w:type="paragraph" w:customStyle="1" w:styleId="MarginEdition">
    <w:name w:val="Margin Edition"/>
    <w:basedOn w:val="MarginNote"/>
    <w:rsid w:val="00866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ADA"/>
    <w:rPr>
      <w:sz w:val="2"/>
      <w:szCs w:val="2"/>
    </w:rPr>
  </w:style>
  <w:style w:type="character" w:customStyle="1" w:styleId="Small">
    <w:name w:val="Small"/>
    <w:basedOn w:val="DefaultParagraphFont"/>
    <w:rsid w:val="00866ADA"/>
    <w:rPr>
      <w:sz w:val="16"/>
    </w:rPr>
  </w:style>
  <w:style w:type="paragraph" w:customStyle="1" w:styleId="WideTable">
    <w:name w:val="Wide Table"/>
    <w:basedOn w:val="Normal"/>
    <w:rsid w:val="00866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ADA"/>
  </w:style>
  <w:style w:type="paragraph" w:styleId="Quote">
    <w:name w:val="Quote"/>
    <w:basedOn w:val="Heading1"/>
    <w:link w:val="QuoteChar"/>
    <w:qFormat/>
    <w:rsid w:val="00866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ADA"/>
    <w:pPr>
      <w:pageBreakBefore/>
    </w:pPr>
  </w:style>
  <w:style w:type="paragraph" w:customStyle="1" w:styleId="Border">
    <w:name w:val="Border"/>
    <w:basedOn w:val="Normal"/>
    <w:qFormat/>
    <w:rsid w:val="00866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ADA"/>
    <w:rPr>
      <w:u w:val="single"/>
    </w:rPr>
  </w:style>
  <w:style w:type="character" w:customStyle="1" w:styleId="BoldandItalics">
    <w:name w:val="Bold and Italics"/>
    <w:qFormat/>
    <w:rsid w:val="00866ADA"/>
    <w:rPr>
      <w:b/>
      <w:i/>
      <w:u w:val="none"/>
    </w:rPr>
  </w:style>
  <w:style w:type="paragraph" w:styleId="BalloonText">
    <w:name w:val="Balloon Text"/>
    <w:basedOn w:val="Normal"/>
    <w:link w:val="BalloonTextChar"/>
    <w:rsid w:val="00866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A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5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1536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ICPPRN484 Prepare for variable data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2018-12-10T06:53:00Z</dcterms:created>
  <dcterms:modified xsi:type="dcterms:W3CDTF">2018-12-10T06:53:00Z</dcterms:modified>
</cp:coreProperties>
</file>