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1330" w:rsidP="00B41330">
      <w:pPr>
        <w:pStyle w:val="Title"/>
      </w:pPr>
      <w:r>
        <w:fldChar w:fldCharType="begin"/>
      </w:r>
      <w:r>
        <w:instrText xml:space="preserve"> TITLE   \* MERGEFORMAT </w:instrText>
      </w:r>
      <w:r>
        <w:fldChar w:fldCharType="separate"/>
      </w:r>
      <w:r>
        <w:t>ICPPRN471 Set up for complex coating</w:t>
      </w:r>
      <w:r>
        <w:fldChar w:fldCharType="end"/>
      </w:r>
    </w:p>
    <w:p w:rsidR="00B41330" w:rsidP="00B41330">
      <w:pPr>
        <w:pStyle w:val="Version"/>
        <w:sectPr w:rsidSect="009720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200D" w:rsidP="0097200D">
      <w:pPr>
        <w:pStyle w:val="SuperHeading"/>
      </w:pPr>
      <w:r w:rsidRPr="0097200D">
        <w:t>ICPPRN471 Set up for complex coating</w:t>
      </w:r>
    </w:p>
    <w:p w:rsidR="00000000" w:rsidRPr="0097200D" w:rsidP="0097200D">
      <w:pPr>
        <w:pStyle w:val="Heading1"/>
      </w:pPr>
      <w:bookmarkStart w:id="1" w:name="O_691339"/>
      <w:bookmarkEnd w:id="1"/>
      <w:r w:rsidRPr="0097200D">
        <w:t>Modification History</w:t>
      </w:r>
    </w:p>
    <w:tbl>
      <w:tblPr>
        <w:tblW w:w="0" w:type="auto"/>
        <w:tblLayout w:type="fixed"/>
        <w:tblCellMar>
          <w:left w:w="62" w:type="dxa"/>
          <w:right w:w="62" w:type="dxa"/>
        </w:tblCellMar>
        <w:tblLook w:val="0000"/>
      </w:tblPr>
      <w:tblGrid>
        <w:gridCol w:w="3091"/>
        <w:gridCol w:w="5873"/>
      </w:tblGrid>
      <w:tr w:rsidTr="0097200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00D" w:rsidP="0097200D">
            <w:pPr>
              <w:pStyle w:val="BodyText"/>
            </w:pPr>
            <w:r w:rsidRPr="0097200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BodyText"/>
              <w:rPr>
                <w:lang w:val="en-NZ"/>
              </w:rPr>
            </w:pPr>
            <w:r w:rsidRPr="0097200D">
              <w:rPr>
                <w:rStyle w:val="SpecialBold"/>
              </w:rPr>
              <w:t>Comments</w:t>
            </w:r>
          </w:p>
        </w:tc>
      </w:tr>
      <w:tr w:rsidTr="0097200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BodyText"/>
              <w:rPr>
                <w:lang w:val="en-NZ"/>
              </w:rPr>
            </w:pPr>
            <w:r w:rsidRPr="0097200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00D" w:rsidP="0097200D">
            <w:pPr>
              <w:pStyle w:val="BodyText"/>
            </w:pPr>
            <w:r w:rsidRPr="0097200D">
              <w:t>This version first released with ICP Printing and Graphic Arts Training Package Version 1.0.</w:t>
            </w:r>
          </w:p>
        </w:tc>
      </w:tr>
    </w:tbl>
    <w:p w:rsidR="00000000" w:rsidRPr="0097200D" w:rsidP="0097200D">
      <w:pPr>
        <w:pStyle w:val="BodyText"/>
      </w:pPr>
    </w:p>
    <w:p w:rsidR="00000000" w:rsidRPr="0097200D" w:rsidP="0097200D">
      <w:pPr>
        <w:pStyle w:val="AllowPageBreak"/>
      </w:pPr>
    </w:p>
    <w:p w:rsidR="00000000" w:rsidRPr="0097200D" w:rsidP="0097200D">
      <w:pPr>
        <w:pStyle w:val="Heading1"/>
      </w:pPr>
      <w:bookmarkStart w:id="2" w:name="O_691340"/>
      <w:bookmarkEnd w:id="2"/>
      <w:r w:rsidRPr="0097200D">
        <w:t>Application</w:t>
      </w:r>
    </w:p>
    <w:p w:rsidR="00000000" w:rsidRPr="0097200D" w:rsidP="00B41330">
      <w:pPr>
        <w:pStyle w:val="BodyText"/>
      </w:pPr>
      <w:r w:rsidRPr="0097200D">
        <w:t>This unit describes the skills and knowledge required to set up non-routine coating</w:t>
      </w:r>
      <w:r w:rsidRPr="0097200D">
        <w:t xml:space="preserve"> that includes set up of rollers and the reel or sheet systems for coating a range of carbon, carbonless, latex, wax, resin and metallic coatings, aqueous and UV varnishes and machine varnishes.</w:t>
      </w:r>
    </w:p>
    <w:p w:rsidR="00000000" w:rsidRPr="0097200D" w:rsidP="00B41330">
      <w:pPr>
        <w:pStyle w:val="BodyText"/>
      </w:pPr>
      <w:r w:rsidRPr="0097200D">
        <w:t xml:space="preserve">It applies to individuals who use specialised knowledge and </w:t>
      </w:r>
      <w:r w:rsidRPr="0097200D">
        <w:t>planning, organising and problem-solving skills to ensure production speeds are attained and quality standards are met.</w:t>
      </w:r>
    </w:p>
    <w:p w:rsidR="00000000" w:rsidRPr="0097200D" w:rsidP="00B41330">
      <w:pPr>
        <w:pStyle w:val="BodyText"/>
      </w:pPr>
      <w:r w:rsidRPr="0097200D">
        <w:t>No licensing, legislative or certification requirements apply to this unit at the time of publication.</w:t>
      </w:r>
    </w:p>
    <w:p w:rsidR="00000000" w:rsidRPr="0097200D" w:rsidP="0097200D">
      <w:pPr>
        <w:pStyle w:val="Heading1"/>
      </w:pPr>
      <w:bookmarkStart w:id="3" w:name="O_691343"/>
      <w:bookmarkEnd w:id="3"/>
      <w:r w:rsidRPr="0097200D">
        <w:t>Unit Sector</w:t>
      </w:r>
    </w:p>
    <w:p w:rsidR="00000000" w:rsidRPr="0097200D" w:rsidP="00B41330">
      <w:pPr>
        <w:pStyle w:val="BodyText"/>
      </w:pPr>
      <w:r w:rsidRPr="0097200D">
        <w:t>Pri</w:t>
      </w:r>
      <w:r w:rsidRPr="0097200D">
        <w:t>nting</w:t>
      </w:r>
    </w:p>
    <w:p w:rsidR="00000000" w:rsidRPr="0097200D" w:rsidP="0097200D">
      <w:pPr>
        <w:pStyle w:val="Heading1"/>
      </w:pPr>
      <w:bookmarkStart w:id="4" w:name="O_691344"/>
      <w:bookmarkEnd w:id="4"/>
      <w:r w:rsidRPr="0097200D">
        <w:t>Elements and Performance Criteria</w:t>
      </w:r>
    </w:p>
    <w:tbl>
      <w:tblPr>
        <w:tblW w:w="9236" w:type="dxa"/>
        <w:tblLayout w:type="fixed"/>
        <w:tblCellMar>
          <w:left w:w="62" w:type="dxa"/>
          <w:right w:w="62" w:type="dxa"/>
        </w:tblCellMar>
        <w:tblLook w:val="0000"/>
      </w:tblPr>
      <w:tblGrid>
        <w:gridCol w:w="2645"/>
        <w:gridCol w:w="6591"/>
      </w:tblGrid>
      <w:tr w:rsidTr="0097200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7200D" w:rsidP="0097200D">
            <w:pPr>
              <w:pStyle w:val="BodyText"/>
            </w:pPr>
            <w:r w:rsidRPr="0097200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200D">
            <w:pPr>
              <w:pStyle w:val="BodyText"/>
              <w:rPr>
                <w:lang w:val="en-NZ"/>
              </w:rPr>
            </w:pPr>
            <w:r w:rsidRPr="0097200D">
              <w:rPr>
                <w:rStyle w:val="SpecialBold"/>
              </w:rPr>
              <w:t>PERFORMANCE CRITERIA</w:t>
            </w:r>
          </w:p>
        </w:tc>
      </w:tr>
      <w:tr w:rsidTr="0097200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7200D" w:rsidP="0097200D">
            <w:pPr>
              <w:pStyle w:val="BodyText"/>
            </w:pPr>
            <w:r w:rsidRPr="0097200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BodyText"/>
              <w:rPr>
                <w:lang w:val="en-NZ"/>
              </w:rPr>
            </w:pPr>
            <w:r w:rsidRPr="0097200D">
              <w:rPr>
                <w:rStyle w:val="Emphasis"/>
              </w:rPr>
              <w:t>Performance criteria describe the performance needed to demonstrate achievement of the element.</w:t>
            </w:r>
          </w:p>
        </w:tc>
      </w:tr>
      <w:tr w:rsidTr="0097200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BodyText"/>
              <w:rPr>
                <w:lang w:val="en-NZ"/>
              </w:rPr>
            </w:pPr>
            <w:r w:rsidRPr="0097200D">
              <w:t>1. Confirm job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00D" w:rsidP="0097200D">
            <w:pPr>
              <w:pStyle w:val="BodyText"/>
            </w:pPr>
            <w:r w:rsidRPr="0097200D">
              <w:t>1.1 Job requirements are read and interpreted from job documentation or production control system</w:t>
            </w:r>
          </w:p>
          <w:p w:rsidR="00000000" w:rsidRPr="0097200D" w:rsidP="0097200D">
            <w:pPr>
              <w:pStyle w:val="BodyText"/>
            </w:pPr>
            <w:r w:rsidRPr="0097200D">
              <w:t>1.2 Set up is planned and carried out correctly and in minimum time</w:t>
            </w:r>
          </w:p>
          <w:p w:rsidR="00000000" w:rsidP="0097200D">
            <w:pPr>
              <w:pStyle w:val="BodyText"/>
              <w:rPr>
                <w:lang w:val="en-NZ"/>
              </w:rPr>
            </w:pPr>
            <w:r w:rsidRPr="0097200D">
              <w:t>1.3 Availability of all job related components is checked</w:t>
            </w:r>
          </w:p>
        </w:tc>
      </w:tr>
      <w:tr w:rsidTr="0097200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BodyText"/>
              <w:rPr>
                <w:lang w:val="en-NZ"/>
              </w:rPr>
            </w:pPr>
            <w:r w:rsidRPr="0097200D">
              <w:t>2. Set up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00D" w:rsidP="0097200D">
            <w:pPr>
              <w:pStyle w:val="BodyText"/>
            </w:pPr>
            <w:r w:rsidRPr="0097200D">
              <w:t xml:space="preserve">2.1 Delivery systems are set up and adjusted according to job </w:t>
            </w:r>
            <w:r w:rsidRPr="0097200D">
              <w:t>specifications</w:t>
            </w:r>
          </w:p>
          <w:p w:rsidR="00000000" w:rsidP="0097200D">
            <w:pPr>
              <w:pStyle w:val="BodyText"/>
              <w:rPr>
                <w:lang w:val="en-NZ"/>
              </w:rPr>
            </w:pPr>
            <w:r w:rsidRPr="0097200D">
              <w:t>2.2 Substrate is added to and removed from process according to job instructions</w:t>
            </w:r>
          </w:p>
        </w:tc>
      </w:tr>
      <w:tr w:rsidTr="0097200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BodyText"/>
              <w:rPr>
                <w:lang w:val="en-NZ"/>
              </w:rPr>
            </w:pPr>
            <w:r w:rsidRPr="0097200D">
              <w:t>3. Select and prepare coating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00D" w:rsidP="0097200D">
            <w:pPr>
              <w:pStyle w:val="BodyText"/>
            </w:pPr>
            <w:r w:rsidRPr="0097200D">
              <w:t>3.1 Coating is selected according to job specifications and end-use</w:t>
            </w:r>
            <w:r w:rsidRPr="0097200D">
              <w:t>r requirements</w:t>
            </w:r>
          </w:p>
          <w:p w:rsidR="00000000" w:rsidRPr="0097200D" w:rsidP="0097200D">
            <w:pPr>
              <w:pStyle w:val="BodyText"/>
            </w:pPr>
            <w:r w:rsidRPr="0097200D">
              <w:t>3.2 Quality and suitability of coating is checked and appropriate action taken</w:t>
            </w:r>
          </w:p>
          <w:p w:rsidR="00000000" w:rsidRPr="0097200D" w:rsidP="0097200D">
            <w:pPr>
              <w:pStyle w:val="BodyText"/>
            </w:pPr>
            <w:r w:rsidRPr="0097200D">
              <w:t>3.3 Coatings and additives are prepared according to work health and safety (WHS) requirements, and manufacturer’s/supplier’s instructions with suitable precautio</w:t>
            </w:r>
            <w:r w:rsidRPr="0097200D">
              <w:t>ns to minimise waste</w:t>
            </w:r>
          </w:p>
          <w:p w:rsidR="00000000" w:rsidRPr="0097200D" w:rsidP="0097200D">
            <w:pPr>
              <w:pStyle w:val="BodyText"/>
            </w:pPr>
            <w:r w:rsidRPr="0097200D">
              <w:t>3.4 Correct weight/volume of coating is prepared to match requirements of the job specification and coating process</w:t>
            </w:r>
          </w:p>
          <w:p w:rsidR="00000000" w:rsidRPr="0097200D" w:rsidP="0097200D">
            <w:pPr>
              <w:pStyle w:val="BodyText"/>
            </w:pPr>
            <w:r w:rsidRPr="0097200D">
              <w:t>3.5 Coating viscosity is confirmed as correct for the job</w:t>
            </w:r>
          </w:p>
          <w:p w:rsidR="00000000" w:rsidP="0097200D">
            <w:pPr>
              <w:pStyle w:val="BodyText"/>
              <w:rPr>
                <w:lang w:val="en-NZ"/>
              </w:rPr>
            </w:pPr>
            <w:r w:rsidRPr="0097200D">
              <w:t>3.6 Formulation of coating is appropriately recorded</w:t>
            </w:r>
          </w:p>
        </w:tc>
      </w:tr>
      <w:tr w:rsidTr="0097200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BodyText"/>
              <w:rPr>
                <w:lang w:val="en-NZ"/>
              </w:rPr>
            </w:pPr>
            <w:r w:rsidRPr="0097200D">
              <w:t xml:space="preserve">4. Set </w:t>
            </w:r>
            <w:r w:rsidRPr="0097200D">
              <w:t>up machine for coating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00D" w:rsidP="0097200D">
            <w:pPr>
              <w:pStyle w:val="BodyText"/>
            </w:pPr>
            <w:r w:rsidRPr="0097200D">
              <w:t>4.1 Appropriate rollers/cylinders are selected and secured to the machine and set</w:t>
            </w:r>
          </w:p>
          <w:p w:rsidR="00000000" w:rsidRPr="0097200D" w:rsidP="0097200D">
            <w:pPr>
              <w:pStyle w:val="BodyText"/>
            </w:pPr>
            <w:r w:rsidRPr="0097200D">
              <w:t>4.2 Application system is set up and adjusted according to job specifications</w:t>
            </w:r>
          </w:p>
          <w:p w:rsidR="00000000" w:rsidRPr="0097200D" w:rsidP="0097200D">
            <w:pPr>
              <w:pStyle w:val="BodyText"/>
            </w:pPr>
            <w:r w:rsidRPr="0097200D">
              <w:t xml:space="preserve">4.3 Appropriate anilox roller is chosen, and installed to manufacturer’s </w:t>
            </w:r>
            <w:r w:rsidRPr="0097200D">
              <w:t>specifications</w:t>
            </w:r>
          </w:p>
          <w:p w:rsidR="00000000" w:rsidRPr="0097200D" w:rsidP="0097200D">
            <w:pPr>
              <w:pStyle w:val="BodyText"/>
            </w:pPr>
            <w:r w:rsidRPr="0097200D">
              <w:t>4.4 Set doctor blades to manufacturer’s specifications</w:t>
            </w:r>
          </w:p>
          <w:p w:rsidR="00000000" w:rsidRPr="0097200D" w:rsidP="0097200D">
            <w:pPr>
              <w:pStyle w:val="BodyText"/>
            </w:pPr>
            <w:r w:rsidRPr="0097200D">
              <w:t>4.5 Coating delivery system is set up with correct flow and return flow determined by air pressure or pump speeds and adjusted according to job specifications</w:t>
            </w:r>
          </w:p>
          <w:p w:rsidR="00000000" w:rsidRPr="0097200D" w:rsidP="0097200D">
            <w:pPr>
              <w:pStyle w:val="BodyText"/>
            </w:pPr>
            <w:r w:rsidRPr="0097200D">
              <w:t xml:space="preserve">4.6 Coating blanket is cut </w:t>
            </w:r>
            <w:r w:rsidRPr="0097200D">
              <w:t>or a plate installed for non-image areas</w:t>
            </w:r>
          </w:p>
          <w:p w:rsidR="00000000" w:rsidRPr="0097200D" w:rsidP="0097200D">
            <w:pPr>
              <w:pStyle w:val="BodyText"/>
            </w:pPr>
            <w:r w:rsidRPr="0097200D">
              <w:t>4.7 Blanket or plate packing is checked as suitable to the job</w:t>
            </w:r>
          </w:p>
          <w:p w:rsidR="00000000" w:rsidRPr="0097200D" w:rsidP="0097200D">
            <w:pPr>
              <w:pStyle w:val="BodyText"/>
            </w:pPr>
            <w:r w:rsidRPr="0097200D">
              <w:t>4.8 Coating temperature is checked and deemed suitable for the job</w:t>
            </w:r>
          </w:p>
          <w:p w:rsidR="00000000" w:rsidP="0097200D">
            <w:pPr>
              <w:pStyle w:val="BodyText"/>
              <w:rPr>
                <w:lang w:val="en-NZ"/>
              </w:rPr>
            </w:pPr>
            <w:r w:rsidRPr="0097200D">
              <w:t>4.9 Drying system is set up and adjusted according to job specifications</w:t>
            </w:r>
          </w:p>
        </w:tc>
      </w:tr>
      <w:tr w:rsidTr="0097200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BodyText"/>
              <w:rPr>
                <w:lang w:val="en-NZ"/>
              </w:rPr>
            </w:pPr>
            <w:r w:rsidRPr="0097200D">
              <w:t xml:space="preserve">5. Conduct </w:t>
            </w:r>
            <w:r w:rsidRPr="0097200D">
              <w:t>proof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00D" w:rsidP="0097200D">
            <w:pPr>
              <w:pStyle w:val="BodyText"/>
            </w:pPr>
            <w:r w:rsidRPr="0097200D">
              <w:t>5.1 Material to be used for proof is organised correctly</w:t>
            </w:r>
          </w:p>
          <w:p w:rsidR="00000000" w:rsidRPr="0097200D" w:rsidP="0097200D">
            <w:pPr>
              <w:pStyle w:val="BodyText"/>
            </w:pPr>
            <w:r w:rsidRPr="0097200D">
              <w:t>5.2 Machine is set up and operated, and roller and pressure settings are checked, to produce a specified proof according to WHS requirements, manufacturer’</w:t>
            </w:r>
            <w:r w:rsidRPr="0097200D">
              <w:t>s specifications and enterprise procedures</w:t>
            </w:r>
          </w:p>
          <w:p w:rsidR="00000000" w:rsidRPr="0097200D" w:rsidP="0097200D">
            <w:pPr>
              <w:pStyle w:val="BodyText"/>
            </w:pPr>
            <w:r w:rsidRPr="0097200D">
              <w:t xml:space="preserve">5.3 Proof is visually inspected and/or tested or laboratory testing </w:t>
            </w:r>
            <w:r w:rsidRPr="0097200D">
              <w:t>organised according to enterprise procedures</w:t>
            </w:r>
          </w:p>
          <w:p w:rsidR="00000000" w:rsidRPr="0097200D" w:rsidP="0097200D">
            <w:pPr>
              <w:pStyle w:val="BodyText"/>
            </w:pPr>
            <w:r w:rsidRPr="0097200D">
              <w:t>5.4 Production does not commence without client approval or authority where appropriate</w:t>
            </w:r>
          </w:p>
          <w:p w:rsidR="00000000" w:rsidRPr="0097200D" w:rsidP="0097200D">
            <w:pPr>
              <w:pStyle w:val="BodyText"/>
            </w:pPr>
            <w:r w:rsidRPr="0097200D">
              <w:t xml:space="preserve">5.5 Results </w:t>
            </w:r>
            <w:r w:rsidRPr="0097200D">
              <w:t>are interpreted and adjustments are carried out according to product and machine specifications to determine adjustment requirements</w:t>
            </w:r>
          </w:p>
        </w:tc>
      </w:tr>
    </w:tbl>
    <w:p w:rsidR="00000000" w:rsidRPr="0097200D" w:rsidP="0097200D">
      <w:pPr>
        <w:pStyle w:val="BodyText"/>
      </w:pPr>
    </w:p>
    <w:p w:rsidR="00000000" w:rsidRPr="0097200D" w:rsidP="0097200D">
      <w:pPr>
        <w:pStyle w:val="AllowPageBreak"/>
      </w:pPr>
    </w:p>
    <w:p w:rsidR="00000000" w:rsidRPr="0097200D" w:rsidP="0097200D">
      <w:pPr>
        <w:pStyle w:val="Heading1"/>
      </w:pPr>
      <w:bookmarkStart w:id="5" w:name="O_691345"/>
      <w:bookmarkEnd w:id="5"/>
      <w:r w:rsidRPr="0097200D">
        <w:t>Foundation Skills</w:t>
      </w:r>
    </w:p>
    <w:p w:rsidR="00000000" w:rsidRPr="00B41330" w:rsidP="00B41330">
      <w:pPr>
        <w:pStyle w:val="BodyText"/>
        <w:rPr>
          <w:i/>
        </w:rPr>
      </w:pPr>
      <w:r w:rsidRPr="00B41330">
        <w:rPr>
          <w:rStyle w:val="Emphasis"/>
        </w:rPr>
        <w:t>This section describes language, literacy, numeracy and employment skills incorporated</w:t>
      </w:r>
      <w:r w:rsidRPr="00B41330">
        <w:rPr>
          <w:rStyle w:val="Emphasis"/>
        </w:rPr>
        <w:t xml:space="preserve">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9720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00D" w:rsidP="0097200D">
            <w:pPr>
              <w:pStyle w:val="BodyText"/>
            </w:pPr>
            <w:r w:rsidRPr="0097200D">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00D" w:rsidP="0097200D">
            <w:pPr>
              <w:pStyle w:val="BodyText"/>
            </w:pPr>
            <w:r w:rsidRPr="0097200D">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BodyText"/>
              <w:rPr>
                <w:lang w:val="en-NZ"/>
              </w:rPr>
            </w:pPr>
            <w:r w:rsidRPr="0097200D">
              <w:rPr>
                <w:rStyle w:val="SpecialBold"/>
              </w:rPr>
              <w:t>Description</w:t>
            </w:r>
          </w:p>
        </w:tc>
      </w:tr>
      <w:tr w:rsidTr="009720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BodyText"/>
              <w:rPr>
                <w:lang w:val="en-NZ"/>
              </w:rPr>
            </w:pPr>
            <w:r w:rsidRPr="0097200D">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BodyText"/>
              <w:rPr>
                <w:lang w:val="en-NZ"/>
              </w:rPr>
            </w:pPr>
            <w:r w:rsidRPr="0097200D">
              <w:t>1.1, 3.1, 3.3, 3.4, 4.2-4.5, 4.9, 5.5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ListBullet"/>
              <w:rPr>
                <w:lang w:val="en-NZ"/>
              </w:rPr>
            </w:pPr>
            <w:r w:rsidRPr="0097200D">
              <w:t xml:space="preserve">Recognises and interprets text to establish job requirements from information contained within </w:t>
            </w:r>
            <w:r w:rsidRPr="0097200D">
              <w:t>relevant procedures and specifications</w:t>
            </w:r>
          </w:p>
        </w:tc>
      </w:tr>
      <w:tr w:rsidTr="009720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BodyText"/>
              <w:rPr>
                <w:lang w:val="en-NZ"/>
              </w:rPr>
            </w:pPr>
            <w:r w:rsidRPr="0097200D">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BodyText"/>
              <w:rPr>
                <w:lang w:val="en-NZ"/>
              </w:rPr>
            </w:pPr>
            <w:r w:rsidRPr="0097200D">
              <w:t>3.6, 5.4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ListBullet"/>
              <w:rPr>
                <w:lang w:val="en-NZ"/>
              </w:rPr>
            </w:pPr>
            <w:r w:rsidRPr="0097200D">
              <w:t>Completes records accurately and according to workplace requirements</w:t>
            </w:r>
          </w:p>
        </w:tc>
      </w:tr>
      <w:tr w:rsidTr="009720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BodyText"/>
              <w:rPr>
                <w:lang w:val="en-NZ"/>
              </w:rPr>
            </w:pPr>
            <w:r w:rsidRPr="0097200D">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BodyText"/>
              <w:rPr>
                <w:lang w:val="en-NZ"/>
              </w:rPr>
            </w:pPr>
            <w:r w:rsidRPr="0097200D">
              <w:t>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ListBullet"/>
              <w:rPr>
                <w:lang w:val="en-NZ"/>
              </w:rPr>
            </w:pPr>
            <w:r w:rsidRPr="0097200D">
              <w:t xml:space="preserve">Participates effectively in spoken interactions using appropriate vocabulary, questioning </w:t>
            </w:r>
            <w:r w:rsidRPr="0097200D">
              <w:t>and listening techniques to gain approvals</w:t>
            </w:r>
          </w:p>
        </w:tc>
      </w:tr>
      <w:tr w:rsidTr="009720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BodyText"/>
              <w:rPr>
                <w:lang w:val="en-NZ"/>
              </w:rPr>
            </w:pPr>
            <w:r w:rsidRPr="0097200D">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BodyText"/>
              <w:rPr>
                <w:lang w:val="en-NZ"/>
              </w:rPr>
            </w:pPr>
            <w:r w:rsidRPr="0097200D">
              <w:t>34, 4.5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ListBullet"/>
              <w:rPr>
                <w:lang w:val="en-NZ"/>
              </w:rPr>
            </w:pPr>
            <w:r w:rsidRPr="0097200D">
              <w:t>Interprets and analyses a range of mathematical information used in familiar and routine tasks</w:t>
            </w:r>
          </w:p>
        </w:tc>
      </w:tr>
      <w:tr w:rsidTr="009720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BodyText"/>
              <w:rPr>
                <w:lang w:val="en-NZ"/>
              </w:rPr>
            </w:pPr>
            <w:r w:rsidRPr="0097200D">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BodyText"/>
              <w:rPr>
                <w:lang w:val="en-NZ"/>
              </w:rPr>
            </w:pPr>
            <w:r w:rsidRPr="0097200D">
              <w:t>3.3, 5.2-5.4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00D" w:rsidP="0097200D">
            <w:pPr>
              <w:pStyle w:val="ListBullet"/>
            </w:pPr>
            <w:r w:rsidRPr="0097200D">
              <w:t>Recognises and follows explicit and implicit protocols and meets expectations associated with own role</w:t>
            </w:r>
          </w:p>
          <w:p w:rsidR="00000000" w:rsidP="0097200D">
            <w:pPr>
              <w:pStyle w:val="ListBullet"/>
              <w:rPr>
                <w:lang w:val="en-NZ"/>
              </w:rPr>
            </w:pPr>
            <w:r w:rsidRPr="0097200D">
              <w:t>Complies with  legislative requirements and follows organisational policies and procedures relevant to own role</w:t>
            </w:r>
          </w:p>
        </w:tc>
      </w:tr>
      <w:tr w:rsidTr="009720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BodyText"/>
              <w:rPr>
                <w:lang w:val="en-NZ"/>
              </w:rPr>
            </w:pPr>
            <w:r w:rsidRPr="0097200D">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BodyText"/>
              <w:rPr>
                <w:lang w:val="en-NZ"/>
              </w:rPr>
            </w:pPr>
            <w:r w:rsidRPr="0097200D">
              <w:t>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ListBullet"/>
              <w:rPr>
                <w:lang w:val="en-NZ"/>
              </w:rPr>
            </w:pPr>
            <w:r w:rsidRPr="0097200D">
              <w:t>Follows accept</w:t>
            </w:r>
            <w:r w:rsidRPr="0097200D">
              <w:t>ed communication practices and protocols when seeking approval</w:t>
            </w:r>
          </w:p>
        </w:tc>
      </w:tr>
      <w:tr w:rsidTr="009720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BodyText"/>
              <w:rPr>
                <w:lang w:val="en-NZ"/>
              </w:rPr>
            </w:pPr>
            <w:r w:rsidRPr="0097200D">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BodyText"/>
              <w:rPr>
                <w:lang w:val="en-NZ"/>
              </w:rPr>
            </w:pPr>
            <w:r w:rsidRPr="0097200D">
              <w:t>1.1-1.3, 3.1-3.5, 4.1-4.6, 4.9, 5.1-5.3, 5.5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00D" w:rsidP="0097200D">
            <w:pPr>
              <w:pStyle w:val="ListBullet"/>
            </w:pPr>
            <w:r w:rsidRPr="0097200D">
              <w:t>Plans, identifies and assembles resources required to complete tasks</w:t>
            </w:r>
          </w:p>
          <w:p w:rsidR="00000000" w:rsidRPr="0097200D" w:rsidP="0097200D">
            <w:pPr>
              <w:pStyle w:val="ListBullet"/>
            </w:pPr>
            <w:r w:rsidRPr="0097200D">
              <w:t>Determines priorities and sequences steps involved in clear</w:t>
            </w:r>
            <w:r w:rsidRPr="0097200D">
              <w:t xml:space="preserve">ly defined, familiar tasks </w:t>
            </w:r>
          </w:p>
          <w:p w:rsidR="00000000" w:rsidRPr="0097200D" w:rsidP="0097200D">
            <w:pPr>
              <w:pStyle w:val="ListBullet"/>
            </w:pPr>
            <w:r w:rsidRPr="0097200D">
              <w:t>Responds to predictable problems and implements standard or logical solutions related to role in immediate work environment</w:t>
            </w:r>
          </w:p>
          <w:p w:rsidR="00000000" w:rsidRPr="0097200D" w:rsidP="0097200D">
            <w:pPr>
              <w:pStyle w:val="ListBullet"/>
            </w:pPr>
            <w:r w:rsidRPr="0097200D">
              <w:t>Reads data from electronic monitoring and control systems</w:t>
            </w:r>
          </w:p>
        </w:tc>
      </w:tr>
    </w:tbl>
    <w:p w:rsidR="00000000" w:rsidRPr="0097200D" w:rsidP="0097200D">
      <w:pPr>
        <w:pStyle w:val="BodyText"/>
      </w:pPr>
    </w:p>
    <w:p w:rsidR="00000000" w:rsidRPr="0097200D" w:rsidP="0097200D">
      <w:pPr>
        <w:pStyle w:val="AllowPageBreak"/>
      </w:pPr>
    </w:p>
    <w:p w:rsidR="00000000" w:rsidRPr="0097200D" w:rsidP="0097200D">
      <w:pPr>
        <w:pStyle w:val="Heading1"/>
      </w:pPr>
      <w:bookmarkStart w:id="6" w:name="O_691346"/>
      <w:bookmarkEnd w:id="6"/>
      <w:r w:rsidRPr="0097200D">
        <w:t>Range of Conditions</w:t>
      </w:r>
    </w:p>
    <w:p w:rsidR="00000000" w:rsidRPr="00B41330" w:rsidP="00B41330">
      <w:pPr>
        <w:pStyle w:val="BodyText"/>
        <w:rPr>
          <w:i/>
        </w:rPr>
      </w:pPr>
      <w:r w:rsidRPr="00B41330">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B41330">
        <w:rPr>
          <w:rStyle w:val="Emphasis"/>
        </w:rPr>
        <w:t xml:space="preserve">gional contexts) are included. </w:t>
      </w:r>
    </w:p>
    <w:tbl>
      <w:tblPr>
        <w:tblW w:w="9236" w:type="dxa"/>
        <w:tblLayout w:type="fixed"/>
        <w:tblCellMar>
          <w:left w:w="62" w:type="dxa"/>
          <w:right w:w="62" w:type="dxa"/>
        </w:tblCellMar>
        <w:tblLook w:val="0000"/>
      </w:tblPr>
      <w:tblGrid>
        <w:gridCol w:w="3706"/>
        <w:gridCol w:w="5530"/>
      </w:tblGrid>
      <w:tr w:rsidTr="0097200D">
        <w:tblPrEx>
          <w:tblW w:w="9236" w:type="dxa"/>
          <w:tblLayout w:type="fixed"/>
          <w:tblCellMar>
            <w:left w:w="62" w:type="dxa"/>
            <w:right w:w="62" w:type="dxa"/>
          </w:tblCellMar>
          <w:tblLook w:val="0000"/>
        </w:tblPrEx>
        <w:tc>
          <w:tcPr>
            <w:tcW w:w="3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00D" w:rsidP="0097200D">
            <w:pPr>
              <w:pStyle w:val="BodyText"/>
            </w:pPr>
            <w:r w:rsidRPr="0097200D">
              <w:t>Delivery systems MUST include EITHER:</w:t>
            </w:r>
          </w:p>
          <w:p w:rsidR="00000000" w:rsidP="0097200D">
            <w:pPr>
              <w:pStyle w:val="BodyText"/>
              <w:rPr>
                <w:lang w:val="en-NZ"/>
              </w:rPr>
            </w:pPr>
          </w:p>
        </w:tc>
        <w:tc>
          <w:tcPr>
            <w:tcW w:w="5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00D" w:rsidP="0097200D">
            <w:pPr>
              <w:pStyle w:val="ListBullet"/>
            </w:pPr>
            <w:r w:rsidRPr="0097200D">
              <w:t xml:space="preserve">reel </w:t>
            </w:r>
          </w:p>
          <w:p w:rsidR="00000000" w:rsidRPr="0097200D" w:rsidP="0097200D">
            <w:pPr>
              <w:pStyle w:val="BodyText"/>
            </w:pPr>
            <w:r w:rsidRPr="0097200D">
              <w:t>OR</w:t>
            </w:r>
          </w:p>
          <w:p w:rsidR="00000000" w:rsidP="0097200D">
            <w:pPr>
              <w:pStyle w:val="ListBullet"/>
              <w:rPr>
                <w:lang w:val="en-NZ"/>
              </w:rPr>
            </w:pPr>
            <w:r w:rsidRPr="0097200D">
              <w:t>sheet</w:t>
            </w:r>
          </w:p>
        </w:tc>
      </w:tr>
      <w:tr w:rsidTr="0097200D">
        <w:tblPrEx>
          <w:tblW w:w="9236" w:type="dxa"/>
          <w:tblLayout w:type="fixed"/>
          <w:tblCellMar>
            <w:left w:w="62" w:type="dxa"/>
            <w:right w:w="62" w:type="dxa"/>
          </w:tblCellMar>
          <w:tblLook w:val="0000"/>
        </w:tblPrEx>
        <w:tc>
          <w:tcPr>
            <w:tcW w:w="3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00D" w:rsidP="0097200D">
            <w:pPr>
              <w:pStyle w:val="BodyText"/>
            </w:pPr>
            <w:r w:rsidRPr="0097200D">
              <w:t>Setting up and adjusting MUST include EITHER:</w:t>
            </w:r>
          </w:p>
          <w:p w:rsidR="00000000" w:rsidP="0097200D">
            <w:pPr>
              <w:pStyle w:val="BodyText"/>
              <w:rPr>
                <w:lang w:val="en-NZ"/>
              </w:rPr>
            </w:pPr>
          </w:p>
        </w:tc>
        <w:tc>
          <w:tcPr>
            <w:tcW w:w="5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00D" w:rsidP="0097200D">
            <w:pPr>
              <w:pStyle w:val="ListBullet"/>
            </w:pPr>
            <w:r w:rsidRPr="0097200D">
              <w:t>unwind</w:t>
            </w:r>
          </w:p>
          <w:p w:rsidR="00000000" w:rsidRPr="0097200D" w:rsidP="0097200D">
            <w:pPr>
              <w:pStyle w:val="ListBullet"/>
            </w:pPr>
            <w:r w:rsidRPr="0097200D">
              <w:t>webbing procedures</w:t>
            </w:r>
          </w:p>
          <w:p w:rsidR="00000000" w:rsidRPr="0097200D" w:rsidP="0097200D">
            <w:pPr>
              <w:pStyle w:val="ListBullet"/>
            </w:pPr>
            <w:r w:rsidRPr="0097200D">
              <w:t>splicing/joining reels</w:t>
            </w:r>
          </w:p>
          <w:p w:rsidR="00000000" w:rsidRPr="0097200D" w:rsidP="0097200D">
            <w:pPr>
              <w:pStyle w:val="ListBullet"/>
            </w:pPr>
            <w:r w:rsidRPr="0097200D">
              <w:t>print web viewing devices</w:t>
            </w:r>
          </w:p>
          <w:p w:rsidR="00000000" w:rsidRPr="0097200D" w:rsidP="0097200D">
            <w:pPr>
              <w:pStyle w:val="ListBullet"/>
            </w:pPr>
            <w:r w:rsidRPr="0097200D">
              <w:t>set off / marking prevention devices</w:t>
            </w:r>
          </w:p>
          <w:p w:rsidR="00000000" w:rsidRPr="0097200D" w:rsidP="0097200D">
            <w:pPr>
              <w:pStyle w:val="BodyText"/>
            </w:pPr>
            <w:r w:rsidRPr="0097200D">
              <w:t>OR</w:t>
            </w:r>
          </w:p>
          <w:p w:rsidR="00000000" w:rsidRPr="0097200D" w:rsidP="0097200D">
            <w:pPr>
              <w:pStyle w:val="ListBullet"/>
            </w:pPr>
            <w:r w:rsidRPr="0097200D">
              <w:t>feeder and delivery</w:t>
            </w:r>
          </w:p>
          <w:p w:rsidR="00000000" w:rsidRPr="0097200D" w:rsidP="0097200D">
            <w:pPr>
              <w:pStyle w:val="ListBullet"/>
            </w:pPr>
            <w:r w:rsidRPr="0097200D">
              <w:t>sheet pick-up and transportation system</w:t>
            </w:r>
          </w:p>
          <w:p w:rsidR="00000000" w:rsidRPr="0097200D" w:rsidP="0097200D">
            <w:pPr>
              <w:pStyle w:val="ListBullet"/>
            </w:pPr>
            <w:r w:rsidRPr="0097200D">
              <w:t>transfer and control systems</w:t>
            </w:r>
          </w:p>
          <w:p w:rsidR="00000000" w:rsidRPr="0097200D" w:rsidP="0097200D">
            <w:pPr>
              <w:pStyle w:val="ListBullet"/>
            </w:pPr>
            <w:r w:rsidRPr="0097200D">
              <w:t>set off / marking prevention devices</w:t>
            </w:r>
          </w:p>
        </w:tc>
      </w:tr>
    </w:tbl>
    <w:p w:rsidR="00000000" w:rsidRPr="0097200D" w:rsidP="0097200D">
      <w:pPr>
        <w:pStyle w:val="BodyText"/>
      </w:pPr>
    </w:p>
    <w:p w:rsidR="00000000" w:rsidRPr="0097200D" w:rsidP="0097200D">
      <w:pPr>
        <w:pStyle w:val="AllowPageBreak"/>
      </w:pPr>
    </w:p>
    <w:p w:rsidR="00000000" w:rsidRPr="0097200D" w:rsidP="0097200D">
      <w:pPr>
        <w:pStyle w:val="Heading1"/>
      </w:pPr>
      <w:bookmarkStart w:id="7" w:name="O_691347"/>
      <w:bookmarkEnd w:id="7"/>
      <w:r w:rsidRPr="0097200D">
        <w:t>Unit Mapping Information</w:t>
      </w:r>
    </w:p>
    <w:tbl>
      <w:tblPr>
        <w:tblW w:w="0" w:type="auto"/>
        <w:tblLayout w:type="fixed"/>
        <w:tblCellMar>
          <w:left w:w="62" w:type="dxa"/>
          <w:right w:w="62" w:type="dxa"/>
        </w:tblCellMar>
        <w:tblLook w:val="0000"/>
      </w:tblPr>
      <w:tblGrid>
        <w:gridCol w:w="2220"/>
        <w:gridCol w:w="2295"/>
        <w:gridCol w:w="2430"/>
        <w:gridCol w:w="2160"/>
      </w:tblGrid>
      <w:tr w:rsidTr="0097200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00D" w:rsidP="0097200D">
            <w:pPr>
              <w:pStyle w:val="BodyText"/>
            </w:pPr>
            <w:r w:rsidRPr="0097200D">
              <w:rPr>
                <w:rStyle w:val="SpecialBold"/>
              </w:rPr>
              <w:t xml:space="preserve">Code and title </w:t>
            </w:r>
          </w:p>
          <w:p w:rsidR="00000000" w:rsidRPr="0097200D" w:rsidP="0097200D">
            <w:pPr>
              <w:pStyle w:val="BodyText"/>
            </w:pPr>
            <w:r w:rsidRPr="0097200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00D" w:rsidP="0097200D">
            <w:pPr>
              <w:pStyle w:val="BodyText"/>
            </w:pPr>
            <w:r w:rsidRPr="0097200D">
              <w:rPr>
                <w:rStyle w:val="SpecialBold"/>
              </w:rPr>
              <w:t>Code and title</w:t>
            </w:r>
          </w:p>
          <w:p w:rsidR="00000000" w:rsidRPr="0097200D" w:rsidP="0097200D">
            <w:pPr>
              <w:pStyle w:val="BodyText"/>
            </w:pPr>
            <w:r w:rsidRPr="0097200D">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00D" w:rsidP="0097200D">
            <w:pPr>
              <w:pStyle w:val="BodyText"/>
            </w:pPr>
            <w:r w:rsidRPr="0097200D">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BodyText"/>
              <w:rPr>
                <w:lang w:val="en-NZ"/>
              </w:rPr>
            </w:pPr>
            <w:r w:rsidRPr="0097200D">
              <w:rPr>
                <w:rStyle w:val="SpecialBold"/>
              </w:rPr>
              <w:t>Equivalence status</w:t>
            </w:r>
          </w:p>
        </w:tc>
      </w:tr>
      <w:tr w:rsidTr="0097200D">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BodyText"/>
              <w:rPr>
                <w:lang w:val="en-NZ"/>
              </w:rPr>
            </w:pPr>
            <w:r w:rsidRPr="0097200D">
              <w:t>ICPPRN471 Set up for complex coating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BodyText"/>
              <w:rPr>
                <w:lang w:val="en-NZ"/>
              </w:rPr>
            </w:pPr>
            <w:r w:rsidRPr="0097200D">
              <w:t>ICPPR471C Set up for complex coating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00D">
            <w:pPr>
              <w:pStyle w:val="BodyText"/>
              <w:rPr>
                <w:lang w:val="en-NZ"/>
              </w:rPr>
            </w:pPr>
            <w:r w:rsidRPr="0097200D">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00D" w:rsidP="0097200D">
            <w:pPr>
              <w:pStyle w:val="BodyText"/>
            </w:pPr>
            <w:r w:rsidRPr="0097200D">
              <w:t>Equivalent unit</w:t>
            </w:r>
          </w:p>
        </w:tc>
      </w:tr>
    </w:tbl>
    <w:p w:rsidR="00000000" w:rsidRPr="0097200D" w:rsidP="0097200D">
      <w:pPr>
        <w:pStyle w:val="BodyText"/>
      </w:pPr>
    </w:p>
    <w:p w:rsidR="00000000" w:rsidRPr="0097200D" w:rsidP="0097200D">
      <w:pPr>
        <w:pStyle w:val="AllowPageBreak"/>
      </w:pPr>
    </w:p>
    <w:p w:rsidR="00000000" w:rsidRPr="0097200D" w:rsidP="0097200D">
      <w:pPr>
        <w:pStyle w:val="Heading1"/>
      </w:pPr>
      <w:bookmarkStart w:id="8" w:name="O_691354"/>
      <w:bookmarkEnd w:id="8"/>
      <w:r w:rsidRPr="0097200D">
        <w:t>Links</w:t>
      </w:r>
    </w:p>
    <w:p w:rsidR="00000000" w:rsidRPr="0097200D" w:rsidP="00B41330">
      <w:pPr>
        <w:pStyle w:val="BodyText"/>
      </w:pPr>
      <w:r w:rsidRPr="0097200D">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50799">
        <w:rPr>
          <w:rStyle w:val="Hyperlink"/>
        </w:rPr>
        <w:t>https://vetnet.gov.au/Pages/TrainingDocs.aspx?q=a74b7a0f-a253-47e3-8be0-5d426e24131d</w:t>
      </w:r>
      <w:r>
        <w:fldChar w:fldCharType="end"/>
      </w:r>
    </w:p>
    <w:p w:rsidR="00000000" w:rsidRPr="0097200D" w:rsidP="0097200D"/>
    <w:sectPr w:rsidSect="009720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0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00D" w:rsidRPr="00B41330" w:rsidP="00B413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0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330" w:rsidP="009720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1330" w:rsidP="0097200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B41330" w:rsidP="009720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0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3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200D" w:rsidRPr="00B41330" w:rsidP="00B413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0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330" w:rsidRPr="002D2AF8" w:rsidP="0097200D">
    <w:pPr>
      <w:pStyle w:val="Header"/>
      <w:framePr w:wrap="around"/>
    </w:pPr>
    <w:r>
      <w:fldChar w:fldCharType="begin"/>
    </w:r>
    <w:r>
      <w:instrText xml:space="preserve"> TITLE   \* MERGEFORMAT </w:instrText>
    </w:r>
    <w:r>
      <w:fldChar w:fldCharType="separate"/>
    </w:r>
    <w:r>
      <w:t>ICPPRN471 Set up for complex coating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May 2020</w:t>
    </w:r>
    <w:r>
      <w:fldChar w:fldCharType="end"/>
    </w:r>
  </w:p>
  <w:p w:rsidR="00B41330" w:rsidP="009720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0CCB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A484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0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200D"/>
    <w:pPr>
      <w:spacing w:before="360" w:after="60"/>
      <w:outlineLvl w:val="0"/>
    </w:pPr>
    <w:rPr>
      <w:sz w:val="32"/>
    </w:rPr>
  </w:style>
  <w:style w:type="paragraph" w:styleId="Heading2">
    <w:name w:val="heading 2"/>
    <w:basedOn w:val="HeadingBase"/>
    <w:next w:val="BodyText"/>
    <w:link w:val="Heading2Char"/>
    <w:qFormat/>
    <w:rsid w:val="0097200D"/>
    <w:pPr>
      <w:keepLines/>
      <w:spacing w:before="240" w:after="120"/>
      <w:outlineLvl w:val="1"/>
    </w:pPr>
    <w:rPr>
      <w:sz w:val="28"/>
      <w:szCs w:val="40"/>
    </w:rPr>
  </w:style>
  <w:style w:type="paragraph" w:styleId="Heading3">
    <w:name w:val="heading 3"/>
    <w:basedOn w:val="HeadingBase"/>
    <w:next w:val="BodyText"/>
    <w:link w:val="Heading3Char"/>
    <w:qFormat/>
    <w:rsid w:val="0097200D"/>
    <w:pPr>
      <w:spacing w:before="180" w:after="120"/>
      <w:outlineLvl w:val="2"/>
    </w:pPr>
    <w:rPr>
      <w:spacing w:val="-10"/>
      <w:kern w:val="32"/>
    </w:rPr>
  </w:style>
  <w:style w:type="paragraph" w:styleId="Heading4">
    <w:name w:val="heading 4"/>
    <w:basedOn w:val="HeadingBase"/>
    <w:next w:val="BodyText"/>
    <w:link w:val="Heading4Char"/>
    <w:qFormat/>
    <w:rsid w:val="0097200D"/>
    <w:pPr>
      <w:spacing w:before="160" w:after="120"/>
      <w:outlineLvl w:val="3"/>
    </w:pPr>
    <w:rPr>
      <w:sz w:val="22"/>
    </w:rPr>
  </w:style>
  <w:style w:type="paragraph" w:styleId="Heading5">
    <w:name w:val="heading 5"/>
    <w:basedOn w:val="HeadingBase"/>
    <w:next w:val="Normal"/>
    <w:link w:val="Heading5Char"/>
    <w:qFormat/>
    <w:rsid w:val="0097200D"/>
    <w:pPr>
      <w:spacing w:before="80"/>
      <w:outlineLvl w:val="4"/>
    </w:pPr>
    <w:rPr>
      <w:color w:val="918585"/>
      <w:sz w:val="20"/>
    </w:rPr>
  </w:style>
  <w:style w:type="paragraph" w:styleId="Heading6">
    <w:name w:val="heading 6"/>
    <w:basedOn w:val="HeadingBase"/>
    <w:next w:val="Normal"/>
    <w:link w:val="Heading6Char"/>
    <w:qFormat/>
    <w:rsid w:val="0097200D"/>
    <w:pPr>
      <w:spacing w:before="60"/>
      <w:outlineLvl w:val="5"/>
    </w:pPr>
    <w:rPr>
      <w:color w:val="918585"/>
      <w:sz w:val="20"/>
    </w:rPr>
  </w:style>
  <w:style w:type="paragraph" w:styleId="Heading7">
    <w:name w:val="heading 7"/>
    <w:basedOn w:val="Normal"/>
    <w:next w:val="Normal"/>
    <w:link w:val="Heading7Char"/>
    <w:qFormat/>
    <w:rsid w:val="0097200D"/>
    <w:pPr>
      <w:ind w:left="720"/>
      <w:outlineLvl w:val="6"/>
    </w:pPr>
    <w:rPr>
      <w:i/>
    </w:rPr>
  </w:style>
  <w:style w:type="paragraph" w:styleId="Heading8">
    <w:name w:val="heading 8"/>
    <w:basedOn w:val="Normal"/>
    <w:next w:val="Normal"/>
    <w:link w:val="Heading8Char"/>
    <w:qFormat/>
    <w:rsid w:val="0097200D"/>
    <w:pPr>
      <w:ind w:left="720"/>
      <w:outlineLvl w:val="7"/>
    </w:pPr>
    <w:rPr>
      <w:i/>
    </w:rPr>
  </w:style>
  <w:style w:type="paragraph" w:styleId="Heading9">
    <w:name w:val="heading 9"/>
    <w:basedOn w:val="Normal"/>
    <w:next w:val="Normal"/>
    <w:link w:val="Heading9Char"/>
    <w:qFormat/>
    <w:rsid w:val="0097200D"/>
    <w:pPr>
      <w:ind w:left="720"/>
      <w:outlineLvl w:val="8"/>
    </w:pPr>
    <w:rPr>
      <w:i/>
    </w:rPr>
  </w:style>
  <w:style w:type="character" w:default="1" w:styleId="DefaultParagraphFont">
    <w:name w:val="Default Paragraph Font"/>
    <w:uiPriority w:val="1"/>
    <w:unhideWhenUsed/>
    <w:rsid w:val="009720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00D"/>
  </w:style>
  <w:style w:type="character" w:customStyle="1" w:styleId="Heading1Char">
    <w:name w:val="Heading 1 Char"/>
    <w:basedOn w:val="DefaultParagraphFont"/>
    <w:link w:val="Heading1"/>
    <w:rsid w:val="0097200D"/>
    <w:rPr>
      <w:rFonts w:ascii="Times New Roman" w:eastAsia="Times New Roman" w:hAnsi="Times New Roman" w:cs="Times New Roman"/>
      <w:b/>
      <w:sz w:val="32"/>
      <w:szCs w:val="20"/>
      <w:lang w:eastAsia="en-US"/>
    </w:rPr>
  </w:style>
  <w:style w:type="paragraph" w:styleId="BodyText">
    <w:name w:val="Body Text"/>
    <w:basedOn w:val="Normal"/>
    <w:link w:val="BodyTextChar"/>
    <w:rsid w:val="009720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200D"/>
    <w:rPr>
      <w:rFonts w:ascii="Times New Roman" w:eastAsia="Times New Roman" w:hAnsi="Times New Roman" w:cs="Times New Roman"/>
      <w:sz w:val="24"/>
      <w:lang w:eastAsia="en-US"/>
    </w:rPr>
  </w:style>
  <w:style w:type="paragraph" w:styleId="ListBullet">
    <w:name w:val="List Bullet"/>
    <w:basedOn w:val="List"/>
    <w:rsid w:val="0097200D"/>
    <w:pPr>
      <w:numPr>
        <w:numId w:val="11"/>
      </w:numPr>
      <w:tabs>
        <w:tab w:val="clear" w:pos="340"/>
      </w:tabs>
      <w:spacing w:before="40" w:after="40"/>
    </w:pPr>
  </w:style>
  <w:style w:type="character" w:customStyle="1" w:styleId="SpecialBold">
    <w:name w:val="Special Bold"/>
    <w:basedOn w:val="DefaultParagraphFont"/>
    <w:rsid w:val="0097200D"/>
    <w:rPr>
      <w:b/>
      <w:spacing w:val="0"/>
    </w:rPr>
  </w:style>
  <w:style w:type="character" w:styleId="Emphasis">
    <w:name w:val="Emphasis"/>
    <w:basedOn w:val="DefaultParagraphFont"/>
    <w:qFormat/>
    <w:rsid w:val="0097200D"/>
    <w:rPr>
      <w:i/>
    </w:rPr>
  </w:style>
  <w:style w:type="paragraph" w:customStyle="1" w:styleId="SuperHeading">
    <w:name w:val="SuperHeading"/>
    <w:basedOn w:val="Normal"/>
    <w:rsid w:val="0097200D"/>
    <w:pPr>
      <w:spacing w:before="240" w:after="120"/>
      <w:outlineLvl w:val="0"/>
    </w:pPr>
    <w:rPr>
      <w:rFonts w:ascii="Times New Roman" w:hAnsi="Times New Roman"/>
      <w:b/>
      <w:sz w:val="32"/>
    </w:rPr>
  </w:style>
  <w:style w:type="paragraph" w:customStyle="1" w:styleId="AllowPageBreak">
    <w:name w:val="AllowPageBreak"/>
    <w:rsid w:val="009720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20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0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20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20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0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0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20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200D"/>
    <w:rPr>
      <w:rFonts w:ascii="Courier New" w:eastAsia="Times New Roman" w:hAnsi="Courier New" w:cs="Times New Roman"/>
      <w:i/>
      <w:szCs w:val="20"/>
      <w:lang w:eastAsia="en-US"/>
    </w:rPr>
  </w:style>
  <w:style w:type="paragraph" w:customStyle="1" w:styleId="HeadingBase">
    <w:name w:val="Heading Base"/>
    <w:rsid w:val="009720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00D"/>
    <w:pPr>
      <w:tabs>
        <w:tab w:val="right" w:leader="dot" w:pos="9072"/>
      </w:tabs>
      <w:ind w:left="567"/>
    </w:pPr>
    <w:rPr>
      <w:szCs w:val="22"/>
    </w:rPr>
  </w:style>
  <w:style w:type="paragraph" w:customStyle="1" w:styleId="TOCBase">
    <w:name w:val="TOC Base"/>
    <w:rsid w:val="009720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00D"/>
    <w:pPr>
      <w:tabs>
        <w:tab w:val="right" w:leader="dot" w:pos="9072"/>
      </w:tabs>
      <w:spacing w:before="40" w:after="40"/>
      <w:ind w:left="284"/>
    </w:pPr>
    <w:rPr>
      <w:rFonts w:ascii="Times New Roman" w:hAnsi="Times New Roman"/>
    </w:rPr>
  </w:style>
  <w:style w:type="paragraph" w:styleId="TOC1">
    <w:name w:val="toc 1"/>
    <w:basedOn w:val="TOCBase"/>
    <w:next w:val="Normal"/>
    <w:rsid w:val="009720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20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00D"/>
    <w:rPr>
      <w:rFonts w:ascii="Times New Roman" w:eastAsia="Times New Roman" w:hAnsi="Times New Roman" w:cs="Times New Roman"/>
      <w:sz w:val="16"/>
      <w:lang w:eastAsia="en-US"/>
    </w:rPr>
  </w:style>
  <w:style w:type="paragraph" w:styleId="Title">
    <w:name w:val="Title"/>
    <w:basedOn w:val="HeadingBase"/>
    <w:link w:val="TitleChar"/>
    <w:qFormat/>
    <w:rsid w:val="0097200D"/>
    <w:pPr>
      <w:spacing w:before="5040"/>
      <w:jc w:val="center"/>
    </w:pPr>
    <w:rPr>
      <w:sz w:val="48"/>
      <w:szCs w:val="72"/>
      <w:lang w:val="en-US"/>
    </w:rPr>
  </w:style>
  <w:style w:type="character" w:customStyle="1" w:styleId="TitleChar">
    <w:name w:val="Title Char"/>
    <w:basedOn w:val="DefaultParagraphFont"/>
    <w:link w:val="Title"/>
    <w:rsid w:val="009720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00D"/>
    <w:pPr>
      <w:tabs>
        <w:tab w:val="left" w:pos="3600"/>
        <w:tab w:val="left" w:pos="3958"/>
      </w:tabs>
    </w:pPr>
  </w:style>
  <w:style w:type="paragraph" w:styleId="List">
    <w:name w:val="List"/>
    <w:basedOn w:val="BodyText"/>
    <w:next w:val="BodyText"/>
    <w:rsid w:val="0097200D"/>
    <w:pPr>
      <w:tabs>
        <w:tab w:val="left" w:pos="340"/>
      </w:tabs>
      <w:spacing w:before="60" w:after="60"/>
      <w:ind w:left="340" w:hanging="340"/>
    </w:pPr>
  </w:style>
  <w:style w:type="paragraph" w:customStyle="1" w:styleId="Note">
    <w:name w:val="Note"/>
    <w:basedOn w:val="BodyText"/>
    <w:rsid w:val="009720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00D"/>
    <w:pPr>
      <w:framePr w:wrap="auto" w:hAnchor="text" w:y="6049"/>
    </w:pPr>
    <w:rPr>
      <w:color w:val="000000"/>
      <w:sz w:val="40"/>
    </w:rPr>
  </w:style>
  <w:style w:type="paragraph" w:customStyle="1" w:styleId="TOCTitle">
    <w:name w:val="TOCTitle"/>
    <w:basedOn w:val="Heading1"/>
    <w:rsid w:val="0097200D"/>
    <w:pPr>
      <w:spacing w:after="240"/>
      <w:jc w:val="center"/>
      <w:outlineLvl w:val="9"/>
    </w:pPr>
    <w:rPr>
      <w:caps/>
    </w:rPr>
  </w:style>
  <w:style w:type="paragraph" w:customStyle="1" w:styleId="Version">
    <w:name w:val="Version"/>
    <w:rsid w:val="009720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200D"/>
    <w:pPr>
      <w:numPr>
        <w:numId w:val="12"/>
      </w:numPr>
      <w:tabs>
        <w:tab w:val="clear" w:pos="680"/>
      </w:tabs>
    </w:pPr>
  </w:style>
  <w:style w:type="paragraph" w:styleId="Index1">
    <w:name w:val="index 1"/>
    <w:basedOn w:val="Normal"/>
    <w:next w:val="Normal"/>
    <w:semiHidden/>
    <w:rsid w:val="0097200D"/>
    <w:pPr>
      <w:keepNext w:val="0"/>
      <w:tabs>
        <w:tab w:val="right" w:pos="4176"/>
      </w:tabs>
      <w:ind w:left="198" w:hanging="198"/>
    </w:pPr>
    <w:rPr>
      <w:rFonts w:ascii="Garamond" w:hAnsi="Garamond"/>
    </w:rPr>
  </w:style>
  <w:style w:type="paragraph" w:styleId="IndexHeading">
    <w:name w:val="index heading"/>
    <w:basedOn w:val="Normal"/>
    <w:next w:val="Index1"/>
    <w:semiHidden/>
    <w:rsid w:val="0097200D"/>
    <w:pPr>
      <w:spacing w:before="120" w:after="120"/>
    </w:pPr>
    <w:rPr>
      <w:rFonts w:ascii="Arial" w:hAnsi="Arial"/>
      <w:b/>
      <w:color w:val="918585"/>
      <w:sz w:val="24"/>
    </w:rPr>
  </w:style>
  <w:style w:type="paragraph" w:styleId="Header">
    <w:name w:val="header"/>
    <w:basedOn w:val="Normal"/>
    <w:link w:val="HeaderChar"/>
    <w:rsid w:val="009720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00D"/>
    <w:rPr>
      <w:rFonts w:ascii="Times New Roman" w:eastAsia="Times New Roman" w:hAnsi="Times New Roman" w:cs="Times New Roman"/>
      <w:sz w:val="16"/>
      <w:szCs w:val="20"/>
      <w:lang w:val="en-GB" w:eastAsia="en-US"/>
    </w:rPr>
  </w:style>
  <w:style w:type="paragraph" w:customStyle="1" w:styleId="Chapter">
    <w:name w:val="Chapter"/>
    <w:basedOn w:val="Normal"/>
    <w:rsid w:val="0097200D"/>
    <w:pPr>
      <w:spacing w:before="240"/>
    </w:pPr>
    <w:rPr>
      <w:rFonts w:ascii="Times New Roman" w:hAnsi="Times New Roman"/>
      <w:smallCaps/>
      <w:spacing w:val="80"/>
      <w:sz w:val="28"/>
    </w:rPr>
  </w:style>
  <w:style w:type="paragraph" w:customStyle="1" w:styleId="InChapter">
    <w:name w:val="InChapter"/>
    <w:basedOn w:val="Heading3"/>
    <w:rsid w:val="0097200D"/>
    <w:pPr>
      <w:spacing w:after="240"/>
      <w:outlineLvl w:val="9"/>
    </w:pPr>
    <w:rPr>
      <w:noProof/>
    </w:rPr>
  </w:style>
  <w:style w:type="paragraph" w:styleId="Index2">
    <w:name w:val="index 2"/>
    <w:basedOn w:val="Normal"/>
    <w:next w:val="Normal"/>
    <w:semiHidden/>
    <w:rsid w:val="0097200D"/>
    <w:pPr>
      <w:tabs>
        <w:tab w:val="right" w:pos="4176"/>
      </w:tabs>
      <w:ind w:left="568" w:hanging="284"/>
    </w:pPr>
    <w:rPr>
      <w:rFonts w:ascii="Garamond" w:hAnsi="Garamond"/>
    </w:rPr>
  </w:style>
  <w:style w:type="paragraph" w:customStyle="1" w:styleId="Byline">
    <w:name w:val="Byline"/>
    <w:rsid w:val="009720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00D"/>
    <w:pPr>
      <w:tabs>
        <w:tab w:val="clear" w:pos="3600"/>
        <w:tab w:val="clear" w:pos="3958"/>
      </w:tabs>
      <w:jc w:val="right"/>
    </w:pPr>
  </w:style>
  <w:style w:type="paragraph" w:styleId="Caption">
    <w:name w:val="caption"/>
    <w:basedOn w:val="BodyText"/>
    <w:next w:val="Normal"/>
    <w:qFormat/>
    <w:rsid w:val="0097200D"/>
    <w:pPr>
      <w:framePr w:w="2268" w:hSpace="181" w:vSpace="181" w:wrap="around" w:vAnchor="text" w:hAnchor="page" w:x="1135" w:y="285" w:anchorLock="1"/>
    </w:pPr>
    <w:rPr>
      <w:i/>
    </w:rPr>
  </w:style>
  <w:style w:type="paragraph" w:customStyle="1" w:styleId="MiniTOCTitle">
    <w:name w:val="MiniTOCTitle"/>
    <w:basedOn w:val="Heading4"/>
    <w:rsid w:val="0097200D"/>
    <w:pPr>
      <w:spacing w:before="240"/>
      <w:outlineLvl w:val="9"/>
    </w:pPr>
    <w:rPr>
      <w:noProof/>
      <w:sz w:val="24"/>
    </w:rPr>
  </w:style>
  <w:style w:type="paragraph" w:customStyle="1" w:styleId="MiniTOCItem">
    <w:name w:val="MiniTOCItem"/>
    <w:basedOn w:val="ListBullet"/>
    <w:rsid w:val="0097200D"/>
    <w:pPr>
      <w:numPr>
        <w:numId w:val="0"/>
      </w:numPr>
      <w:tabs>
        <w:tab w:val="right" w:leader="dot" w:pos="6521"/>
      </w:tabs>
      <w:spacing w:before="0" w:after="0"/>
    </w:pPr>
  </w:style>
  <w:style w:type="paragraph" w:customStyle="1" w:styleId="TOFTitle">
    <w:name w:val="TOFTitle"/>
    <w:basedOn w:val="TOCTitle"/>
    <w:rsid w:val="0097200D"/>
  </w:style>
  <w:style w:type="paragraph" w:styleId="TableofFigures">
    <w:name w:val="table of figures"/>
    <w:basedOn w:val="Normal"/>
    <w:next w:val="Normal"/>
    <w:semiHidden/>
    <w:rsid w:val="0097200D"/>
    <w:pPr>
      <w:tabs>
        <w:tab w:val="right" w:leader="dot" w:pos="9072"/>
      </w:tabs>
      <w:ind w:left="970" w:hanging="403"/>
    </w:pPr>
    <w:rPr>
      <w:rFonts w:ascii="Times New Roman" w:hAnsi="Times New Roman"/>
      <w:b/>
    </w:rPr>
  </w:style>
  <w:style w:type="paragraph" w:styleId="ListNumber">
    <w:name w:val="List Number"/>
    <w:basedOn w:val="List"/>
    <w:rsid w:val="0097200D"/>
    <w:pPr>
      <w:numPr>
        <w:numId w:val="14"/>
      </w:numPr>
      <w:tabs>
        <w:tab w:val="clear" w:pos="340"/>
      </w:tabs>
    </w:pPr>
  </w:style>
  <w:style w:type="character" w:customStyle="1" w:styleId="WingdingSymbols">
    <w:name w:val="Wingding Symbols"/>
    <w:rsid w:val="0097200D"/>
    <w:rPr>
      <w:rFonts w:ascii="Wingdings" w:hAnsi="Wingdings"/>
    </w:rPr>
  </w:style>
  <w:style w:type="paragraph" w:customStyle="1" w:styleId="TableHeading">
    <w:name w:val="Table Heading"/>
    <w:basedOn w:val="HeadingBase"/>
    <w:rsid w:val="0097200D"/>
    <w:pPr>
      <w:keepLines/>
      <w:pBdr>
        <w:bottom w:val="single" w:sz="6" w:space="1" w:color="918585"/>
      </w:pBdr>
      <w:spacing w:before="240"/>
    </w:pPr>
  </w:style>
  <w:style w:type="character" w:customStyle="1" w:styleId="HotSpot">
    <w:name w:val="HotSpot"/>
    <w:rsid w:val="0097200D"/>
    <w:rPr>
      <w:color w:val="0033CC"/>
      <w:u w:val="none"/>
    </w:rPr>
  </w:style>
  <w:style w:type="paragraph" w:customStyle="1" w:styleId="BodyTextRight">
    <w:name w:val="Body Text Right"/>
    <w:basedOn w:val="BodyText"/>
    <w:rsid w:val="0097200D"/>
    <w:pPr>
      <w:spacing w:before="0" w:after="0"/>
      <w:jc w:val="right"/>
    </w:pPr>
  </w:style>
  <w:style w:type="paragraph" w:styleId="Index3">
    <w:name w:val="index 3"/>
    <w:basedOn w:val="ListNumber2"/>
    <w:next w:val="Normal"/>
    <w:semiHidden/>
    <w:rsid w:val="0097200D"/>
    <w:pPr>
      <w:numPr>
        <w:numId w:val="0"/>
      </w:numPr>
      <w:tabs>
        <w:tab w:val="right" w:leader="dot" w:pos="4176"/>
      </w:tabs>
    </w:pPr>
  </w:style>
  <w:style w:type="paragraph" w:styleId="ListNumber2">
    <w:name w:val="List Number 2"/>
    <w:basedOn w:val="List2"/>
    <w:rsid w:val="0097200D"/>
    <w:pPr>
      <w:numPr>
        <w:numId w:val="9"/>
      </w:numPr>
      <w:tabs>
        <w:tab w:val="clear" w:pos="1060"/>
      </w:tabs>
    </w:pPr>
  </w:style>
  <w:style w:type="paragraph" w:customStyle="1" w:styleId="MarginNote">
    <w:name w:val="Margin Note"/>
    <w:basedOn w:val="BodyText"/>
    <w:rsid w:val="009720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0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0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200D"/>
    <w:rPr>
      <w:sz w:val="32"/>
    </w:rPr>
  </w:style>
  <w:style w:type="paragraph" w:customStyle="1" w:styleId="HeadingProcedure">
    <w:name w:val="Heading Procedure"/>
    <w:basedOn w:val="HeadingBase"/>
    <w:next w:val="Normal"/>
    <w:rsid w:val="0097200D"/>
    <w:pPr>
      <w:tabs>
        <w:tab w:val="left" w:pos="0"/>
      </w:tabs>
      <w:spacing w:before="120" w:after="60"/>
    </w:pPr>
    <w:rPr>
      <w:i/>
      <w:color w:val="918585"/>
      <w:sz w:val="22"/>
    </w:rPr>
  </w:style>
  <w:style w:type="paragraph" w:customStyle="1" w:styleId="TableBodyText">
    <w:name w:val="Table Body Text"/>
    <w:basedOn w:val="BodyText"/>
    <w:rsid w:val="0097200D"/>
    <w:pPr>
      <w:spacing w:before="60" w:after="60"/>
    </w:pPr>
  </w:style>
  <w:style w:type="paragraph" w:styleId="ListContinue">
    <w:name w:val="List Continue"/>
    <w:basedOn w:val="List"/>
    <w:rsid w:val="0097200D"/>
    <w:pPr>
      <w:ind w:firstLine="0"/>
    </w:pPr>
  </w:style>
  <w:style w:type="paragraph" w:customStyle="1" w:styleId="ListNote">
    <w:name w:val="List Note"/>
    <w:basedOn w:val="List"/>
    <w:rsid w:val="0097200D"/>
    <w:pPr>
      <w:pBdr>
        <w:top w:val="single" w:sz="6" w:space="2" w:color="918585"/>
        <w:bottom w:val="single" w:sz="6" w:space="2" w:color="918585"/>
      </w:pBdr>
      <w:tabs>
        <w:tab w:val="left" w:pos="1021"/>
      </w:tabs>
      <w:ind w:firstLine="0"/>
    </w:pPr>
  </w:style>
  <w:style w:type="paragraph" w:customStyle="1" w:styleId="Warning">
    <w:name w:val="Warning"/>
    <w:basedOn w:val="BodyText"/>
    <w:rsid w:val="0097200D"/>
    <w:pPr>
      <w:shd w:val="clear" w:color="auto" w:fill="D9D9D9"/>
      <w:tabs>
        <w:tab w:val="left" w:pos="992"/>
      </w:tabs>
      <w:ind w:left="119" w:right="119"/>
    </w:pPr>
    <w:rPr>
      <w:sz w:val="20"/>
    </w:rPr>
  </w:style>
  <w:style w:type="paragraph" w:customStyle="1" w:styleId="MarginIcons">
    <w:name w:val="Margin Icons"/>
    <w:basedOn w:val="BodyText"/>
    <w:rsid w:val="009720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00D"/>
    <w:rPr>
      <w:rFonts w:ascii="Courier New" w:hAnsi="Courier New"/>
    </w:rPr>
  </w:style>
  <w:style w:type="paragraph" w:customStyle="1" w:styleId="NoteBullet">
    <w:name w:val="Note Bullet"/>
    <w:basedOn w:val="Note"/>
    <w:rsid w:val="0097200D"/>
    <w:pPr>
      <w:tabs>
        <w:tab w:val="clear" w:pos="680"/>
      </w:tabs>
      <w:spacing w:before="60" w:after="60"/>
    </w:pPr>
  </w:style>
  <w:style w:type="paragraph" w:customStyle="1" w:styleId="SubHeading2">
    <w:name w:val="SubHeading2"/>
    <w:basedOn w:val="HeadingBase"/>
    <w:rsid w:val="0097200D"/>
    <w:pPr>
      <w:spacing w:before="240" w:after="60"/>
    </w:pPr>
    <w:rPr>
      <w:sz w:val="20"/>
    </w:rPr>
  </w:style>
  <w:style w:type="paragraph" w:customStyle="1" w:styleId="SubHeading1">
    <w:name w:val="SubHeading1"/>
    <w:basedOn w:val="HeadingBase"/>
    <w:rsid w:val="0097200D"/>
    <w:pPr>
      <w:spacing w:before="240" w:after="60"/>
    </w:pPr>
    <w:rPr>
      <w:color w:val="918585"/>
      <w:sz w:val="22"/>
    </w:rPr>
  </w:style>
  <w:style w:type="paragraph" w:customStyle="1" w:styleId="SideHeading">
    <w:name w:val="Side Heading"/>
    <w:basedOn w:val="HeadingBase"/>
    <w:rsid w:val="009720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00D"/>
    <w:pPr>
      <w:numPr>
        <w:numId w:val="10"/>
      </w:numPr>
    </w:pPr>
  </w:style>
  <w:style w:type="paragraph" w:styleId="PlainText">
    <w:name w:val="Plain Text"/>
    <w:basedOn w:val="Normal"/>
    <w:link w:val="PlainTextChar"/>
    <w:rsid w:val="0097200D"/>
    <w:rPr>
      <w:sz w:val="20"/>
    </w:rPr>
  </w:style>
  <w:style w:type="character" w:customStyle="1" w:styleId="PlainTextChar">
    <w:name w:val="Plain Text Char"/>
    <w:basedOn w:val="DefaultParagraphFont"/>
    <w:link w:val="PlainText"/>
    <w:rsid w:val="0097200D"/>
    <w:rPr>
      <w:rFonts w:ascii="Courier New" w:eastAsia="Times New Roman" w:hAnsi="Courier New" w:cs="Times New Roman"/>
      <w:sz w:val="20"/>
      <w:szCs w:val="20"/>
      <w:lang w:eastAsia="en-US"/>
    </w:rPr>
  </w:style>
  <w:style w:type="character" w:customStyle="1" w:styleId="MenuOption">
    <w:name w:val="Menu Option"/>
    <w:basedOn w:val="DefaultParagraphFont"/>
    <w:rsid w:val="0097200D"/>
    <w:rPr>
      <w:b/>
      <w:smallCaps/>
    </w:rPr>
  </w:style>
  <w:style w:type="paragraph" w:customStyle="1" w:styleId="TableListNumber">
    <w:name w:val="Table List Number"/>
    <w:basedOn w:val="ListNumber"/>
    <w:rsid w:val="0097200D"/>
    <w:pPr>
      <w:numPr>
        <w:numId w:val="0"/>
      </w:numPr>
    </w:pPr>
  </w:style>
  <w:style w:type="paragraph" w:styleId="TOC4">
    <w:name w:val="toc 4"/>
    <w:basedOn w:val="TOCBase"/>
    <w:next w:val="Normal"/>
    <w:semiHidden/>
    <w:rsid w:val="0097200D"/>
    <w:pPr>
      <w:tabs>
        <w:tab w:val="right" w:leader="dot" w:pos="9071"/>
      </w:tabs>
      <w:ind w:left="1701"/>
    </w:pPr>
  </w:style>
  <w:style w:type="paragraph" w:customStyle="1" w:styleId="ListAlpha">
    <w:name w:val="List Alpha"/>
    <w:basedOn w:val="List"/>
    <w:rsid w:val="0097200D"/>
    <w:pPr>
      <w:numPr>
        <w:numId w:val="8"/>
      </w:numPr>
    </w:pPr>
  </w:style>
  <w:style w:type="paragraph" w:customStyle="1" w:styleId="ListAlpha2">
    <w:name w:val="List Alpha 2"/>
    <w:basedOn w:val="List2"/>
    <w:rsid w:val="0097200D"/>
    <w:pPr>
      <w:numPr>
        <w:numId w:val="7"/>
      </w:numPr>
    </w:pPr>
  </w:style>
  <w:style w:type="paragraph" w:styleId="List2">
    <w:name w:val="List 2"/>
    <w:basedOn w:val="BodyText"/>
    <w:rsid w:val="0097200D"/>
    <w:pPr>
      <w:tabs>
        <w:tab w:val="left" w:pos="680"/>
      </w:tabs>
      <w:spacing w:before="60" w:after="60"/>
      <w:ind w:left="680" w:hanging="340"/>
    </w:pPr>
  </w:style>
  <w:style w:type="paragraph" w:styleId="List3">
    <w:name w:val="List 3"/>
    <w:basedOn w:val="BodyText"/>
    <w:rsid w:val="0097200D"/>
    <w:pPr>
      <w:tabs>
        <w:tab w:val="left" w:pos="1021"/>
      </w:tabs>
      <w:spacing w:before="60" w:after="60"/>
      <w:ind w:left="1020" w:hanging="340"/>
    </w:pPr>
  </w:style>
  <w:style w:type="paragraph" w:styleId="List4">
    <w:name w:val="List 4"/>
    <w:basedOn w:val="BodyText"/>
    <w:rsid w:val="0097200D"/>
    <w:pPr>
      <w:tabs>
        <w:tab w:val="left" w:pos="1361"/>
      </w:tabs>
      <w:spacing w:before="60" w:after="60"/>
      <w:ind w:left="1361" w:hanging="340"/>
    </w:pPr>
  </w:style>
  <w:style w:type="paragraph" w:styleId="List5">
    <w:name w:val="List 5"/>
    <w:basedOn w:val="BodyText"/>
    <w:rsid w:val="0097200D"/>
    <w:pPr>
      <w:tabs>
        <w:tab w:val="left" w:pos="1701"/>
      </w:tabs>
      <w:spacing w:before="60" w:after="60"/>
      <w:ind w:left="1701" w:hanging="340"/>
    </w:pPr>
  </w:style>
  <w:style w:type="paragraph" w:styleId="ListBullet3">
    <w:name w:val="List Bullet 3"/>
    <w:basedOn w:val="List3"/>
    <w:rsid w:val="0097200D"/>
    <w:pPr>
      <w:numPr>
        <w:numId w:val="13"/>
      </w:numPr>
      <w:tabs>
        <w:tab w:val="clear" w:pos="1021"/>
      </w:tabs>
      <w:ind w:left="1037" w:hanging="357"/>
    </w:pPr>
  </w:style>
  <w:style w:type="paragraph" w:styleId="ListBullet4">
    <w:name w:val="List Bullet 4"/>
    <w:basedOn w:val="List4"/>
    <w:rsid w:val="0097200D"/>
    <w:pPr>
      <w:numPr>
        <w:numId w:val="2"/>
      </w:numPr>
      <w:tabs>
        <w:tab w:val="clear" w:pos="1361"/>
      </w:tabs>
    </w:pPr>
  </w:style>
  <w:style w:type="paragraph" w:styleId="ListBullet5">
    <w:name w:val="List Bullet 5"/>
    <w:basedOn w:val="List5"/>
    <w:rsid w:val="0097200D"/>
    <w:pPr>
      <w:numPr>
        <w:numId w:val="3"/>
      </w:numPr>
    </w:pPr>
  </w:style>
  <w:style w:type="paragraph" w:styleId="ListContinue2">
    <w:name w:val="List Continue 2"/>
    <w:basedOn w:val="List2"/>
    <w:rsid w:val="0097200D"/>
    <w:pPr>
      <w:ind w:firstLine="0"/>
    </w:pPr>
  </w:style>
  <w:style w:type="paragraph" w:styleId="ListContinue3">
    <w:name w:val="List Continue 3"/>
    <w:basedOn w:val="List3"/>
    <w:rsid w:val="0097200D"/>
    <w:pPr>
      <w:ind w:left="1021" w:firstLine="0"/>
    </w:pPr>
  </w:style>
  <w:style w:type="paragraph" w:styleId="ListContinue4">
    <w:name w:val="List Continue 4"/>
    <w:basedOn w:val="List4"/>
    <w:rsid w:val="0097200D"/>
    <w:pPr>
      <w:ind w:firstLine="0"/>
    </w:pPr>
  </w:style>
  <w:style w:type="paragraph" w:styleId="ListContinue5">
    <w:name w:val="List Continue 5"/>
    <w:basedOn w:val="List5"/>
    <w:rsid w:val="0097200D"/>
    <w:pPr>
      <w:ind w:firstLine="0"/>
    </w:pPr>
  </w:style>
  <w:style w:type="paragraph" w:styleId="ListNumber3">
    <w:name w:val="List Number 3"/>
    <w:basedOn w:val="List3"/>
    <w:rsid w:val="0097200D"/>
    <w:pPr>
      <w:numPr>
        <w:numId w:val="4"/>
      </w:numPr>
    </w:pPr>
  </w:style>
  <w:style w:type="paragraph" w:styleId="ListNumber4">
    <w:name w:val="List Number 4"/>
    <w:basedOn w:val="List4"/>
    <w:rsid w:val="0097200D"/>
    <w:pPr>
      <w:numPr>
        <w:numId w:val="5"/>
      </w:numPr>
    </w:pPr>
  </w:style>
  <w:style w:type="paragraph" w:styleId="ListNumber5">
    <w:name w:val="List Number 5"/>
    <w:basedOn w:val="List5"/>
    <w:rsid w:val="0097200D"/>
    <w:pPr>
      <w:numPr>
        <w:numId w:val="6"/>
      </w:numPr>
    </w:pPr>
  </w:style>
  <w:style w:type="paragraph" w:styleId="BlockText">
    <w:name w:val="Block Text"/>
    <w:basedOn w:val="Normal"/>
    <w:rsid w:val="0097200D"/>
    <w:pPr>
      <w:spacing w:after="120"/>
      <w:ind w:left="1440" w:right="1440"/>
    </w:pPr>
  </w:style>
  <w:style w:type="character" w:customStyle="1" w:styleId="Subscript">
    <w:name w:val="Subscript"/>
    <w:basedOn w:val="DefaultParagraphFont"/>
    <w:rsid w:val="0097200D"/>
    <w:rPr>
      <w:sz w:val="16"/>
      <w:vertAlign w:val="subscript"/>
    </w:rPr>
  </w:style>
  <w:style w:type="character" w:customStyle="1" w:styleId="Superscript">
    <w:name w:val="Superscript"/>
    <w:basedOn w:val="DefaultParagraphFont"/>
    <w:rsid w:val="0097200D"/>
    <w:rPr>
      <w:sz w:val="16"/>
      <w:vertAlign w:val="superscript"/>
    </w:rPr>
  </w:style>
  <w:style w:type="character" w:customStyle="1" w:styleId="Symbols">
    <w:name w:val="Symbols"/>
    <w:basedOn w:val="DefaultParagraphFont"/>
    <w:rsid w:val="0097200D"/>
    <w:rPr>
      <w:rFonts w:ascii="Symbol" w:hAnsi="Symbol"/>
    </w:rPr>
  </w:style>
  <w:style w:type="character" w:customStyle="1" w:styleId="MenuOptions">
    <w:name w:val="Menu Options"/>
    <w:basedOn w:val="DefaultParagraphFont"/>
    <w:rsid w:val="0097200D"/>
    <w:rPr>
      <w:rFonts w:ascii="Arial Narrow" w:hAnsi="Arial Narrow"/>
      <w:smallCaps/>
    </w:rPr>
  </w:style>
  <w:style w:type="character" w:customStyle="1" w:styleId="Buttons">
    <w:name w:val="Buttons"/>
    <w:basedOn w:val="DefaultParagraphFont"/>
    <w:rsid w:val="0097200D"/>
    <w:rPr>
      <w:b/>
    </w:rPr>
  </w:style>
  <w:style w:type="character" w:customStyle="1" w:styleId="Underlined">
    <w:name w:val="Underlined"/>
    <w:basedOn w:val="DefaultParagraphFont"/>
    <w:rsid w:val="0097200D"/>
    <w:rPr>
      <w:u w:val="single"/>
    </w:rPr>
  </w:style>
  <w:style w:type="paragraph" w:customStyle="1" w:styleId="TableBodyTextRight">
    <w:name w:val="Table Body Text Right"/>
    <w:basedOn w:val="TableBodyText"/>
    <w:rsid w:val="0097200D"/>
    <w:pPr>
      <w:widowControl w:val="0"/>
      <w:autoSpaceDE w:val="0"/>
      <w:autoSpaceDN w:val="0"/>
      <w:adjustRightInd w:val="0"/>
      <w:jc w:val="right"/>
    </w:pPr>
    <w:rPr>
      <w:rFonts w:cs="Arial"/>
      <w:szCs w:val="18"/>
    </w:rPr>
  </w:style>
  <w:style w:type="paragraph" w:customStyle="1" w:styleId="CopyrightText">
    <w:name w:val="Copyright Text"/>
    <w:basedOn w:val="BodyText"/>
    <w:rsid w:val="0097200D"/>
    <w:rPr>
      <w:sz w:val="18"/>
    </w:rPr>
  </w:style>
  <w:style w:type="paragraph" w:customStyle="1" w:styleId="BodySmallRight">
    <w:name w:val="Body Small Right"/>
    <w:basedOn w:val="BodyTextRight"/>
    <w:rsid w:val="0097200D"/>
    <w:rPr>
      <w:sz w:val="18"/>
      <w:szCs w:val="18"/>
    </w:rPr>
  </w:style>
  <w:style w:type="paragraph" w:customStyle="1" w:styleId="MarginEdition">
    <w:name w:val="Margin Edition"/>
    <w:basedOn w:val="MarginNote"/>
    <w:rsid w:val="0097200D"/>
    <w:pPr>
      <w:spacing w:before="0" w:after="0"/>
    </w:pPr>
    <w:rPr>
      <w:rFonts w:ascii="Times New Roman" w:hAnsi="Times New Roman"/>
      <w:color w:val="999999"/>
    </w:rPr>
  </w:style>
  <w:style w:type="paragraph" w:customStyle="1" w:styleId="Spacer">
    <w:name w:val="Spacer"/>
    <w:basedOn w:val="Normal"/>
    <w:rsid w:val="0097200D"/>
    <w:rPr>
      <w:sz w:val="2"/>
      <w:szCs w:val="2"/>
    </w:rPr>
  </w:style>
  <w:style w:type="character" w:customStyle="1" w:styleId="Small">
    <w:name w:val="Small"/>
    <w:basedOn w:val="DefaultParagraphFont"/>
    <w:rsid w:val="0097200D"/>
    <w:rPr>
      <w:sz w:val="16"/>
    </w:rPr>
  </w:style>
  <w:style w:type="paragraph" w:customStyle="1" w:styleId="WideTable">
    <w:name w:val="Wide Table"/>
    <w:basedOn w:val="Normal"/>
    <w:rsid w:val="0097200D"/>
    <w:pPr>
      <w:ind w:left="-1418"/>
    </w:pPr>
    <w:rPr>
      <w:sz w:val="2"/>
      <w:szCs w:val="2"/>
    </w:rPr>
  </w:style>
  <w:style w:type="character" w:styleId="PageNumber">
    <w:name w:val="page number"/>
    <w:basedOn w:val="DefaultParagraphFont"/>
    <w:rsid w:val="0097200D"/>
  </w:style>
  <w:style w:type="paragraph" w:styleId="Quote">
    <w:name w:val="Quote"/>
    <w:basedOn w:val="Heading1"/>
    <w:link w:val="QuoteChar"/>
    <w:qFormat/>
    <w:rsid w:val="0097200D"/>
    <w:rPr>
      <w:b w:val="0"/>
      <w:sz w:val="72"/>
      <w:szCs w:val="72"/>
      <w:lang w:val="en-NZ"/>
    </w:rPr>
  </w:style>
  <w:style w:type="character" w:customStyle="1" w:styleId="QuoteChar">
    <w:name w:val="Quote Char"/>
    <w:basedOn w:val="DefaultParagraphFont"/>
    <w:link w:val="Quote"/>
    <w:rsid w:val="009720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00D"/>
    <w:pPr>
      <w:pageBreakBefore/>
    </w:pPr>
  </w:style>
  <w:style w:type="paragraph" w:customStyle="1" w:styleId="Border">
    <w:name w:val="Border"/>
    <w:basedOn w:val="Normal"/>
    <w:qFormat/>
    <w:rsid w:val="009720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00D"/>
    <w:rPr>
      <w:b/>
      <w:bCs/>
      <w:i/>
      <w:iCs/>
      <w:color w:val="auto"/>
    </w:rPr>
  </w:style>
  <w:style w:type="paragraph" w:styleId="IntenseQuote">
    <w:name w:val="Intense Quote"/>
    <w:basedOn w:val="Normal"/>
    <w:next w:val="Normal"/>
    <w:link w:val="IntenseQuoteChar"/>
    <w:uiPriority w:val="30"/>
    <w:qFormat/>
    <w:rsid w:val="009720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0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200D"/>
    <w:rPr>
      <w:smallCaps/>
      <w:color w:val="auto"/>
      <w:u w:val="single"/>
    </w:rPr>
  </w:style>
  <w:style w:type="character" w:styleId="IntenseReference">
    <w:name w:val="Intense Reference"/>
    <w:basedOn w:val="DefaultParagraphFont"/>
    <w:uiPriority w:val="32"/>
    <w:qFormat/>
    <w:rsid w:val="0097200D"/>
    <w:rPr>
      <w:b/>
      <w:bCs/>
      <w:smallCaps/>
      <w:color w:val="auto"/>
      <w:spacing w:val="5"/>
      <w:u w:val="single"/>
    </w:rPr>
  </w:style>
  <w:style w:type="paragraph" w:customStyle="1" w:styleId="2ColumnHeading">
    <w:name w:val="2Column Heading"/>
    <w:basedOn w:val="BodyText"/>
    <w:qFormat/>
    <w:rsid w:val="0097200D"/>
    <w:pPr>
      <w:spacing w:after="60"/>
      <w:ind w:left="-2268"/>
    </w:pPr>
    <w:rPr>
      <w:b/>
    </w:rPr>
  </w:style>
  <w:style w:type="paragraph" w:customStyle="1" w:styleId="Heading1TOC">
    <w:name w:val="Heading1 TOC"/>
    <w:basedOn w:val="Normal"/>
    <w:qFormat/>
    <w:rsid w:val="0097200D"/>
    <w:pPr>
      <w:spacing w:before="240" w:after="120"/>
    </w:pPr>
    <w:rPr>
      <w:rFonts w:ascii="Times New Roman" w:hAnsi="Times New Roman"/>
      <w:b/>
      <w:sz w:val="32"/>
    </w:rPr>
  </w:style>
  <w:style w:type="paragraph" w:customStyle="1" w:styleId="Heading2TOC">
    <w:name w:val="Heading2 TOC"/>
    <w:basedOn w:val="Normal"/>
    <w:qFormat/>
    <w:rsid w:val="0097200D"/>
    <w:pPr>
      <w:spacing w:before="240" w:after="60"/>
    </w:pPr>
    <w:rPr>
      <w:rFonts w:ascii="Times New Roman" w:hAnsi="Times New Roman"/>
      <w:b/>
      <w:sz w:val="28"/>
    </w:rPr>
  </w:style>
  <w:style w:type="character" w:customStyle="1" w:styleId="Underline">
    <w:name w:val="Underline"/>
    <w:basedOn w:val="DefaultParagraphFont"/>
    <w:qFormat/>
    <w:rsid w:val="0097200D"/>
    <w:rPr>
      <w:u w:val="single"/>
    </w:rPr>
  </w:style>
  <w:style w:type="character" w:customStyle="1" w:styleId="BoldandItalics">
    <w:name w:val="Bold and Italics"/>
    <w:qFormat/>
    <w:rsid w:val="0097200D"/>
    <w:rPr>
      <w:b/>
      <w:i/>
      <w:u w:val="none"/>
    </w:rPr>
  </w:style>
  <w:style w:type="paragraph" w:styleId="BalloonText">
    <w:name w:val="Balloon Text"/>
    <w:basedOn w:val="Normal"/>
    <w:link w:val="BalloonTextChar"/>
    <w:rsid w:val="0097200D"/>
    <w:rPr>
      <w:rFonts w:ascii="Tahoma" w:hAnsi="Tahoma" w:cs="Tahoma"/>
      <w:sz w:val="16"/>
      <w:szCs w:val="16"/>
    </w:rPr>
  </w:style>
  <w:style w:type="character" w:customStyle="1" w:styleId="BalloonTextChar">
    <w:name w:val="Balloon Text Char"/>
    <w:basedOn w:val="DefaultParagraphFont"/>
    <w:link w:val="BalloonText"/>
    <w:rsid w:val="009720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20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20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200D"/>
    <w:rPr>
      <w:b/>
      <w:color w:val="660033"/>
      <w:spacing w:val="0"/>
    </w:rPr>
  </w:style>
  <w:style w:type="paragraph" w:customStyle="1" w:styleId="Nameditemlist">
    <w:name w:val="Named item list"/>
    <w:basedOn w:val="BodyText"/>
    <w:qFormat/>
    <w:rsid w:val="0097200D"/>
    <w:pPr>
      <w:tabs>
        <w:tab w:val="left" w:pos="2835"/>
      </w:tabs>
      <w:ind w:left="2835" w:hanging="2835"/>
    </w:pPr>
  </w:style>
  <w:style w:type="paragraph" w:customStyle="1" w:styleId="BodyTextnopadding">
    <w:name w:val="Body Text no padding"/>
    <w:basedOn w:val="BodyText"/>
    <w:qFormat/>
    <w:rsid w:val="0097200D"/>
    <w:pPr>
      <w:spacing w:before="0" w:after="0"/>
    </w:pPr>
  </w:style>
  <w:style w:type="paragraph" w:customStyle="1" w:styleId="BodyTextBold">
    <w:name w:val="Body Text Bold"/>
    <w:basedOn w:val="BodyText"/>
    <w:qFormat/>
    <w:rsid w:val="0097200D"/>
    <w:rPr>
      <w:b/>
    </w:rPr>
  </w:style>
  <w:style w:type="character" w:styleId="Hyperlink">
    <w:name w:val="Hyperlink"/>
    <w:basedOn w:val="DefaultParagraphFont"/>
    <w:uiPriority w:val="99"/>
    <w:unhideWhenUsed/>
    <w:rsid w:val="00B413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876</Words>
  <Characters>5338</Characters>
  <Application>Microsoft Office Word</Application>
  <DocSecurity>0</DocSecurity>
  <Lines>205</Lines>
  <Paragraphs>129</Paragraphs>
  <ScaleCrop>false</ScaleCrop>
  <Company>Author-it Software Corporation Ltd.</Company>
  <LinksUpToDate>false</LinksUpToDate>
  <CharactersWithSpaces>6085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ICPPRN471 Set up for complex coating</dc:title>
  <dc:subject>Approved</dc:subject>
  <dc:creator>PwC’s Skills for Australia</dc:creator>
  <cp:keywords>Release: 1</cp:keywords>
  <dc:description>Review Date: 12 April 2008</dc:description>
  <cp:lastModifiedBy>HSD_TPCMSd.prod</cp:lastModifiedBy>
  <cp:revision>3</cp:revision>
  <dcterms:created xsi:type="dcterms:W3CDTF">2020-05-06T06:50:00Z</dcterms:created>
  <dcterms:modified xsi:type="dcterms:W3CDTF">2020-05-06T06:50:00Z</dcterms:modified>
</cp:coreProperties>
</file>