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697" w:rsidP="00553697">
      <w:pPr>
        <w:pStyle w:val="Title"/>
      </w:pPr>
      <w:r>
        <w:fldChar w:fldCharType="begin"/>
      </w:r>
      <w:r>
        <w:instrText xml:space="preserve"> TITLE   \* MERGEFORMAT </w:instrText>
      </w:r>
      <w:r>
        <w:fldChar w:fldCharType="separate"/>
      </w:r>
      <w:r>
        <w:t>ICPPRN452 Produce specialised relief printed product</w:t>
      </w:r>
      <w:r>
        <w:fldChar w:fldCharType="end"/>
      </w:r>
    </w:p>
    <w:p w:rsidR="00553697" w:rsidP="00553697">
      <w:pPr>
        <w:pStyle w:val="Version"/>
        <w:sectPr w:rsidSect="008D1A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1A69" w:rsidP="008D1A69">
      <w:pPr>
        <w:pStyle w:val="SuperHeading"/>
      </w:pPr>
      <w:r w:rsidRPr="008D1A69">
        <w:t>ICPPRN452 Produce specialised relief printed product</w:t>
      </w:r>
    </w:p>
    <w:p w:rsidR="00000000" w:rsidRPr="008D1A69" w:rsidP="008D1A69">
      <w:pPr>
        <w:pStyle w:val="Heading1"/>
      </w:pPr>
      <w:bookmarkStart w:id="1" w:name="O_691157"/>
      <w:bookmarkEnd w:id="1"/>
      <w:r w:rsidRPr="008D1A69">
        <w:t>Modification History</w:t>
      </w:r>
    </w:p>
    <w:tbl>
      <w:tblPr>
        <w:tblW w:w="0" w:type="auto"/>
        <w:tblLayout w:type="fixed"/>
        <w:tblCellMar>
          <w:left w:w="62" w:type="dxa"/>
          <w:right w:w="62" w:type="dxa"/>
        </w:tblCellMar>
        <w:tblLook w:val="0000"/>
      </w:tblPr>
      <w:tblGrid>
        <w:gridCol w:w="3091"/>
        <w:gridCol w:w="5873"/>
      </w:tblGrid>
      <w:tr w:rsidTr="008D1A6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A69" w:rsidP="008D1A69">
            <w:pPr>
              <w:pStyle w:val="BodyText"/>
            </w:pPr>
            <w:r w:rsidRPr="008D1A6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rPr>
                <w:rStyle w:val="SpecialBold"/>
              </w:rPr>
              <w:t>Comments</w:t>
            </w:r>
          </w:p>
        </w:tc>
      </w:tr>
      <w:tr w:rsidTr="008D1A6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A69" w:rsidP="008D1A69">
            <w:pPr>
              <w:pStyle w:val="BodyText"/>
            </w:pPr>
            <w:r w:rsidRPr="008D1A69">
              <w:t>This version first released with ICP Printing and Graphic Arts Training Package Version 1.0.</w:t>
            </w:r>
          </w:p>
        </w:tc>
      </w:tr>
    </w:tbl>
    <w:p w:rsidR="00000000" w:rsidRPr="008D1A69" w:rsidP="008D1A69">
      <w:pPr>
        <w:pStyle w:val="BodyText"/>
      </w:pPr>
    </w:p>
    <w:p w:rsidR="00000000" w:rsidRPr="008D1A69" w:rsidP="008D1A69">
      <w:pPr>
        <w:pStyle w:val="AllowPageBreak"/>
      </w:pPr>
    </w:p>
    <w:p w:rsidR="00000000" w:rsidRPr="008D1A69" w:rsidP="008D1A69">
      <w:pPr>
        <w:pStyle w:val="Heading1"/>
      </w:pPr>
      <w:bookmarkStart w:id="2" w:name="O_691159"/>
      <w:bookmarkEnd w:id="2"/>
      <w:r w:rsidRPr="008D1A69">
        <w:t>Application</w:t>
      </w:r>
    </w:p>
    <w:p w:rsidR="00000000" w:rsidRPr="008D1A69" w:rsidP="00553697">
      <w:pPr>
        <w:pStyle w:val="BodyText"/>
      </w:pPr>
      <w:r w:rsidRPr="008D1A69">
        <w:t>This unit describes the skills and knowledge required to produce a speciali</w:t>
      </w:r>
      <w:r w:rsidRPr="008D1A69">
        <w:t>sed relief printed product operating a platen, cylinder or rotary printing machine.</w:t>
      </w:r>
    </w:p>
    <w:p w:rsidR="00000000" w:rsidRPr="008D1A69" w:rsidP="00553697">
      <w:pPr>
        <w:pStyle w:val="BodyText"/>
      </w:pPr>
      <w:r w:rsidRPr="008D1A69">
        <w:t>It applies to individuals who use specialised knowledge to problem-solve and experiment to obtain optimal results and a quality product with minimum production problems or</w:t>
      </w:r>
      <w:r w:rsidRPr="008D1A69">
        <w:t xml:space="preserve"> downtime.</w:t>
      </w:r>
    </w:p>
    <w:p w:rsidR="00000000" w:rsidRPr="008D1A69" w:rsidP="00553697">
      <w:pPr>
        <w:pStyle w:val="BodyText"/>
      </w:pPr>
      <w:r w:rsidRPr="008D1A69">
        <w:t>No licensing, legislative or certification requirements apply to this unit at the time of publication.</w:t>
      </w:r>
    </w:p>
    <w:p w:rsidR="00000000" w:rsidRPr="008D1A69" w:rsidP="008D1A69">
      <w:pPr>
        <w:pStyle w:val="Heading1"/>
      </w:pPr>
      <w:bookmarkStart w:id="3" w:name="O_691164"/>
      <w:bookmarkEnd w:id="3"/>
      <w:r w:rsidRPr="008D1A69">
        <w:t>Unit Sector</w:t>
      </w:r>
    </w:p>
    <w:p w:rsidR="00000000" w:rsidRPr="008D1A69" w:rsidP="00553697">
      <w:pPr>
        <w:pStyle w:val="BodyText"/>
      </w:pPr>
      <w:r w:rsidRPr="008D1A69">
        <w:t>Printing</w:t>
      </w:r>
    </w:p>
    <w:p w:rsidR="00000000" w:rsidRPr="008D1A69" w:rsidP="008D1A69">
      <w:pPr>
        <w:pStyle w:val="Heading1"/>
      </w:pPr>
      <w:bookmarkStart w:id="4" w:name="O_691165"/>
      <w:bookmarkEnd w:id="4"/>
      <w:r w:rsidRPr="008D1A69">
        <w:t>Elements and Performance Criteria</w:t>
      </w:r>
    </w:p>
    <w:tbl>
      <w:tblPr>
        <w:tblW w:w="9236" w:type="dxa"/>
        <w:tblLayout w:type="fixed"/>
        <w:tblCellMar>
          <w:left w:w="62" w:type="dxa"/>
          <w:right w:w="62" w:type="dxa"/>
        </w:tblCellMar>
        <w:tblLook w:val="0000"/>
      </w:tblPr>
      <w:tblGrid>
        <w:gridCol w:w="2645"/>
        <w:gridCol w:w="6591"/>
      </w:tblGrid>
      <w:tr w:rsidTr="008D1A6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D1A69" w:rsidP="008D1A69">
            <w:pPr>
              <w:pStyle w:val="BodyText"/>
            </w:pPr>
            <w:r w:rsidRPr="008D1A6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1A69">
            <w:pPr>
              <w:pStyle w:val="BodyText"/>
              <w:rPr>
                <w:lang w:val="en-NZ"/>
              </w:rPr>
            </w:pPr>
            <w:r w:rsidRPr="008D1A69">
              <w:rPr>
                <w:rStyle w:val="SpecialBold"/>
              </w:rPr>
              <w:t>PERFORMANCE CRITERIA</w:t>
            </w:r>
          </w:p>
        </w:tc>
      </w:tr>
      <w:tr w:rsidTr="008D1A6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1A69" w:rsidP="008D1A69">
            <w:pPr>
              <w:pStyle w:val="BodyText"/>
            </w:pPr>
            <w:r w:rsidRPr="008D1A6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rPr>
                <w:rStyle w:val="Emphasis"/>
              </w:rPr>
              <w:t>Performance criteria describe the performance needed to demonstrate achievement of the element.</w:t>
            </w:r>
          </w:p>
        </w:tc>
      </w:tr>
      <w:tr w:rsidTr="008D1A6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t>1. Maintain specialised relief printing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A69" w:rsidP="008D1A69">
            <w:pPr>
              <w:pStyle w:val="BodyText"/>
            </w:pPr>
            <w:r w:rsidRPr="008D1A69">
              <w:t>1.1 Relief polymer forme or plate cylinder condition is monitored, ev</w:t>
            </w:r>
            <w:r w:rsidRPr="008D1A69">
              <w:t>aluated and adjusted to ensure quality of the specialised printed product meets the sample sheet standard</w:t>
            </w:r>
          </w:p>
          <w:p w:rsidR="00000000" w:rsidRPr="008D1A69" w:rsidP="008D1A69">
            <w:pPr>
              <w:pStyle w:val="BodyText"/>
            </w:pPr>
            <w:r w:rsidRPr="008D1A69">
              <w:t>1.2 Relief polymer impression surface condition is monitored, evaluated and adjusted to ensure quality of specialised printed product meets the sample</w:t>
            </w:r>
            <w:r w:rsidRPr="008D1A69">
              <w:t xml:space="preserve"> sheet standard</w:t>
            </w:r>
          </w:p>
          <w:p w:rsidR="00000000" w:rsidRPr="008D1A69" w:rsidP="008D1A69">
            <w:pPr>
              <w:pStyle w:val="BodyText"/>
            </w:pPr>
            <w:r w:rsidRPr="008D1A69">
              <w:t>1.3 Relief polymer inking system is monitored, evaluated and adjusted to ensure quality of specialised printed product meets the sample sheet standard</w:t>
            </w:r>
          </w:p>
          <w:p w:rsidR="00000000" w:rsidP="008D1A69">
            <w:pPr>
              <w:pStyle w:val="BodyText"/>
              <w:rPr>
                <w:lang w:val="en-NZ"/>
              </w:rPr>
            </w:pPr>
            <w:r w:rsidRPr="008D1A69">
              <w:t>1.4 Drying systems are monitored, evaluated and adjusted to ensure quality of specialised</w:t>
            </w:r>
            <w:r w:rsidRPr="008D1A69">
              <w:t xml:space="preserve"> printed product meets the approved proof standard</w:t>
            </w:r>
          </w:p>
        </w:tc>
      </w:tr>
      <w:tr w:rsidTr="008D1A6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t>2.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A69" w:rsidP="008D1A69">
            <w:pPr>
              <w:pStyle w:val="BodyText"/>
            </w:pPr>
            <w:r w:rsidRPr="008D1A69">
              <w:t>2.1 Production process is operated in association with fellow workers and according to enterprise procedures and planned daily schedule</w:t>
            </w:r>
          </w:p>
          <w:p w:rsidR="00000000" w:rsidRPr="008D1A69" w:rsidP="008D1A69">
            <w:pPr>
              <w:pStyle w:val="BodyText"/>
            </w:pPr>
            <w:r w:rsidRPr="008D1A69">
              <w:t>2.2 If required, in-line printing/converting/binding/finishing processes are monitored and adjusted to ensure quality of product meets the approved proof standard</w:t>
            </w:r>
          </w:p>
          <w:p w:rsidR="00000000" w:rsidRPr="008D1A69" w:rsidP="008D1A69">
            <w:pPr>
              <w:pStyle w:val="BodyText"/>
            </w:pPr>
            <w:r w:rsidRPr="008D1A69">
              <w:t>2.3 Production is maintained according to work health and safety (WHS) requirements, manufact</w:t>
            </w:r>
            <w:r w:rsidRPr="008D1A69">
              <w:t>urer’s specifications and enterprise procedures</w:t>
            </w:r>
          </w:p>
          <w:p w:rsidR="00000000" w:rsidRPr="008D1A69" w:rsidP="008D1A69">
            <w:pPr>
              <w:pStyle w:val="BodyText"/>
            </w:pPr>
            <w:r w:rsidRPr="008D1A69">
              <w:t>2.4 Manual and/or automatic control is used as required according to job specifications</w:t>
            </w:r>
          </w:p>
          <w:p w:rsidR="00000000" w:rsidRPr="008D1A69" w:rsidP="008D1A69">
            <w:pPr>
              <w:pStyle w:val="BodyText"/>
            </w:pPr>
            <w:r w:rsidRPr="008D1A69">
              <w:t>2.5 Performance is monitored and verified using the process control system according to enterprise procedures</w:t>
            </w:r>
          </w:p>
          <w:p w:rsidR="00000000" w:rsidRPr="008D1A69" w:rsidP="008D1A69">
            <w:pPr>
              <w:pStyle w:val="BodyText"/>
            </w:pPr>
            <w:r w:rsidRPr="008D1A69">
              <w:t>2.6 Ink pe</w:t>
            </w:r>
            <w:r w:rsidRPr="008D1A69">
              <w:t>rformance, colour, register and position of print are monitored and adjusted throughout production run</w:t>
            </w:r>
          </w:p>
          <w:p w:rsidR="00000000" w:rsidRPr="008D1A69" w:rsidP="008D1A69">
            <w:pPr>
              <w:pStyle w:val="BodyText"/>
            </w:pPr>
            <w:r w:rsidRPr="008D1A69">
              <w:t>2.7 Production difficulties are anticipated and preventive action is taken to prevent occurrence by timely intervention</w:t>
            </w:r>
          </w:p>
          <w:p w:rsidR="00000000" w:rsidRPr="008D1A69" w:rsidP="008D1A69">
            <w:pPr>
              <w:pStyle w:val="BodyText"/>
            </w:pPr>
            <w:r w:rsidRPr="008D1A69">
              <w:t>2.8 Process adjustments to elimin</w:t>
            </w:r>
            <w:r w:rsidRPr="008D1A69">
              <w:t>ate problems are reported according to enterprise procedures</w:t>
            </w:r>
          </w:p>
          <w:p w:rsidR="00000000" w:rsidP="008D1A69">
            <w:pPr>
              <w:pStyle w:val="BodyText"/>
              <w:rPr>
                <w:lang w:val="en-NZ"/>
              </w:rPr>
            </w:pPr>
            <w:r w:rsidRPr="008D1A69">
              <w:t>2.9 Waste is sorted according to enterprise procedures</w:t>
            </w:r>
          </w:p>
        </w:tc>
      </w:tr>
      <w:tr w:rsidTr="008D1A6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t>3. Tune and adjust machinery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A69" w:rsidP="008D1A69">
            <w:pPr>
              <w:pStyle w:val="BodyText"/>
            </w:pPr>
            <w:r w:rsidRPr="008D1A69">
              <w:t xml:space="preserve">3.1 Idiosyncrasies of machines are reviewed and adjustments or tuning undertaken to compensate, or to exploit </w:t>
            </w:r>
            <w:r w:rsidRPr="008D1A69">
              <w:t>the idiosyncrasy, within manufacturer’s specifications</w:t>
            </w:r>
          </w:p>
          <w:p w:rsidR="00000000" w:rsidRPr="008D1A69" w:rsidP="008D1A69">
            <w:pPr>
              <w:pStyle w:val="BodyText"/>
            </w:pPr>
            <w:r w:rsidRPr="008D1A69">
              <w:t>3.2 Options are assessed to determine most effective/efficient method of production, ensuring highest quality and yield from machinery</w:t>
            </w:r>
          </w:p>
          <w:p w:rsidR="00000000" w:rsidRPr="008D1A69" w:rsidP="008D1A69">
            <w:pPr>
              <w:pStyle w:val="BodyText"/>
            </w:pPr>
            <w:r w:rsidRPr="008D1A69">
              <w:t>3.3 Test run confirms correct options and settings, or need for fu</w:t>
            </w:r>
            <w:r w:rsidRPr="008D1A69">
              <w:t>rther adjustment or tuning to meet quality standards</w:t>
            </w:r>
          </w:p>
          <w:p w:rsidR="00000000" w:rsidRPr="008D1A69" w:rsidP="008D1A69">
            <w:pPr>
              <w:pStyle w:val="BodyText"/>
            </w:pPr>
            <w:r w:rsidRPr="008D1A69">
              <w:t>3.4 Options and recommendations are documented for future reference according to enterprise procedures</w:t>
            </w:r>
          </w:p>
          <w:p w:rsidR="00000000" w:rsidP="008D1A69">
            <w:pPr>
              <w:pStyle w:val="BodyText"/>
              <w:rPr>
                <w:lang w:val="en-NZ"/>
              </w:rPr>
            </w:pPr>
            <w:r w:rsidRPr="008D1A69">
              <w:t>3.5 Instruction on new practices is provided to machine operator or finisher, if required</w:t>
            </w:r>
          </w:p>
        </w:tc>
      </w:tr>
      <w:tr w:rsidTr="008D1A6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t>4. Troubl</w:t>
            </w:r>
            <w:r w:rsidRPr="008D1A69">
              <w:t>eshoot machinery and material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A69" w:rsidP="008D1A69">
            <w:pPr>
              <w:pStyle w:val="BodyText"/>
            </w:pPr>
            <w:r w:rsidRPr="008D1A69">
              <w:t>4.1 Corrective or preventive action is recommended and implemented where appropriate</w:t>
            </w:r>
          </w:p>
          <w:p w:rsidR="00000000" w:rsidRPr="008D1A69" w:rsidP="008D1A69">
            <w:pPr>
              <w:pStyle w:val="BodyText"/>
            </w:pPr>
            <w:r w:rsidRPr="008D1A69">
              <w:t xml:space="preserve">4.2 Changes are communicated to relevant personnel in a logical </w:t>
            </w:r>
            <w:r w:rsidRPr="008D1A69">
              <w:t>and easily understood manner</w:t>
            </w:r>
          </w:p>
          <w:p w:rsidR="00000000" w:rsidRPr="008D1A69" w:rsidP="008D1A69">
            <w:pPr>
              <w:pStyle w:val="BodyText"/>
            </w:pPr>
            <w:r w:rsidRPr="008D1A69">
              <w:t>4.3 Changes are monitored to confirm im</w:t>
            </w:r>
            <w:r w:rsidRPr="008D1A69">
              <w:t>provement to production efficiency</w:t>
            </w:r>
          </w:p>
          <w:p w:rsidR="00000000" w:rsidP="008D1A69">
            <w:pPr>
              <w:pStyle w:val="BodyText"/>
              <w:rPr>
                <w:lang w:val="en-NZ"/>
              </w:rPr>
            </w:pPr>
            <w:r w:rsidRPr="008D1A69">
              <w:t>4.4 Ongoing problems are reported according to enterprise procedures</w:t>
            </w:r>
          </w:p>
        </w:tc>
      </w:tr>
      <w:tr w:rsidTr="008D1A6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A69" w:rsidP="008D1A69">
            <w:pPr>
              <w:pStyle w:val="BodyText"/>
            </w:pPr>
            <w:r w:rsidRPr="008D1A69">
              <w:t>5.1 Correct shutdown sequence is followed according to manufacturer’s specifications and enterprise</w:t>
            </w:r>
            <w:r w:rsidRPr="008D1A69">
              <w:t xml:space="preserve"> procedures</w:t>
            </w:r>
          </w:p>
          <w:p w:rsidR="00000000" w:rsidRPr="008D1A69" w:rsidP="008D1A69">
            <w:pPr>
              <w:pStyle w:val="BodyText"/>
            </w:pPr>
            <w:r w:rsidRPr="008D1A69">
              <w:t>5.2 Shutdown is conducted in association with fellow workers and in compliance with WHS requirements</w:t>
            </w:r>
          </w:p>
          <w:p w:rsidR="00000000" w:rsidRPr="008D1A69" w:rsidP="008D1A69">
            <w:pPr>
              <w:pStyle w:val="BodyText"/>
            </w:pPr>
            <w:r w:rsidRPr="008D1A69">
              <w:t>5.3 Unused ink is correctly labelled and stored according to manufacturer’s/supplier’s specifications and enterprise procedures</w:t>
            </w:r>
          </w:p>
          <w:p w:rsidR="00000000" w:rsidRPr="008D1A69" w:rsidP="008D1A69">
            <w:pPr>
              <w:pStyle w:val="BodyText"/>
            </w:pPr>
            <w:r w:rsidRPr="008D1A69">
              <w:t>5.4 Solid and l</w:t>
            </w:r>
            <w:r w:rsidRPr="008D1A69">
              <w:t>iquid waste is removed from operating area, and recycled or disposed of, where required, according to regulatory requirements and enterprise procedures</w:t>
            </w:r>
          </w:p>
          <w:p w:rsidR="00000000" w:rsidRPr="008D1A69" w:rsidP="008D1A69">
            <w:pPr>
              <w:pStyle w:val="BodyText"/>
            </w:pPr>
            <w:r w:rsidRPr="008D1A69">
              <w:t>5.5 All product is removed from operating area</w:t>
            </w:r>
          </w:p>
          <w:p w:rsidR="00000000" w:rsidRPr="008D1A69" w:rsidP="008D1A69">
            <w:pPr>
              <w:pStyle w:val="BodyText"/>
            </w:pPr>
            <w:r w:rsidRPr="008D1A69">
              <w:t>5.6 Machine faults requiring repair are identified and re</w:t>
            </w:r>
            <w:r w:rsidRPr="008D1A69">
              <w:t>ported, according to enterprise procedures</w:t>
            </w:r>
          </w:p>
          <w:p w:rsidR="00000000" w:rsidRPr="008D1A69" w:rsidP="008D1A69">
            <w:pPr>
              <w:pStyle w:val="BodyText"/>
            </w:pPr>
            <w:r w:rsidRPr="008D1A69">
              <w:t>5.7 Repair/adjustment is verified prior to resumption of operations</w:t>
            </w:r>
          </w:p>
        </w:tc>
      </w:tr>
    </w:tbl>
    <w:p w:rsidR="00000000" w:rsidRPr="008D1A69" w:rsidP="008D1A69">
      <w:pPr>
        <w:pStyle w:val="BodyText"/>
      </w:pPr>
    </w:p>
    <w:p w:rsidR="00000000" w:rsidRPr="008D1A69" w:rsidP="008D1A69">
      <w:pPr>
        <w:pStyle w:val="AllowPageBreak"/>
      </w:pPr>
    </w:p>
    <w:p w:rsidR="00000000" w:rsidRPr="008D1A69" w:rsidP="008D1A69">
      <w:pPr>
        <w:pStyle w:val="Heading1"/>
      </w:pPr>
      <w:bookmarkStart w:id="5" w:name="O_691166"/>
      <w:bookmarkEnd w:id="5"/>
      <w:r w:rsidRPr="008D1A69">
        <w:t>Foundation Skills</w:t>
      </w:r>
    </w:p>
    <w:p w:rsidR="00000000" w:rsidRPr="00553697" w:rsidP="00553697">
      <w:pPr>
        <w:pStyle w:val="BodyText"/>
        <w:rPr>
          <w:i/>
        </w:rPr>
      </w:pPr>
      <w:r w:rsidRPr="00553697">
        <w:rPr>
          <w:rStyle w:val="Emphasis"/>
        </w:rPr>
        <w:t>This section describes language, literacy, numeracy and employment skills incorporated in the performance cr</w:t>
      </w:r>
      <w:r w:rsidRPr="00553697">
        <w:rPr>
          <w:rStyle w:val="Emphasis"/>
        </w:rPr>
        <w:t>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8D1A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A69" w:rsidP="008D1A69">
            <w:pPr>
              <w:pStyle w:val="BodyText"/>
            </w:pPr>
            <w:r w:rsidRPr="008D1A69">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A69" w:rsidP="008D1A69">
            <w:pPr>
              <w:pStyle w:val="BodyText"/>
            </w:pPr>
            <w:r w:rsidRPr="008D1A69">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rPr>
                <w:rStyle w:val="SpecialBold"/>
              </w:rPr>
              <w:t>Description</w:t>
            </w:r>
          </w:p>
        </w:tc>
      </w:tr>
      <w:tr w:rsidTr="008D1A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t>2.2, 2.4, 2.5. 3.1, 5.1-5.3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ListBullet"/>
              <w:rPr>
                <w:lang w:val="en-NZ"/>
              </w:rPr>
            </w:pPr>
            <w:r w:rsidRPr="008D1A69">
              <w:t>Recognises and interprets text to establish job requirements from information contained within relevant instructions, proc</w:t>
            </w:r>
            <w:r w:rsidRPr="008D1A69">
              <w:t>edures and specifications</w:t>
            </w:r>
          </w:p>
        </w:tc>
      </w:tr>
      <w:tr w:rsidTr="008D1A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t>2.8, 3.4, 4.1, 4.4, 5.3, 5.6, 5.7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ListBullet"/>
              <w:rPr>
                <w:lang w:val="en-NZ"/>
              </w:rPr>
            </w:pPr>
            <w:r w:rsidRPr="008D1A69">
              <w:t>Completes records, forms and other documents accurately and according to workplace requirements</w:t>
            </w:r>
          </w:p>
        </w:tc>
      </w:tr>
      <w:tr w:rsidTr="008D1A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t>2.1, 2.8, 3.5, 4.1, 4.2, 4.4, 5.2, 5.6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ListBullet"/>
              <w:rPr>
                <w:lang w:val="en-NZ"/>
              </w:rPr>
            </w:pPr>
            <w:r w:rsidRPr="008D1A69">
              <w:t>Participates effectively in di</w:t>
            </w:r>
            <w:r w:rsidRPr="008D1A69">
              <w:t>scussions using appropriate vocabulary, questioning and listening skills</w:t>
            </w:r>
          </w:p>
        </w:tc>
      </w:tr>
      <w:tr w:rsidTr="008D1A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t>2.1, 2.3, 2.5, 2.8, 2.9, 3.4, 4.4, 5.1-5.4, 5.6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ListBullet"/>
              <w:rPr>
                <w:lang w:val="en-NZ"/>
              </w:rPr>
            </w:pPr>
            <w:r w:rsidRPr="008D1A69">
              <w:t xml:space="preserve">Complies with legislative requirements and follows organisational policies and procedures relevant </w:t>
            </w:r>
            <w:r w:rsidRPr="008D1A69">
              <w:t>to own role</w:t>
            </w:r>
          </w:p>
        </w:tc>
      </w:tr>
      <w:tr w:rsidTr="008D1A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t>2.1, 2.8, 3.5, 4.1, 4.2, 4.4, 5.2, 5.6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A69" w:rsidP="008D1A69">
            <w:pPr>
              <w:pStyle w:val="ListBullet"/>
            </w:pPr>
            <w:r w:rsidRPr="008D1A69">
              <w:t xml:space="preserve">Collaborates and cooperates with others to achieve joint outcomes </w:t>
            </w:r>
          </w:p>
          <w:p w:rsidR="00000000" w:rsidRPr="008D1A69" w:rsidP="008D1A69">
            <w:pPr>
              <w:pStyle w:val="ListBullet"/>
            </w:pPr>
            <w:r w:rsidRPr="008D1A69">
              <w:t>Contributes to workgroup discussions using accepted conventions</w:t>
            </w:r>
          </w:p>
          <w:p w:rsidR="00000000" w:rsidP="008D1A69">
            <w:pPr>
              <w:pStyle w:val="ListBullet"/>
              <w:rPr>
                <w:lang w:val="en-NZ"/>
              </w:rPr>
            </w:pPr>
            <w:r w:rsidRPr="008D1A69">
              <w:t>Selects and uses appropriate communication practice</w:t>
            </w:r>
            <w:r w:rsidRPr="008D1A69">
              <w:t>s when reporting issues</w:t>
            </w:r>
          </w:p>
        </w:tc>
      </w:tr>
      <w:tr w:rsidTr="008D1A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t>1.1-1.4, 2.1-2.7, 2.9, 3.1-3.5, 4.1, 4.3, 5.1-5.7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A69" w:rsidP="008D1A69">
            <w:pPr>
              <w:pStyle w:val="ListBullet"/>
            </w:pPr>
            <w:r w:rsidRPr="008D1A69">
              <w:t>Determines priorities and sequences steps involved in complex tasks and identifies and assembles required resources</w:t>
            </w:r>
          </w:p>
          <w:p w:rsidR="00000000" w:rsidRPr="008D1A69" w:rsidP="008D1A69">
            <w:pPr>
              <w:pStyle w:val="ListBullet"/>
            </w:pPr>
            <w:r w:rsidRPr="008D1A69">
              <w:t>Recognises and anticipates an increasing range</w:t>
            </w:r>
            <w:r w:rsidRPr="008D1A69">
              <w:t xml:space="preserve"> of familiar problems, their symptoms and causes, actively looking for early warning signs and implementing contingency plans, and begins to look behind obvious symptoms to redefine problems and identify underlying causes</w:t>
            </w:r>
          </w:p>
          <w:p w:rsidR="00000000" w:rsidRPr="008D1A69" w:rsidP="008D1A69">
            <w:pPr>
              <w:pStyle w:val="ListBullet"/>
            </w:pPr>
            <w:r w:rsidRPr="008D1A69">
              <w:t>Recognises potential of new approa</w:t>
            </w:r>
            <w:r w:rsidRPr="008D1A69">
              <w:t xml:space="preserve">ches to enhance work practices </w:t>
            </w:r>
          </w:p>
          <w:p w:rsidR="00000000" w:rsidRPr="008D1A69" w:rsidP="008D1A69">
            <w:pPr>
              <w:pStyle w:val="ListBullet"/>
            </w:pPr>
            <w:r w:rsidRPr="008D1A69">
              <w:t>Understands purposes, specific functions and key features of digital systems and tools and operates them effectively</w:t>
            </w:r>
          </w:p>
        </w:tc>
      </w:tr>
    </w:tbl>
    <w:p w:rsidR="00000000" w:rsidRPr="008D1A69" w:rsidP="008D1A69">
      <w:pPr>
        <w:pStyle w:val="BodyText"/>
      </w:pPr>
    </w:p>
    <w:p w:rsidR="00000000" w:rsidRPr="008D1A69" w:rsidP="008D1A69">
      <w:pPr>
        <w:pStyle w:val="AllowPageBreak"/>
      </w:pPr>
    </w:p>
    <w:p w:rsidR="00000000" w:rsidRPr="008D1A69" w:rsidP="008D1A69">
      <w:pPr>
        <w:pStyle w:val="Heading1"/>
      </w:pPr>
      <w:bookmarkStart w:id="6" w:name="O_691168"/>
      <w:bookmarkEnd w:id="6"/>
      <w:r w:rsidRPr="008D1A69">
        <w:t>Unit Mapping Information</w:t>
      </w:r>
    </w:p>
    <w:tbl>
      <w:tblPr>
        <w:tblW w:w="9240" w:type="dxa"/>
        <w:tblLayout w:type="fixed"/>
        <w:tblCellMar>
          <w:left w:w="62" w:type="dxa"/>
          <w:right w:w="62" w:type="dxa"/>
        </w:tblCellMar>
        <w:tblLook w:val="0000"/>
      </w:tblPr>
      <w:tblGrid>
        <w:gridCol w:w="2220"/>
        <w:gridCol w:w="2295"/>
        <w:gridCol w:w="2295"/>
        <w:gridCol w:w="2430"/>
      </w:tblGrid>
      <w:tr w:rsidTr="008D1A69">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A69" w:rsidP="008D1A69">
            <w:pPr>
              <w:pStyle w:val="BodyText"/>
            </w:pPr>
            <w:r w:rsidRPr="008D1A69">
              <w:rPr>
                <w:rStyle w:val="SpecialBold"/>
              </w:rPr>
              <w:t xml:space="preserve">Code and title </w:t>
            </w:r>
          </w:p>
          <w:p w:rsidR="00000000" w:rsidRPr="008D1A69" w:rsidP="008D1A69">
            <w:pPr>
              <w:pStyle w:val="BodyText"/>
            </w:pPr>
            <w:r w:rsidRPr="008D1A6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A69" w:rsidP="008D1A69">
            <w:pPr>
              <w:pStyle w:val="BodyText"/>
            </w:pPr>
            <w:r w:rsidRPr="008D1A69">
              <w:rPr>
                <w:rStyle w:val="SpecialBold"/>
              </w:rPr>
              <w:t>Code and title</w:t>
            </w:r>
          </w:p>
          <w:p w:rsidR="00000000" w:rsidRPr="008D1A69" w:rsidP="008D1A69">
            <w:pPr>
              <w:pStyle w:val="BodyText"/>
            </w:pPr>
            <w:r w:rsidRPr="008D1A6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A69" w:rsidP="008D1A69">
            <w:pPr>
              <w:pStyle w:val="BodyText"/>
            </w:pPr>
            <w:r w:rsidRPr="008D1A69">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rPr>
                <w:rStyle w:val="SpecialBold"/>
              </w:rPr>
              <w:t>Equivalence status</w:t>
            </w:r>
          </w:p>
        </w:tc>
      </w:tr>
      <w:tr w:rsidTr="008D1A69">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t>ICPPRN452 Produce specialised relief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t>ICPPR452C Produce specialised relief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A69" w:rsidP="008D1A69">
            <w:pPr>
              <w:pStyle w:val="BodyText"/>
            </w:pPr>
            <w:r w:rsidRPr="008D1A69">
              <w:t>Equivalent unit</w:t>
            </w:r>
          </w:p>
        </w:tc>
      </w:tr>
    </w:tbl>
    <w:p w:rsidR="00000000" w:rsidRPr="008D1A69" w:rsidP="008D1A69">
      <w:pPr>
        <w:pStyle w:val="BodyText"/>
      </w:pPr>
    </w:p>
    <w:p w:rsidR="00000000" w:rsidRPr="008D1A69" w:rsidP="008D1A69">
      <w:pPr>
        <w:pStyle w:val="AllowPageBreak"/>
      </w:pPr>
    </w:p>
    <w:p w:rsidR="00000000" w:rsidRPr="008D1A69" w:rsidP="008D1A69">
      <w:pPr>
        <w:pStyle w:val="Heading1"/>
      </w:pPr>
      <w:bookmarkStart w:id="7" w:name="O_691183"/>
      <w:bookmarkEnd w:id="7"/>
      <w:r w:rsidRPr="008D1A69">
        <w:t>Links</w:t>
      </w:r>
    </w:p>
    <w:p w:rsidR="00000000" w:rsidRPr="008D1A69" w:rsidP="00553697">
      <w:pPr>
        <w:pStyle w:val="BodyText"/>
      </w:pPr>
      <w:r w:rsidRPr="008D1A69">
        <w:t>Companion Volume imp</w:t>
      </w:r>
      <w:r w:rsidRPr="008D1A69">
        <w:t xml:space="preserve">lementation guides are found in VETNet - </w:t>
      </w:r>
      <w:r>
        <w:fldChar w:fldCharType="begin"/>
      </w:r>
      <w:r>
        <w:instrText xml:space="preserve"> HYPERLINK "https://vetnet.gov.au/Pages/TrainingDocs.aspx?q=a74b7a0f-a253-47e3-8be0-5d426e24131d" </w:instrText>
      </w:r>
      <w:r>
        <w:fldChar w:fldCharType="separate"/>
      </w:r>
      <w:r w:rsidRPr="00B77F25">
        <w:rPr>
          <w:rStyle w:val="Hyperlink"/>
        </w:rPr>
        <w:t>https://vetnet.gov.au/Pages/TrainingDocs.aspx?q=a74b7a0f-a253-47e3-8be0-5d426e24131d</w:t>
      </w:r>
      <w:r>
        <w:fldChar w:fldCharType="end"/>
      </w:r>
    </w:p>
    <w:p w:rsidR="00000000" w:rsidRPr="008D1A69" w:rsidP="00553697">
      <w:pPr>
        <w:pStyle w:val="BodyText"/>
        <w:sectPr w:rsidSect="008D1A69">
          <w:headerReference w:type="default" r:id="rId10"/>
          <w:footerReference w:type="default" r:id="rId11"/>
          <w:pgSz w:w="11908" w:h="16833"/>
          <w:pgMar w:top="1702" w:right="1418" w:bottom="1702" w:left="1418" w:header="992" w:footer="992" w:gutter="0"/>
          <w:cols w:space="720"/>
          <w:noEndnote/>
          <w:docGrid w:linePitch="299"/>
        </w:sectPr>
      </w:pPr>
    </w:p>
    <w:p w:rsidR="00000000" w:rsidRPr="008D1A69" w:rsidP="008D1A69">
      <w:pPr>
        <w:pStyle w:val="SuperHeading"/>
      </w:pPr>
      <w:r w:rsidRPr="008D1A69">
        <w:t>Assessment Requirements for ICPPRN452 Produce specialised relief printed product</w:t>
      </w:r>
    </w:p>
    <w:p w:rsidR="00000000" w:rsidRPr="008D1A69" w:rsidP="008D1A69">
      <w:pPr>
        <w:pStyle w:val="Heading1"/>
      </w:pPr>
      <w:bookmarkStart w:id="8" w:name="O_691173"/>
      <w:bookmarkEnd w:id="8"/>
      <w:r w:rsidRPr="008D1A69">
        <w:t>Modification History</w:t>
      </w:r>
    </w:p>
    <w:tbl>
      <w:tblPr>
        <w:tblW w:w="0" w:type="auto"/>
        <w:tblLayout w:type="fixed"/>
        <w:tblCellMar>
          <w:left w:w="62" w:type="dxa"/>
          <w:right w:w="62" w:type="dxa"/>
        </w:tblCellMar>
        <w:tblLook w:val="0000"/>
      </w:tblPr>
      <w:tblGrid>
        <w:gridCol w:w="2627"/>
        <w:gridCol w:w="6337"/>
      </w:tblGrid>
      <w:tr w:rsidTr="008D1A6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A69" w:rsidP="008D1A69">
            <w:pPr>
              <w:pStyle w:val="BodyText"/>
            </w:pPr>
            <w:r w:rsidRPr="008D1A6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rPr>
                <w:rStyle w:val="SpecialBold"/>
              </w:rPr>
              <w:t>Comments</w:t>
            </w:r>
          </w:p>
        </w:tc>
      </w:tr>
      <w:tr w:rsidTr="008D1A6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A69">
            <w:pPr>
              <w:pStyle w:val="BodyText"/>
              <w:rPr>
                <w:lang w:val="en-NZ"/>
              </w:rPr>
            </w:pPr>
            <w:r w:rsidRPr="008D1A6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A69" w:rsidP="008D1A69">
            <w:pPr>
              <w:pStyle w:val="BodyText"/>
            </w:pPr>
            <w:r w:rsidRPr="008D1A69">
              <w:t>This version first released with ICP Printing and Graphic Arts Training Package Version 1.0.</w:t>
            </w:r>
          </w:p>
        </w:tc>
      </w:tr>
    </w:tbl>
    <w:p w:rsidR="00553697" w:rsidP="008D1A69">
      <w:pPr>
        <w:pStyle w:val="BodyText"/>
      </w:pPr>
    </w:p>
    <w:p w:rsidR="00553697" w:rsidP="008D1A69">
      <w:pPr>
        <w:pStyle w:val="BodyText"/>
      </w:pPr>
    </w:p>
    <w:p w:rsidR="00000000" w:rsidRPr="008D1A69" w:rsidP="008D1A69">
      <w:pPr>
        <w:pStyle w:val="Heading1"/>
      </w:pPr>
      <w:bookmarkStart w:id="9" w:name="O_691175"/>
      <w:bookmarkEnd w:id="9"/>
      <w:r w:rsidRPr="008D1A69">
        <w:t>Performance Evidence</w:t>
      </w:r>
    </w:p>
    <w:p w:rsidR="00000000" w:rsidRPr="008D1A69" w:rsidP="00553697">
      <w:pPr>
        <w:pStyle w:val="BodyText"/>
      </w:pPr>
      <w:r w:rsidRPr="008D1A69">
        <w:t>Evidence of the ability to:</w:t>
      </w:r>
    </w:p>
    <w:p w:rsidR="00000000" w:rsidRPr="008D1A69" w:rsidP="008D1A69">
      <w:pPr>
        <w:pStyle w:val="ListBullet"/>
      </w:pPr>
      <w:r w:rsidRPr="008D1A69">
        <w:t>operate a platen, cylinder or rotary printing machine to produce a specialised printed product that maintains product quality standards, including anticipating and rectifying production problems, minimum downtime, and cleaning and shutting down the machine</w:t>
      </w:r>
      <w:r w:rsidRPr="008D1A69">
        <w:t xml:space="preserve"> according to work health and safety (WHS) guidelines</w:t>
      </w:r>
    </w:p>
    <w:p w:rsidR="00000000" w:rsidRPr="008D1A69" w:rsidP="008D1A69">
      <w:pPr>
        <w:pStyle w:val="ListBullet"/>
      </w:pPr>
      <w:r w:rsidRPr="008D1A69">
        <w:t>access and use information relevant to the task from a variety of information sources</w:t>
      </w:r>
    </w:p>
    <w:p w:rsidR="00000000" w:rsidRPr="008D1A69" w:rsidP="008D1A69">
      <w:pPr>
        <w:pStyle w:val="ListBullet"/>
      </w:pPr>
      <w:r w:rsidRPr="008D1A69">
        <w:t>monitor production output and make necessary adjustments to maintain print quality on a relief printing machine while producing a specialised print on TWO occasions (if possible using different substrates and if possible including at least two in-line proc</w:t>
      </w:r>
      <w:r w:rsidRPr="008D1A69">
        <w:t>esses) according to job specifications, enterprise procedures and the performance criteria.</w:t>
      </w:r>
    </w:p>
    <w:p w:rsidR="00000000" w:rsidRPr="008D1A69" w:rsidP="008D1A69">
      <w:pPr>
        <w:pStyle w:val="BodyText"/>
      </w:pPr>
    </w:p>
    <w:p w:rsidR="00000000" w:rsidRPr="008D1A69" w:rsidP="00553697">
      <w:pPr>
        <w:pStyle w:val="BodyText"/>
      </w:pPr>
      <w:r w:rsidRPr="008D1A69">
        <w:t>Note: If a specific volume or frequency is not stated, then evidence must be provided at least once.</w:t>
      </w:r>
    </w:p>
    <w:p w:rsidR="00000000" w:rsidRPr="008D1A69" w:rsidP="008D1A69">
      <w:pPr>
        <w:pStyle w:val="Heading1"/>
      </w:pPr>
      <w:bookmarkStart w:id="10" w:name="O_691176"/>
      <w:bookmarkEnd w:id="10"/>
      <w:r w:rsidRPr="008D1A69">
        <w:t>Knowledge Evidence</w:t>
      </w:r>
    </w:p>
    <w:p w:rsidR="00000000" w:rsidRPr="008D1A69" w:rsidP="00553697">
      <w:pPr>
        <w:pStyle w:val="BodyText"/>
      </w:pPr>
      <w:r w:rsidRPr="008D1A69">
        <w:t>To complete the unit requi</w:t>
      </w:r>
      <w:r w:rsidRPr="008D1A69">
        <w:t>rements safely and effectively, the individual must:</w:t>
      </w:r>
    </w:p>
    <w:p w:rsidR="00000000" w:rsidRPr="008D1A69" w:rsidP="008D1A69">
      <w:pPr>
        <w:pStyle w:val="ListBullet"/>
      </w:pPr>
      <w:r w:rsidRPr="008D1A69">
        <w:t>outline major WHS concerns of setting up the reel transportation system</w:t>
      </w:r>
    </w:p>
    <w:p w:rsidR="00000000" w:rsidRPr="008D1A69" w:rsidP="008D1A69">
      <w:pPr>
        <w:pStyle w:val="ListBullet"/>
      </w:pPr>
      <w:r w:rsidRPr="008D1A69">
        <w:t>identify reel wander cause</w:t>
      </w:r>
    </w:p>
    <w:p w:rsidR="00000000" w:rsidRPr="008D1A69" w:rsidP="008D1A69">
      <w:pPr>
        <w:pStyle w:val="ListBullet"/>
      </w:pPr>
      <w:r w:rsidRPr="008D1A69">
        <w:t>explain cause of web break at the unwind unit</w:t>
      </w:r>
    </w:p>
    <w:p w:rsidR="00000000" w:rsidRPr="008D1A69" w:rsidP="008D1A69">
      <w:pPr>
        <w:pStyle w:val="ListBullet"/>
      </w:pPr>
      <w:r w:rsidRPr="008D1A69">
        <w:t xml:space="preserve">identify a print fault resulting from the reel being run </w:t>
      </w:r>
      <w:r w:rsidRPr="008D1A69">
        <w:t>out of centre</w:t>
      </w:r>
    </w:p>
    <w:p w:rsidR="00000000" w:rsidRPr="008D1A69" w:rsidP="008D1A69">
      <w:pPr>
        <w:pStyle w:val="ListBullet"/>
      </w:pPr>
      <w:r w:rsidRPr="008D1A69">
        <w:t>describe possible faults in the unwind section that can cause a web break</w:t>
      </w:r>
    </w:p>
    <w:p w:rsidR="00000000" w:rsidRPr="008D1A69" w:rsidP="008D1A69">
      <w:pPr>
        <w:pStyle w:val="ListBullet"/>
      </w:pPr>
      <w:r w:rsidRPr="008D1A69">
        <w:t>outline WHS concerns of operating the sheet transportation system</w:t>
      </w:r>
    </w:p>
    <w:p w:rsidR="00000000" w:rsidRPr="008D1A69" w:rsidP="008D1A69">
      <w:pPr>
        <w:pStyle w:val="ListBullet"/>
      </w:pPr>
      <w:r w:rsidRPr="008D1A69">
        <w:t>describe the result of worn suckers at the feeder suction head</w:t>
      </w:r>
    </w:p>
    <w:p w:rsidR="00000000" w:rsidRPr="008D1A69" w:rsidP="008D1A69">
      <w:pPr>
        <w:pStyle w:val="ListBullet"/>
      </w:pPr>
      <w:r w:rsidRPr="008D1A69">
        <w:t>describe sheet detection types for part</w:t>
      </w:r>
      <w:r w:rsidRPr="008D1A69">
        <w:t>icular machines</w:t>
      </w:r>
    </w:p>
    <w:p w:rsidR="00000000" w:rsidRPr="008D1A69" w:rsidP="008D1A69">
      <w:pPr>
        <w:pStyle w:val="ListBullet"/>
      </w:pPr>
      <w:r w:rsidRPr="008D1A69">
        <w:t>describe how much movement the sheet should have when being registered by the side lay</w:t>
      </w:r>
    </w:p>
    <w:p w:rsidR="00000000" w:rsidRPr="008D1A69" w:rsidP="008D1A69">
      <w:pPr>
        <w:pStyle w:val="ListBullet"/>
      </w:pPr>
      <w:r w:rsidRPr="008D1A69">
        <w:t>explain the cause of mis-register of the sheet at the feeder</w:t>
      </w:r>
    </w:p>
    <w:p w:rsidR="00000000" w:rsidRPr="008D1A69" w:rsidP="008D1A69">
      <w:pPr>
        <w:pStyle w:val="ListBullet"/>
      </w:pPr>
      <w:r w:rsidRPr="008D1A69">
        <w:t>identify visible signs of the sheet being registered in the feeder</w:t>
      </w:r>
    </w:p>
    <w:p w:rsidR="00000000" w:rsidRPr="008D1A69" w:rsidP="008D1A69">
      <w:pPr>
        <w:pStyle w:val="ListBullet"/>
      </w:pPr>
      <w:r w:rsidRPr="008D1A69">
        <w:t>explain the gripper malfu</w:t>
      </w:r>
      <w:r w:rsidRPr="008D1A69">
        <w:t>nction effect on sheet control and transfer</w:t>
      </w:r>
    </w:p>
    <w:p w:rsidR="00000000" w:rsidRPr="008D1A69" w:rsidP="008D1A69">
      <w:pPr>
        <w:pStyle w:val="ListBullet"/>
      </w:pPr>
      <w:r w:rsidRPr="008D1A69">
        <w:t>describe adjustment of the sheet transfer mechanisms</w:t>
      </w:r>
    </w:p>
    <w:p w:rsidR="00000000" w:rsidRPr="008D1A69" w:rsidP="008D1A69">
      <w:pPr>
        <w:pStyle w:val="ListBullet"/>
      </w:pPr>
      <w:r w:rsidRPr="008D1A69">
        <w:t>describe what causes the feeder stack to become uneven</w:t>
      </w:r>
    </w:p>
    <w:p w:rsidR="00000000" w:rsidRPr="008D1A69" w:rsidP="008D1A69">
      <w:pPr>
        <w:pStyle w:val="ListBullet"/>
      </w:pPr>
      <w:r w:rsidRPr="008D1A69">
        <w:t>describe what happens if the feeder stack loaded unevenly</w:t>
      </w:r>
    </w:p>
    <w:p w:rsidR="00000000" w:rsidRPr="008D1A69" w:rsidP="008D1A69">
      <w:pPr>
        <w:pStyle w:val="ListBullet"/>
      </w:pPr>
      <w:r w:rsidRPr="008D1A69">
        <w:t>explain how to rectify unevenness of the feeder stack</w:t>
      </w:r>
    </w:p>
    <w:p w:rsidR="00000000" w:rsidRPr="008D1A69" w:rsidP="008D1A69">
      <w:pPr>
        <w:pStyle w:val="ListBullet"/>
      </w:pPr>
      <w:r w:rsidRPr="008D1A69">
        <w:t>outline WHS risks associated with rewinding and sheeting</w:t>
      </w:r>
    </w:p>
    <w:p w:rsidR="00000000" w:rsidRPr="008D1A69" w:rsidP="008D1A69">
      <w:pPr>
        <w:pStyle w:val="ListBullet"/>
      </w:pPr>
      <w:r w:rsidRPr="008D1A69">
        <w:t>identify a safety feature in the delivery system for when the web jams up</w:t>
      </w:r>
    </w:p>
    <w:p w:rsidR="00000000" w:rsidRPr="008D1A69" w:rsidP="008D1A69">
      <w:pPr>
        <w:pStyle w:val="ListBullet"/>
      </w:pPr>
      <w:r w:rsidRPr="008D1A69">
        <w:t>explain sheet cut-off wander</w:t>
      </w:r>
    </w:p>
    <w:p w:rsidR="00000000" w:rsidRPr="008D1A69" w:rsidP="008D1A69">
      <w:pPr>
        <w:pStyle w:val="ListBullet"/>
      </w:pPr>
      <w:r w:rsidRPr="008D1A69">
        <w:t>describe the effect of poorly adjusted nip</w:t>
      </w:r>
      <w:r w:rsidRPr="008D1A69">
        <w:t xml:space="preserve"> rollers when rewinding and sheeting</w:t>
      </w:r>
    </w:p>
    <w:p w:rsidR="00000000" w:rsidRPr="008D1A69" w:rsidP="008D1A69">
      <w:pPr>
        <w:pStyle w:val="ListBullet"/>
      </w:pPr>
      <w:r w:rsidRPr="008D1A69">
        <w:t>describe the effect machine speed has on sheet delivery</w:t>
      </w:r>
    </w:p>
    <w:p w:rsidR="00000000" w:rsidRPr="008D1A69" w:rsidP="008D1A69">
      <w:pPr>
        <w:pStyle w:val="ListBullet"/>
      </w:pPr>
      <w:r w:rsidRPr="008D1A69">
        <w:t>explain the advantage of spraying moving sheets with anti-set off powder in the delivery</w:t>
      </w:r>
    </w:p>
    <w:p w:rsidR="00000000" w:rsidRPr="008D1A69" w:rsidP="008D1A69">
      <w:pPr>
        <w:pStyle w:val="ListBullet"/>
      </w:pPr>
      <w:r w:rsidRPr="008D1A69">
        <w:t>identify items in the delivery that can cause marking of the printed image</w:t>
      </w:r>
    </w:p>
    <w:p w:rsidR="00000000" w:rsidRPr="008D1A69" w:rsidP="008D1A69">
      <w:pPr>
        <w:pStyle w:val="ListBullet"/>
      </w:pPr>
      <w:r w:rsidRPr="008D1A69">
        <w:t>outline remedial steps to eliminate marking of the printed image</w:t>
      </w:r>
    </w:p>
    <w:p w:rsidR="00000000" w:rsidRPr="008D1A69" w:rsidP="008D1A69">
      <w:pPr>
        <w:pStyle w:val="ListBullet"/>
      </w:pPr>
      <w:r w:rsidRPr="008D1A69">
        <w:t>explain faults caused by from incorrectly set grippers in the transfer section of a machine</w:t>
      </w:r>
    </w:p>
    <w:p w:rsidR="00000000" w:rsidRPr="008D1A69" w:rsidP="008D1A69">
      <w:pPr>
        <w:pStyle w:val="ListBullet"/>
      </w:pPr>
      <w:r w:rsidRPr="008D1A69">
        <w:t>describe adjustments to devices to maintain sheet control in the delivery</w:t>
      </w:r>
    </w:p>
    <w:p w:rsidR="00000000" w:rsidRPr="008D1A69" w:rsidP="008D1A69">
      <w:pPr>
        <w:pStyle w:val="ListBullet"/>
      </w:pPr>
      <w:r w:rsidRPr="008D1A69">
        <w:t>describe what happens if</w:t>
      </w:r>
      <w:r w:rsidRPr="008D1A69">
        <w:t xml:space="preserve"> the plate lifts at the grip edge during a print run</w:t>
      </w:r>
    </w:p>
    <w:p w:rsidR="00000000" w:rsidRPr="008D1A69" w:rsidP="008D1A69">
      <w:pPr>
        <w:pStyle w:val="ListBullet"/>
      </w:pPr>
      <w:r w:rsidRPr="008D1A69">
        <w:t>describe the effect on the printed product of build-up of ink on the impression cylinder</w:t>
      </w:r>
    </w:p>
    <w:p w:rsidR="00000000" w:rsidRPr="008D1A69" w:rsidP="008D1A69">
      <w:pPr>
        <w:pStyle w:val="ListBullet"/>
      </w:pPr>
      <w:r w:rsidRPr="008D1A69">
        <w:t>explain what causes ink to lie back in the duct</w:t>
      </w:r>
    </w:p>
    <w:p w:rsidR="00000000" w:rsidRPr="008D1A69" w:rsidP="008D1A69">
      <w:pPr>
        <w:pStyle w:val="ListBullet"/>
      </w:pPr>
      <w:r w:rsidRPr="008D1A69">
        <w:t>describe how to rectify the problem of paper surface picking</w:t>
      </w:r>
    </w:p>
    <w:p w:rsidR="00000000" w:rsidRPr="008D1A69" w:rsidP="008D1A69">
      <w:pPr>
        <w:pStyle w:val="ListBullet"/>
      </w:pPr>
      <w:r w:rsidRPr="008D1A69">
        <w:t>expla</w:t>
      </w:r>
      <w:r w:rsidRPr="008D1A69">
        <w:t>in the cause of diminished impression during the print run</w:t>
      </w:r>
    </w:p>
    <w:p w:rsidR="00000000" w:rsidRPr="008D1A69" w:rsidP="008D1A69">
      <w:pPr>
        <w:pStyle w:val="ListBullet"/>
      </w:pPr>
      <w:r w:rsidRPr="008D1A69">
        <w:t>explain what causes the plate surface to prematurely wear during production</w:t>
      </w:r>
    </w:p>
    <w:p w:rsidR="00000000" w:rsidRPr="008D1A69" w:rsidP="008D1A69">
      <w:pPr>
        <w:pStyle w:val="ListBullet"/>
      </w:pPr>
      <w:r w:rsidRPr="008D1A69">
        <w:t>describe the effect of eating or drinking near the machine when using UV inks</w:t>
      </w:r>
    </w:p>
    <w:p w:rsidR="00000000" w:rsidRPr="008D1A69" w:rsidP="008D1A69">
      <w:pPr>
        <w:pStyle w:val="ListBullet"/>
      </w:pPr>
      <w:r w:rsidRPr="008D1A69">
        <w:t>explain the link between driers and set off</w:t>
      </w:r>
      <w:r w:rsidRPr="008D1A69">
        <w:t xml:space="preserve"> and marking</w:t>
      </w:r>
    </w:p>
    <w:p w:rsidR="00000000" w:rsidRPr="008D1A69" w:rsidP="008D1A69">
      <w:pPr>
        <w:pStyle w:val="ListBullet"/>
      </w:pPr>
      <w:r w:rsidRPr="008D1A69">
        <w:t>explain what causes UV ink to dry</w:t>
      </w:r>
    </w:p>
    <w:p w:rsidR="00000000" w:rsidRPr="008D1A69" w:rsidP="008D1A69">
      <w:pPr>
        <w:pStyle w:val="ListBullet"/>
      </w:pPr>
      <w:r w:rsidRPr="008D1A69">
        <w:t>explain the cause of substrate blistering</w:t>
      </w:r>
    </w:p>
    <w:p w:rsidR="00000000" w:rsidRPr="008D1A69" w:rsidP="008D1A69">
      <w:pPr>
        <w:pStyle w:val="ListBullet"/>
      </w:pPr>
      <w:r w:rsidRPr="008D1A69">
        <w:t>describe the effect of incorrect drying temperature on the finished product</w:t>
      </w:r>
    </w:p>
    <w:p w:rsidR="00000000" w:rsidRPr="008D1A69" w:rsidP="008D1A69">
      <w:pPr>
        <w:pStyle w:val="ListBullet"/>
      </w:pPr>
      <w:r w:rsidRPr="008D1A69">
        <w:t>describe the effect of inadequate communication within the work team on a lithographic printing machine</w:t>
      </w:r>
    </w:p>
    <w:p w:rsidR="00000000" w:rsidRPr="008D1A69" w:rsidP="008D1A69">
      <w:pPr>
        <w:pStyle w:val="ListBullet"/>
      </w:pPr>
      <w:r w:rsidRPr="008D1A69">
        <w:t>outline safety features within the organisation that aid in maintaining effective production</w:t>
      </w:r>
    </w:p>
    <w:p w:rsidR="00000000" w:rsidRPr="008D1A69" w:rsidP="008D1A69">
      <w:pPr>
        <w:pStyle w:val="ListBullet"/>
      </w:pPr>
      <w:r w:rsidRPr="008D1A69">
        <w:t xml:space="preserve">outline ramifications if machine guards are removed and/or </w:t>
      </w:r>
      <w:r w:rsidRPr="008D1A69">
        <w:t>micro switches are disconnected on a machine</w:t>
      </w:r>
    </w:p>
    <w:p w:rsidR="00000000" w:rsidRPr="008D1A69" w:rsidP="008D1A69">
      <w:pPr>
        <w:pStyle w:val="ListBullet"/>
      </w:pPr>
      <w:r w:rsidRPr="008D1A69">
        <w:t>explain legal responsibilities relating to removal of machine guards and/or disconnection of micro switches</w:t>
      </w:r>
    </w:p>
    <w:p w:rsidR="00000000" w:rsidRPr="008D1A69" w:rsidP="008D1A69">
      <w:pPr>
        <w:pStyle w:val="ListBullet"/>
      </w:pPr>
      <w:r w:rsidRPr="008D1A69">
        <w:t>identify other measurement, besides optimum solid ink density, to assess print quality</w:t>
      </w:r>
    </w:p>
    <w:p w:rsidR="00000000" w:rsidRPr="008D1A69" w:rsidP="008D1A69">
      <w:pPr>
        <w:pStyle w:val="ListBullet"/>
      </w:pPr>
      <w:r w:rsidRPr="008D1A69">
        <w:t>describe the mos</w:t>
      </w:r>
      <w:r w:rsidRPr="008D1A69">
        <w:t>t accurate method of checking register during a production run</w:t>
      </w:r>
    </w:p>
    <w:p w:rsidR="00000000" w:rsidRPr="008D1A69" w:rsidP="008D1A69">
      <w:pPr>
        <w:pStyle w:val="ListBullet"/>
      </w:pPr>
      <w:r w:rsidRPr="008D1A69">
        <w:t>explain reasons to take immediate action when production problems are anticipated</w:t>
      </w:r>
    </w:p>
    <w:p w:rsidR="00000000" w:rsidRPr="008D1A69" w:rsidP="008D1A69">
      <w:pPr>
        <w:pStyle w:val="ListBullet"/>
      </w:pPr>
      <w:r w:rsidRPr="008D1A69">
        <w:t>identify actions taken to eliminate further processing of unacceptable printed product</w:t>
      </w:r>
    </w:p>
    <w:p w:rsidR="00000000" w:rsidRPr="008D1A69" w:rsidP="008D1A69">
      <w:pPr>
        <w:pStyle w:val="ListBullet"/>
      </w:pPr>
      <w:r w:rsidRPr="008D1A69">
        <w:t>describe the effect on a</w:t>
      </w:r>
      <w:r w:rsidRPr="008D1A69">
        <w:t xml:space="preserve"> stack of paper if relative humidity is increased in the press room</w:t>
      </w:r>
    </w:p>
    <w:p w:rsidR="00000000" w:rsidRPr="008D1A69" w:rsidP="008D1A69">
      <w:pPr>
        <w:pStyle w:val="ListBullet"/>
      </w:pPr>
      <w:r w:rsidRPr="008D1A69">
        <w:t>outline the procedure to care for a newly delivered skid of paper to the press room</w:t>
      </w:r>
    </w:p>
    <w:p w:rsidR="00000000" w:rsidRPr="008D1A69" w:rsidP="008D1A69">
      <w:pPr>
        <w:pStyle w:val="ListBullet"/>
      </w:pPr>
      <w:r w:rsidRPr="008D1A69">
        <w:t>explain steps involved in waste sorting</w:t>
      </w:r>
    </w:p>
    <w:p w:rsidR="00000000" w:rsidRPr="008D1A69" w:rsidP="008D1A69">
      <w:pPr>
        <w:pStyle w:val="ListBullet"/>
      </w:pPr>
      <w:r w:rsidRPr="008D1A69">
        <w:t>identify advantages of keeping reusable waste</w:t>
      </w:r>
    </w:p>
    <w:p w:rsidR="00000000" w:rsidRPr="008D1A69" w:rsidP="008D1A69">
      <w:pPr>
        <w:pStyle w:val="ListBullet"/>
      </w:pPr>
      <w:r w:rsidRPr="008D1A69">
        <w:t>outline industry s</w:t>
      </w:r>
      <w:r w:rsidRPr="008D1A69">
        <w:t>tandards to enhance effective communication with clients</w:t>
      </w:r>
    </w:p>
    <w:p w:rsidR="00000000" w:rsidRPr="008D1A69" w:rsidP="008D1A69">
      <w:pPr>
        <w:pStyle w:val="ListBullet"/>
      </w:pPr>
      <w:r w:rsidRPr="008D1A69">
        <w:t>identify necessary procedures clients should follow to approve a printed product</w:t>
      </w:r>
    </w:p>
    <w:p w:rsidR="00000000" w:rsidRPr="008D1A69" w:rsidP="008D1A69">
      <w:pPr>
        <w:pStyle w:val="ListBullet"/>
      </w:pPr>
      <w:r w:rsidRPr="008D1A69">
        <w:t>identify situations when it is necessary to call service personnel to correct a machine problem</w:t>
      </w:r>
    </w:p>
    <w:p w:rsidR="00000000" w:rsidRPr="008D1A69" w:rsidP="008D1A69">
      <w:pPr>
        <w:pStyle w:val="ListBullet"/>
      </w:pPr>
      <w:r w:rsidRPr="008D1A69">
        <w:t>identify enterprise pr</w:t>
      </w:r>
      <w:r w:rsidRPr="008D1A69">
        <w:t>ocedures in place to report any machine operating problems</w:t>
      </w:r>
    </w:p>
    <w:p w:rsidR="00000000" w:rsidRPr="008D1A69" w:rsidP="008D1A69">
      <w:pPr>
        <w:pStyle w:val="ListBullet"/>
      </w:pPr>
      <w:r w:rsidRPr="008D1A69">
        <w:t>explain the result if correct shutdown procedures were not followed</w:t>
      </w:r>
    </w:p>
    <w:p w:rsidR="00000000" w:rsidRPr="008D1A69" w:rsidP="008D1A69">
      <w:pPr>
        <w:pStyle w:val="ListBullet"/>
      </w:pPr>
      <w:r w:rsidRPr="008D1A69">
        <w:t>explain the need for correct shutdown procedures conducted with fellow workers</w:t>
      </w:r>
    </w:p>
    <w:p w:rsidR="00000000" w:rsidRPr="008D1A69" w:rsidP="008D1A69">
      <w:pPr>
        <w:pStyle w:val="ListBullet"/>
      </w:pPr>
      <w:r w:rsidRPr="008D1A69">
        <w:t>identify advantages of proper labelling and storag</w:t>
      </w:r>
      <w:r w:rsidRPr="008D1A69">
        <w:t>e of excess inks and materials</w:t>
      </w:r>
    </w:p>
    <w:p w:rsidR="00000000" w:rsidRPr="008D1A69" w:rsidP="008D1A69">
      <w:pPr>
        <w:pStyle w:val="ListBullet"/>
      </w:pPr>
      <w:r w:rsidRPr="008D1A69">
        <w:t>explain reasons for clear labelling of printed product prior to removal from the press room</w:t>
      </w:r>
    </w:p>
    <w:p w:rsidR="00000000" w:rsidRPr="008D1A69" w:rsidP="008D1A69">
      <w:pPr>
        <w:pStyle w:val="ListBullet"/>
      </w:pPr>
      <w:r w:rsidRPr="008D1A69">
        <w:t>describe the use of completed records in final analysis of the job</w:t>
      </w:r>
    </w:p>
    <w:p w:rsidR="00000000" w:rsidRPr="008D1A69" w:rsidP="008D1A69">
      <w:pPr>
        <w:pStyle w:val="ListBullet"/>
      </w:pPr>
      <w:r w:rsidRPr="008D1A69">
        <w:t>outline benefits of comprehensive records when considering production of future jobs</w:t>
      </w:r>
    </w:p>
    <w:p w:rsidR="00000000" w:rsidRPr="008D1A69" w:rsidP="008D1A69">
      <w:pPr>
        <w:pStyle w:val="ListBullet"/>
      </w:pPr>
      <w:r w:rsidRPr="008D1A69">
        <w:t>identify machine manuals, safety and other documentation relevant to this task, where they are kept, and information included in these documents.</w:t>
      </w:r>
    </w:p>
    <w:p w:rsidR="00000000" w:rsidRPr="008D1A69" w:rsidP="008D1A69">
      <w:pPr>
        <w:pStyle w:val="AllowPageBreak"/>
      </w:pPr>
    </w:p>
    <w:p w:rsidR="00000000" w:rsidRPr="008D1A69" w:rsidP="008D1A69">
      <w:pPr>
        <w:pStyle w:val="Heading1"/>
      </w:pPr>
      <w:bookmarkStart w:id="11" w:name="O_691177"/>
      <w:bookmarkEnd w:id="11"/>
      <w:r w:rsidRPr="008D1A69">
        <w:t>Assessme</w:t>
      </w:r>
      <w:r w:rsidRPr="008D1A69">
        <w:t>nt Conditions</w:t>
      </w:r>
    </w:p>
    <w:p w:rsidR="00000000" w:rsidRPr="008D1A69" w:rsidP="00553697">
      <w:pPr>
        <w:pStyle w:val="BodyText"/>
      </w:pPr>
      <w:r w:rsidRPr="008D1A69">
        <w:t xml:space="preserve">Gather evidence to demonstrate consistent performance in conditions that are safe and replicate the workplace. Noise levels, production flow, interruptions and time variances must be typical of those experienced in the printing field of work </w:t>
      </w:r>
      <w:r w:rsidRPr="008D1A69">
        <w:t xml:space="preserve">and include access to: </w:t>
      </w:r>
    </w:p>
    <w:p w:rsidR="00000000" w:rsidRPr="008D1A69" w:rsidP="008D1A69">
      <w:pPr>
        <w:pStyle w:val="ListBullet"/>
      </w:pPr>
      <w:r w:rsidRPr="008D1A69">
        <w:t>special purpose tools, equipment and materials</w:t>
      </w:r>
    </w:p>
    <w:p w:rsidR="00000000" w:rsidRPr="008D1A69" w:rsidP="008D1A69">
      <w:pPr>
        <w:pStyle w:val="ListBullet"/>
      </w:pPr>
      <w:r w:rsidRPr="008D1A69">
        <w:t>platen, cylinder or rotary printing machine.</w:t>
      </w:r>
    </w:p>
    <w:p w:rsidR="00000000" w:rsidRPr="008D1A69" w:rsidP="008D1A69">
      <w:pPr>
        <w:pStyle w:val="BodyText"/>
      </w:pPr>
    </w:p>
    <w:p w:rsidR="00553697" w:rsidP="00553697">
      <w:pPr>
        <w:pStyle w:val="BodyText"/>
      </w:pPr>
      <w:r w:rsidRPr="008D1A69">
        <w:t>Assessors must satisfy NVR/AQTF assessor requirements.</w:t>
      </w:r>
    </w:p>
    <w:p w:rsidR="00000000" w:rsidRPr="008D1A69" w:rsidP="008D1A69">
      <w:pPr>
        <w:pStyle w:val="Heading1"/>
      </w:pPr>
      <w:bookmarkStart w:id="12" w:name="O_691184"/>
      <w:bookmarkEnd w:id="12"/>
      <w:r w:rsidRPr="008D1A69">
        <w:t>Links</w:t>
      </w:r>
    </w:p>
    <w:p w:rsidR="00000000" w:rsidRPr="008D1A69" w:rsidP="00553697">
      <w:pPr>
        <w:pStyle w:val="BodyText"/>
      </w:pPr>
      <w:r w:rsidRPr="008D1A69">
        <w:t xml:space="preserve">Companion Volume implementation guides are found in VETNet </w:t>
      </w:r>
      <w:r w:rsidRPr="008D1A69">
        <w:t xml:space="preserve">- </w:t>
      </w:r>
      <w:r>
        <w:fldChar w:fldCharType="begin"/>
      </w:r>
      <w:r>
        <w:instrText xml:space="preserve"> HYPERLINK "https://vetnet.gov.au/Pages/TrainingDocs.aspx?q=a74b7a0f-a253-47e3-8be0-5d426e24131d" </w:instrText>
      </w:r>
      <w:r>
        <w:fldChar w:fldCharType="separate"/>
      </w:r>
      <w:r w:rsidRPr="00B77F25">
        <w:rPr>
          <w:rStyle w:val="Hyperlink"/>
        </w:rPr>
        <w:t>https://vetnet.gov.au/Pages/TrainingDocs.aspx?q=a74b7a0f-a253-47e3-8be0-5d426e24131d</w:t>
      </w:r>
      <w:r>
        <w:fldChar w:fldCharType="end"/>
      </w:r>
    </w:p>
    <w:p w:rsidR="00000000" w:rsidRPr="008D1A69" w:rsidP="008D1A69"/>
    <w:sectPr w:rsidSect="008D1A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A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A69" w:rsidRPr="00553697" w:rsidP="005536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A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697" w:rsidP="008D1A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53697" w:rsidP="008D1A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53697" w:rsidP="008D1A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A69" w:rsidP="008D1A69">
    <w:pPr>
      <w:pStyle w:val="Footer"/>
      <w:framePr w:wrap="around"/>
    </w:pPr>
    <w:r>
      <w:fldChar w:fldCharType="begin"/>
    </w:r>
    <w:r>
      <w:instrText xml:space="preserve"> DOCPROPERTY  Subject  \* MERGEFORMAT </w:instrText>
    </w:r>
    <w:r>
      <w:fldChar w:fldCharType="separate"/>
    </w:r>
    <w:r w:rsidR="00553697">
      <w:t>Approved</w:t>
    </w:r>
    <w:r w:rsidR="00553697">
      <w:fldChar w:fldCharType="end"/>
    </w:r>
    <w:r>
      <w:tab/>
      <w:t xml:space="preserve">Page </w:t>
    </w:r>
    <w:r>
      <w:fldChar w:fldCharType="begin"/>
    </w:r>
    <w:r>
      <w:instrText xml:space="preserve"> PAGE  \* Arabic  \* MERGEFORMAT </w:instrText>
    </w:r>
    <w:r>
      <w:fldChar w:fldCharType="separate"/>
    </w:r>
    <w:r w:rsidR="0055369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3697">
      <w:rPr>
        <w:noProof/>
      </w:rPr>
      <w:t>6</w:t>
    </w:r>
    <w:r>
      <w:rPr>
        <w:noProof/>
      </w:rPr>
      <w:fldChar w:fldCharType="end"/>
    </w:r>
  </w:p>
  <w:p w:rsidR="008D1A69" w:rsidP="008D1A69">
    <w:pPr>
      <w:pStyle w:val="Footer"/>
      <w:framePr w:wrap="around"/>
    </w:pPr>
    <w:r>
      <w:t xml:space="preserve">© Commonwealth of Australia, </w:t>
    </w:r>
    <w:r>
      <w:fldChar w:fldCharType="begin"/>
    </w:r>
    <w:r>
      <w:instrText xml:space="preserve"> DATE  \@ "yyyy"  \* MERGEFORMAT </w:instrText>
    </w:r>
    <w:r>
      <w:fldChar w:fldCharType="separate"/>
    </w:r>
    <w:r w:rsidR="00553697">
      <w:rPr>
        <w:noProof/>
      </w:rPr>
      <w:t>2025</w:t>
    </w:r>
    <w:r>
      <w:fldChar w:fldCharType="end"/>
    </w:r>
    <w:r>
      <w:tab/>
    </w:r>
    <w:r>
      <w:fldChar w:fldCharType="begin"/>
    </w:r>
    <w:r>
      <w:instrText xml:space="preserve"> DOCPROPERTY  Author  \* MERGEFORMAT </w:instrText>
    </w:r>
    <w:r>
      <w:fldChar w:fldCharType="separate"/>
    </w:r>
    <w:r w:rsidR="00553697">
      <w:t>Manufacturing Industry Skills Alliance</w:t>
    </w:r>
    <w:r w:rsidR="00553697">
      <w:fldChar w:fldCharType="end"/>
    </w:r>
  </w:p>
  <w:p w:rsidR="008D1A69" w:rsidP="008D1A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A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6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1A69" w:rsidRPr="00553697" w:rsidP="005536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A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697" w:rsidRPr="002D2AF8" w:rsidP="008D1A69">
    <w:pPr>
      <w:pStyle w:val="Header"/>
      <w:framePr w:wrap="around"/>
    </w:pPr>
    <w:r>
      <w:fldChar w:fldCharType="begin"/>
    </w:r>
    <w:r>
      <w:instrText xml:space="preserve"> TITLE   \* MERGEFORMAT </w:instrText>
    </w:r>
    <w:r>
      <w:fldChar w:fldCharType="separate"/>
    </w:r>
    <w:r>
      <w:t>ICPPRN452 Produce specialised relief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3697" w:rsidP="008D1A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A69" w:rsidRPr="002D2AF8" w:rsidP="008D1A69">
    <w:pPr>
      <w:pStyle w:val="Header"/>
      <w:framePr w:wrap="around"/>
    </w:pPr>
    <w:r>
      <w:fldChar w:fldCharType="begin"/>
    </w:r>
    <w:r>
      <w:instrText xml:space="preserve"> TITLE   \* MERGEFORMAT </w:instrText>
    </w:r>
    <w:r>
      <w:fldChar w:fldCharType="separate"/>
    </w:r>
    <w:r w:rsidR="00553697">
      <w:t>ICPPRN452 Produce specialised relief printed product</w:t>
    </w:r>
    <w:r w:rsidR="00553697">
      <w:fldChar w:fldCharType="end"/>
    </w:r>
    <w:r>
      <w:tab/>
      <w:t xml:space="preserve">Date this document was generated: </w:t>
    </w:r>
    <w:r>
      <w:fldChar w:fldCharType="begin"/>
    </w:r>
    <w:r>
      <w:instrText xml:space="preserve"> CREATEDATE  \@ "d MMMM yyyy"  \* MERGEFORMAT </w:instrText>
    </w:r>
    <w:r>
      <w:fldChar w:fldCharType="separate"/>
    </w:r>
    <w:r w:rsidR="00553697">
      <w:rPr>
        <w:noProof/>
      </w:rPr>
      <w:t>2 March 2025</w:t>
    </w:r>
    <w:r>
      <w:fldChar w:fldCharType="end"/>
    </w:r>
  </w:p>
  <w:p w:rsidR="008D1A69" w:rsidP="008D1A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3E2F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2E4F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A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1A69"/>
    <w:pPr>
      <w:spacing w:before="360" w:after="60"/>
      <w:outlineLvl w:val="0"/>
    </w:pPr>
    <w:rPr>
      <w:sz w:val="32"/>
    </w:rPr>
  </w:style>
  <w:style w:type="paragraph" w:styleId="Heading2">
    <w:name w:val="heading 2"/>
    <w:basedOn w:val="HeadingBase"/>
    <w:next w:val="BodyText"/>
    <w:link w:val="Heading2Char"/>
    <w:qFormat/>
    <w:rsid w:val="008D1A69"/>
    <w:pPr>
      <w:keepLines/>
      <w:spacing w:before="240" w:after="120"/>
      <w:outlineLvl w:val="1"/>
    </w:pPr>
    <w:rPr>
      <w:sz w:val="28"/>
      <w:szCs w:val="40"/>
    </w:rPr>
  </w:style>
  <w:style w:type="paragraph" w:styleId="Heading3">
    <w:name w:val="heading 3"/>
    <w:basedOn w:val="HeadingBase"/>
    <w:next w:val="BodyText"/>
    <w:link w:val="Heading3Char"/>
    <w:qFormat/>
    <w:rsid w:val="008D1A69"/>
    <w:pPr>
      <w:spacing w:before="180" w:after="120"/>
      <w:outlineLvl w:val="2"/>
    </w:pPr>
    <w:rPr>
      <w:spacing w:val="-10"/>
      <w:kern w:val="32"/>
    </w:rPr>
  </w:style>
  <w:style w:type="paragraph" w:styleId="Heading4">
    <w:name w:val="heading 4"/>
    <w:basedOn w:val="HeadingBase"/>
    <w:next w:val="BodyText"/>
    <w:link w:val="Heading4Char"/>
    <w:qFormat/>
    <w:rsid w:val="008D1A69"/>
    <w:pPr>
      <w:spacing w:before="160" w:after="120"/>
      <w:outlineLvl w:val="3"/>
    </w:pPr>
    <w:rPr>
      <w:sz w:val="22"/>
    </w:rPr>
  </w:style>
  <w:style w:type="paragraph" w:styleId="Heading5">
    <w:name w:val="heading 5"/>
    <w:basedOn w:val="HeadingBase"/>
    <w:next w:val="Normal"/>
    <w:link w:val="Heading5Char"/>
    <w:qFormat/>
    <w:rsid w:val="008D1A69"/>
    <w:pPr>
      <w:spacing w:before="80"/>
      <w:outlineLvl w:val="4"/>
    </w:pPr>
    <w:rPr>
      <w:color w:val="918585"/>
      <w:sz w:val="20"/>
    </w:rPr>
  </w:style>
  <w:style w:type="paragraph" w:styleId="Heading6">
    <w:name w:val="heading 6"/>
    <w:basedOn w:val="HeadingBase"/>
    <w:next w:val="Normal"/>
    <w:link w:val="Heading6Char"/>
    <w:qFormat/>
    <w:rsid w:val="008D1A69"/>
    <w:pPr>
      <w:spacing w:before="60"/>
      <w:outlineLvl w:val="5"/>
    </w:pPr>
    <w:rPr>
      <w:color w:val="918585"/>
      <w:sz w:val="20"/>
    </w:rPr>
  </w:style>
  <w:style w:type="paragraph" w:styleId="Heading7">
    <w:name w:val="heading 7"/>
    <w:basedOn w:val="Normal"/>
    <w:next w:val="Normal"/>
    <w:link w:val="Heading7Char"/>
    <w:qFormat/>
    <w:rsid w:val="008D1A69"/>
    <w:pPr>
      <w:ind w:left="720"/>
      <w:outlineLvl w:val="6"/>
    </w:pPr>
    <w:rPr>
      <w:i/>
    </w:rPr>
  </w:style>
  <w:style w:type="paragraph" w:styleId="Heading8">
    <w:name w:val="heading 8"/>
    <w:basedOn w:val="Normal"/>
    <w:next w:val="Normal"/>
    <w:link w:val="Heading8Char"/>
    <w:qFormat/>
    <w:rsid w:val="008D1A69"/>
    <w:pPr>
      <w:ind w:left="720"/>
      <w:outlineLvl w:val="7"/>
    </w:pPr>
    <w:rPr>
      <w:i/>
    </w:rPr>
  </w:style>
  <w:style w:type="paragraph" w:styleId="Heading9">
    <w:name w:val="heading 9"/>
    <w:basedOn w:val="Normal"/>
    <w:next w:val="Normal"/>
    <w:link w:val="Heading9Char"/>
    <w:qFormat/>
    <w:rsid w:val="008D1A69"/>
    <w:pPr>
      <w:ind w:left="720"/>
      <w:outlineLvl w:val="8"/>
    </w:pPr>
    <w:rPr>
      <w:i/>
    </w:rPr>
  </w:style>
  <w:style w:type="character" w:default="1" w:styleId="DefaultParagraphFont">
    <w:name w:val="Default Paragraph Font"/>
    <w:uiPriority w:val="1"/>
    <w:unhideWhenUsed/>
    <w:rsid w:val="008D1A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1A69"/>
  </w:style>
  <w:style w:type="character" w:customStyle="1" w:styleId="Heading1Char">
    <w:name w:val="Heading 1 Char"/>
    <w:basedOn w:val="DefaultParagraphFont"/>
    <w:link w:val="Heading1"/>
    <w:rsid w:val="008D1A69"/>
    <w:rPr>
      <w:rFonts w:ascii="Times New Roman" w:eastAsia="Times New Roman" w:hAnsi="Times New Roman" w:cs="Times New Roman"/>
      <w:b/>
      <w:sz w:val="32"/>
      <w:szCs w:val="20"/>
      <w:lang w:eastAsia="en-US"/>
    </w:rPr>
  </w:style>
  <w:style w:type="paragraph" w:styleId="BodyText">
    <w:name w:val="Body Text"/>
    <w:basedOn w:val="Normal"/>
    <w:link w:val="BodyTextChar"/>
    <w:rsid w:val="008D1A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1A69"/>
    <w:rPr>
      <w:rFonts w:ascii="Times New Roman" w:eastAsia="Times New Roman" w:hAnsi="Times New Roman" w:cs="Times New Roman"/>
      <w:sz w:val="24"/>
      <w:lang w:eastAsia="en-US"/>
    </w:rPr>
  </w:style>
  <w:style w:type="paragraph" w:styleId="ListBullet">
    <w:name w:val="List Bullet"/>
    <w:basedOn w:val="List"/>
    <w:rsid w:val="008D1A69"/>
    <w:pPr>
      <w:numPr>
        <w:numId w:val="11"/>
      </w:numPr>
      <w:tabs>
        <w:tab w:val="clear" w:pos="340"/>
      </w:tabs>
      <w:spacing w:before="40" w:after="40"/>
    </w:pPr>
  </w:style>
  <w:style w:type="character" w:customStyle="1" w:styleId="SpecialBold">
    <w:name w:val="Special Bold"/>
    <w:basedOn w:val="DefaultParagraphFont"/>
    <w:rsid w:val="008D1A69"/>
    <w:rPr>
      <w:b/>
      <w:spacing w:val="0"/>
    </w:rPr>
  </w:style>
  <w:style w:type="character" w:styleId="Emphasis">
    <w:name w:val="Emphasis"/>
    <w:basedOn w:val="DefaultParagraphFont"/>
    <w:qFormat/>
    <w:rsid w:val="008D1A69"/>
    <w:rPr>
      <w:i/>
    </w:rPr>
  </w:style>
  <w:style w:type="paragraph" w:customStyle="1" w:styleId="SuperHeading">
    <w:name w:val="SuperHeading"/>
    <w:basedOn w:val="Normal"/>
    <w:rsid w:val="008D1A69"/>
    <w:pPr>
      <w:spacing w:before="240" w:after="120"/>
      <w:outlineLvl w:val="0"/>
    </w:pPr>
    <w:rPr>
      <w:rFonts w:ascii="Times New Roman" w:hAnsi="Times New Roman"/>
      <w:b/>
      <w:sz w:val="32"/>
    </w:rPr>
  </w:style>
  <w:style w:type="paragraph" w:customStyle="1" w:styleId="AllowPageBreak">
    <w:name w:val="AllowPageBreak"/>
    <w:rsid w:val="008D1A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1A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1A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1A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1A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1A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1A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1A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1A69"/>
    <w:rPr>
      <w:rFonts w:ascii="Courier New" w:eastAsia="Times New Roman" w:hAnsi="Courier New" w:cs="Times New Roman"/>
      <w:i/>
      <w:szCs w:val="20"/>
      <w:lang w:eastAsia="en-US"/>
    </w:rPr>
  </w:style>
  <w:style w:type="paragraph" w:customStyle="1" w:styleId="HeadingBase">
    <w:name w:val="Heading Base"/>
    <w:rsid w:val="008D1A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1A69"/>
    <w:pPr>
      <w:tabs>
        <w:tab w:val="right" w:leader="dot" w:pos="9072"/>
      </w:tabs>
      <w:ind w:left="567"/>
    </w:pPr>
    <w:rPr>
      <w:szCs w:val="22"/>
    </w:rPr>
  </w:style>
  <w:style w:type="paragraph" w:customStyle="1" w:styleId="TOCBase">
    <w:name w:val="TOC Base"/>
    <w:rsid w:val="008D1A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1A69"/>
    <w:pPr>
      <w:tabs>
        <w:tab w:val="right" w:leader="dot" w:pos="9072"/>
      </w:tabs>
      <w:spacing w:before="40" w:after="40"/>
      <w:ind w:left="284"/>
    </w:pPr>
    <w:rPr>
      <w:rFonts w:ascii="Times New Roman" w:hAnsi="Times New Roman"/>
    </w:rPr>
  </w:style>
  <w:style w:type="paragraph" w:styleId="TOC1">
    <w:name w:val="toc 1"/>
    <w:basedOn w:val="TOCBase"/>
    <w:next w:val="Normal"/>
    <w:rsid w:val="008D1A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1A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1A69"/>
    <w:rPr>
      <w:rFonts w:ascii="Times New Roman" w:eastAsia="Times New Roman" w:hAnsi="Times New Roman" w:cs="Times New Roman"/>
      <w:sz w:val="16"/>
      <w:lang w:eastAsia="en-US"/>
    </w:rPr>
  </w:style>
  <w:style w:type="paragraph" w:styleId="Title">
    <w:name w:val="Title"/>
    <w:basedOn w:val="HeadingBase"/>
    <w:link w:val="TitleChar"/>
    <w:qFormat/>
    <w:rsid w:val="008D1A69"/>
    <w:pPr>
      <w:spacing w:before="5040"/>
      <w:jc w:val="center"/>
    </w:pPr>
    <w:rPr>
      <w:sz w:val="48"/>
      <w:szCs w:val="72"/>
      <w:lang w:val="en-US"/>
    </w:rPr>
  </w:style>
  <w:style w:type="character" w:customStyle="1" w:styleId="TitleChar">
    <w:name w:val="Title Char"/>
    <w:basedOn w:val="DefaultParagraphFont"/>
    <w:link w:val="Title"/>
    <w:rsid w:val="008D1A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1A69"/>
    <w:pPr>
      <w:tabs>
        <w:tab w:val="left" w:pos="3600"/>
        <w:tab w:val="left" w:pos="3958"/>
      </w:tabs>
    </w:pPr>
  </w:style>
  <w:style w:type="paragraph" w:styleId="List">
    <w:name w:val="List"/>
    <w:basedOn w:val="BodyText"/>
    <w:next w:val="BodyText"/>
    <w:rsid w:val="008D1A69"/>
    <w:pPr>
      <w:tabs>
        <w:tab w:val="left" w:pos="340"/>
      </w:tabs>
      <w:spacing w:before="60" w:after="60"/>
      <w:ind w:left="340" w:hanging="340"/>
    </w:pPr>
  </w:style>
  <w:style w:type="paragraph" w:customStyle="1" w:styleId="Note">
    <w:name w:val="Note"/>
    <w:basedOn w:val="BodyText"/>
    <w:rsid w:val="008D1A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1A69"/>
    <w:pPr>
      <w:framePr w:wrap="auto" w:hAnchor="text" w:y="6049"/>
    </w:pPr>
    <w:rPr>
      <w:color w:val="000000"/>
      <w:sz w:val="40"/>
    </w:rPr>
  </w:style>
  <w:style w:type="paragraph" w:customStyle="1" w:styleId="TOCTitle">
    <w:name w:val="TOCTitle"/>
    <w:basedOn w:val="Heading1"/>
    <w:rsid w:val="008D1A69"/>
    <w:pPr>
      <w:spacing w:after="240"/>
      <w:jc w:val="center"/>
      <w:outlineLvl w:val="9"/>
    </w:pPr>
    <w:rPr>
      <w:caps/>
    </w:rPr>
  </w:style>
  <w:style w:type="paragraph" w:customStyle="1" w:styleId="Version">
    <w:name w:val="Version"/>
    <w:rsid w:val="008D1A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1A69"/>
    <w:pPr>
      <w:numPr>
        <w:numId w:val="12"/>
      </w:numPr>
      <w:tabs>
        <w:tab w:val="clear" w:pos="680"/>
      </w:tabs>
    </w:pPr>
  </w:style>
  <w:style w:type="paragraph" w:styleId="Index1">
    <w:name w:val="index 1"/>
    <w:basedOn w:val="Normal"/>
    <w:next w:val="Normal"/>
    <w:semiHidden/>
    <w:rsid w:val="008D1A69"/>
    <w:pPr>
      <w:keepNext w:val="0"/>
      <w:tabs>
        <w:tab w:val="right" w:pos="4176"/>
      </w:tabs>
      <w:ind w:left="198" w:hanging="198"/>
    </w:pPr>
    <w:rPr>
      <w:rFonts w:ascii="Garamond" w:hAnsi="Garamond"/>
    </w:rPr>
  </w:style>
  <w:style w:type="paragraph" w:styleId="IndexHeading">
    <w:name w:val="index heading"/>
    <w:basedOn w:val="Normal"/>
    <w:next w:val="Index1"/>
    <w:semiHidden/>
    <w:rsid w:val="008D1A69"/>
    <w:pPr>
      <w:spacing w:before="120" w:after="120"/>
    </w:pPr>
    <w:rPr>
      <w:rFonts w:ascii="Arial" w:hAnsi="Arial"/>
      <w:b/>
      <w:color w:val="918585"/>
      <w:sz w:val="24"/>
    </w:rPr>
  </w:style>
  <w:style w:type="paragraph" w:styleId="Header">
    <w:name w:val="header"/>
    <w:basedOn w:val="Normal"/>
    <w:link w:val="HeaderChar"/>
    <w:rsid w:val="008D1A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1A69"/>
    <w:rPr>
      <w:rFonts w:ascii="Times New Roman" w:eastAsia="Times New Roman" w:hAnsi="Times New Roman" w:cs="Times New Roman"/>
      <w:sz w:val="16"/>
      <w:szCs w:val="20"/>
      <w:lang w:val="en-GB" w:eastAsia="en-US"/>
    </w:rPr>
  </w:style>
  <w:style w:type="paragraph" w:customStyle="1" w:styleId="Chapter">
    <w:name w:val="Chapter"/>
    <w:basedOn w:val="Normal"/>
    <w:rsid w:val="008D1A69"/>
    <w:pPr>
      <w:spacing w:before="240"/>
    </w:pPr>
    <w:rPr>
      <w:rFonts w:ascii="Times New Roman" w:hAnsi="Times New Roman"/>
      <w:smallCaps/>
      <w:spacing w:val="80"/>
      <w:sz w:val="28"/>
    </w:rPr>
  </w:style>
  <w:style w:type="paragraph" w:customStyle="1" w:styleId="InChapter">
    <w:name w:val="InChapter"/>
    <w:basedOn w:val="Heading3"/>
    <w:rsid w:val="008D1A69"/>
    <w:pPr>
      <w:spacing w:after="240"/>
      <w:outlineLvl w:val="9"/>
    </w:pPr>
    <w:rPr>
      <w:noProof/>
    </w:rPr>
  </w:style>
  <w:style w:type="paragraph" w:styleId="Index2">
    <w:name w:val="index 2"/>
    <w:basedOn w:val="Normal"/>
    <w:next w:val="Normal"/>
    <w:semiHidden/>
    <w:rsid w:val="008D1A69"/>
    <w:pPr>
      <w:tabs>
        <w:tab w:val="right" w:pos="4176"/>
      </w:tabs>
      <w:ind w:left="568" w:hanging="284"/>
    </w:pPr>
    <w:rPr>
      <w:rFonts w:ascii="Garamond" w:hAnsi="Garamond"/>
    </w:rPr>
  </w:style>
  <w:style w:type="paragraph" w:customStyle="1" w:styleId="Byline">
    <w:name w:val="Byline"/>
    <w:rsid w:val="008D1A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1A69"/>
    <w:pPr>
      <w:tabs>
        <w:tab w:val="clear" w:pos="3600"/>
        <w:tab w:val="clear" w:pos="3958"/>
      </w:tabs>
      <w:jc w:val="right"/>
    </w:pPr>
  </w:style>
  <w:style w:type="paragraph" w:styleId="Caption">
    <w:name w:val="caption"/>
    <w:basedOn w:val="BodyText"/>
    <w:next w:val="Normal"/>
    <w:qFormat/>
    <w:rsid w:val="008D1A69"/>
    <w:pPr>
      <w:framePr w:w="2268" w:hSpace="181" w:vSpace="181" w:wrap="around" w:vAnchor="text" w:hAnchor="page" w:x="1135" w:y="285" w:anchorLock="1"/>
    </w:pPr>
    <w:rPr>
      <w:i/>
    </w:rPr>
  </w:style>
  <w:style w:type="paragraph" w:customStyle="1" w:styleId="MiniTOCTitle">
    <w:name w:val="MiniTOCTitle"/>
    <w:basedOn w:val="Heading4"/>
    <w:rsid w:val="008D1A69"/>
    <w:pPr>
      <w:spacing w:before="240"/>
      <w:outlineLvl w:val="9"/>
    </w:pPr>
    <w:rPr>
      <w:noProof/>
      <w:sz w:val="24"/>
    </w:rPr>
  </w:style>
  <w:style w:type="paragraph" w:customStyle="1" w:styleId="MiniTOCItem">
    <w:name w:val="MiniTOCItem"/>
    <w:basedOn w:val="ListBullet"/>
    <w:rsid w:val="008D1A69"/>
    <w:pPr>
      <w:numPr>
        <w:numId w:val="0"/>
      </w:numPr>
      <w:tabs>
        <w:tab w:val="right" w:leader="dot" w:pos="6521"/>
      </w:tabs>
      <w:spacing w:before="0" w:after="0"/>
    </w:pPr>
  </w:style>
  <w:style w:type="paragraph" w:customStyle="1" w:styleId="TOFTitle">
    <w:name w:val="TOFTitle"/>
    <w:basedOn w:val="TOCTitle"/>
    <w:rsid w:val="008D1A69"/>
  </w:style>
  <w:style w:type="paragraph" w:styleId="TableofFigures">
    <w:name w:val="table of figures"/>
    <w:basedOn w:val="Normal"/>
    <w:next w:val="Normal"/>
    <w:semiHidden/>
    <w:rsid w:val="008D1A69"/>
    <w:pPr>
      <w:tabs>
        <w:tab w:val="right" w:leader="dot" w:pos="9072"/>
      </w:tabs>
      <w:ind w:left="970" w:hanging="403"/>
    </w:pPr>
    <w:rPr>
      <w:rFonts w:ascii="Times New Roman" w:hAnsi="Times New Roman"/>
      <w:b/>
    </w:rPr>
  </w:style>
  <w:style w:type="paragraph" w:styleId="ListNumber">
    <w:name w:val="List Number"/>
    <w:basedOn w:val="List"/>
    <w:rsid w:val="008D1A69"/>
    <w:pPr>
      <w:numPr>
        <w:numId w:val="14"/>
      </w:numPr>
      <w:tabs>
        <w:tab w:val="clear" w:pos="340"/>
      </w:tabs>
    </w:pPr>
  </w:style>
  <w:style w:type="character" w:customStyle="1" w:styleId="WingdingSymbols">
    <w:name w:val="Wingding Symbols"/>
    <w:rsid w:val="008D1A69"/>
    <w:rPr>
      <w:rFonts w:ascii="Wingdings" w:hAnsi="Wingdings"/>
    </w:rPr>
  </w:style>
  <w:style w:type="paragraph" w:customStyle="1" w:styleId="TableHeading">
    <w:name w:val="Table Heading"/>
    <w:basedOn w:val="HeadingBase"/>
    <w:rsid w:val="008D1A69"/>
    <w:pPr>
      <w:keepLines/>
      <w:pBdr>
        <w:bottom w:val="single" w:sz="6" w:space="1" w:color="918585"/>
      </w:pBdr>
      <w:spacing w:before="240"/>
    </w:pPr>
  </w:style>
  <w:style w:type="character" w:customStyle="1" w:styleId="HotSpot">
    <w:name w:val="HotSpot"/>
    <w:rsid w:val="008D1A69"/>
    <w:rPr>
      <w:color w:val="0033CC"/>
      <w:u w:val="none"/>
    </w:rPr>
  </w:style>
  <w:style w:type="paragraph" w:customStyle="1" w:styleId="BodyTextRight">
    <w:name w:val="Body Text Right"/>
    <w:basedOn w:val="BodyText"/>
    <w:rsid w:val="008D1A69"/>
    <w:pPr>
      <w:spacing w:before="0" w:after="0"/>
      <w:jc w:val="right"/>
    </w:pPr>
  </w:style>
  <w:style w:type="paragraph" w:styleId="Index3">
    <w:name w:val="index 3"/>
    <w:basedOn w:val="ListNumber2"/>
    <w:next w:val="Normal"/>
    <w:semiHidden/>
    <w:rsid w:val="008D1A69"/>
    <w:pPr>
      <w:numPr>
        <w:numId w:val="0"/>
      </w:numPr>
      <w:tabs>
        <w:tab w:val="right" w:leader="dot" w:pos="4176"/>
      </w:tabs>
    </w:pPr>
  </w:style>
  <w:style w:type="paragraph" w:styleId="ListNumber2">
    <w:name w:val="List Number 2"/>
    <w:basedOn w:val="List2"/>
    <w:rsid w:val="008D1A69"/>
    <w:pPr>
      <w:numPr>
        <w:numId w:val="9"/>
      </w:numPr>
      <w:tabs>
        <w:tab w:val="clear" w:pos="1060"/>
      </w:tabs>
    </w:pPr>
  </w:style>
  <w:style w:type="paragraph" w:customStyle="1" w:styleId="MarginNote">
    <w:name w:val="Margin Note"/>
    <w:basedOn w:val="BodyText"/>
    <w:rsid w:val="008D1A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1A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1A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1A69"/>
    <w:rPr>
      <w:sz w:val="32"/>
    </w:rPr>
  </w:style>
  <w:style w:type="paragraph" w:customStyle="1" w:styleId="HeadingProcedure">
    <w:name w:val="Heading Procedure"/>
    <w:basedOn w:val="HeadingBase"/>
    <w:next w:val="Normal"/>
    <w:rsid w:val="008D1A69"/>
    <w:pPr>
      <w:tabs>
        <w:tab w:val="left" w:pos="0"/>
      </w:tabs>
      <w:spacing w:before="120" w:after="60"/>
    </w:pPr>
    <w:rPr>
      <w:i/>
      <w:color w:val="918585"/>
      <w:sz w:val="22"/>
    </w:rPr>
  </w:style>
  <w:style w:type="paragraph" w:customStyle="1" w:styleId="TableBodyText">
    <w:name w:val="Table Body Text"/>
    <w:basedOn w:val="BodyText"/>
    <w:rsid w:val="008D1A69"/>
    <w:pPr>
      <w:spacing w:before="60" w:after="60"/>
    </w:pPr>
  </w:style>
  <w:style w:type="paragraph" w:styleId="ListContinue">
    <w:name w:val="List Continue"/>
    <w:basedOn w:val="List"/>
    <w:rsid w:val="008D1A69"/>
    <w:pPr>
      <w:ind w:firstLine="0"/>
    </w:pPr>
  </w:style>
  <w:style w:type="paragraph" w:customStyle="1" w:styleId="ListNote">
    <w:name w:val="List Note"/>
    <w:basedOn w:val="List"/>
    <w:rsid w:val="008D1A69"/>
    <w:pPr>
      <w:pBdr>
        <w:top w:val="single" w:sz="6" w:space="2" w:color="918585"/>
        <w:bottom w:val="single" w:sz="6" w:space="2" w:color="918585"/>
      </w:pBdr>
      <w:tabs>
        <w:tab w:val="left" w:pos="1021"/>
      </w:tabs>
      <w:ind w:firstLine="0"/>
    </w:pPr>
  </w:style>
  <w:style w:type="paragraph" w:customStyle="1" w:styleId="Warning">
    <w:name w:val="Warning"/>
    <w:basedOn w:val="BodyText"/>
    <w:rsid w:val="008D1A69"/>
    <w:pPr>
      <w:shd w:val="clear" w:color="auto" w:fill="D9D9D9"/>
      <w:tabs>
        <w:tab w:val="left" w:pos="992"/>
      </w:tabs>
      <w:ind w:left="119" w:right="119"/>
    </w:pPr>
    <w:rPr>
      <w:sz w:val="20"/>
    </w:rPr>
  </w:style>
  <w:style w:type="paragraph" w:customStyle="1" w:styleId="MarginIcons">
    <w:name w:val="Margin Icons"/>
    <w:basedOn w:val="BodyText"/>
    <w:rsid w:val="008D1A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1A69"/>
    <w:rPr>
      <w:rFonts w:ascii="Courier New" w:hAnsi="Courier New"/>
    </w:rPr>
  </w:style>
  <w:style w:type="paragraph" w:customStyle="1" w:styleId="NoteBullet">
    <w:name w:val="Note Bullet"/>
    <w:basedOn w:val="Note"/>
    <w:rsid w:val="008D1A69"/>
    <w:pPr>
      <w:tabs>
        <w:tab w:val="clear" w:pos="680"/>
      </w:tabs>
      <w:spacing w:before="60" w:after="60"/>
    </w:pPr>
  </w:style>
  <w:style w:type="paragraph" w:customStyle="1" w:styleId="SubHeading2">
    <w:name w:val="SubHeading2"/>
    <w:basedOn w:val="HeadingBase"/>
    <w:rsid w:val="008D1A69"/>
    <w:pPr>
      <w:spacing w:before="240" w:after="60"/>
    </w:pPr>
    <w:rPr>
      <w:sz w:val="20"/>
    </w:rPr>
  </w:style>
  <w:style w:type="paragraph" w:customStyle="1" w:styleId="SubHeading1">
    <w:name w:val="SubHeading1"/>
    <w:basedOn w:val="HeadingBase"/>
    <w:rsid w:val="008D1A69"/>
    <w:pPr>
      <w:spacing w:before="240" w:after="60"/>
    </w:pPr>
    <w:rPr>
      <w:color w:val="918585"/>
      <w:sz w:val="22"/>
    </w:rPr>
  </w:style>
  <w:style w:type="paragraph" w:customStyle="1" w:styleId="SideHeading">
    <w:name w:val="Side Heading"/>
    <w:basedOn w:val="HeadingBase"/>
    <w:rsid w:val="008D1A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1A69"/>
    <w:pPr>
      <w:numPr>
        <w:numId w:val="10"/>
      </w:numPr>
    </w:pPr>
  </w:style>
  <w:style w:type="paragraph" w:styleId="PlainText">
    <w:name w:val="Plain Text"/>
    <w:basedOn w:val="Normal"/>
    <w:link w:val="PlainTextChar"/>
    <w:rsid w:val="008D1A69"/>
    <w:rPr>
      <w:sz w:val="20"/>
    </w:rPr>
  </w:style>
  <w:style w:type="character" w:customStyle="1" w:styleId="PlainTextChar">
    <w:name w:val="Plain Text Char"/>
    <w:basedOn w:val="DefaultParagraphFont"/>
    <w:link w:val="PlainText"/>
    <w:rsid w:val="008D1A69"/>
    <w:rPr>
      <w:rFonts w:ascii="Courier New" w:eastAsia="Times New Roman" w:hAnsi="Courier New" w:cs="Times New Roman"/>
      <w:sz w:val="20"/>
      <w:szCs w:val="20"/>
      <w:lang w:eastAsia="en-US"/>
    </w:rPr>
  </w:style>
  <w:style w:type="character" w:customStyle="1" w:styleId="MenuOption">
    <w:name w:val="Menu Option"/>
    <w:basedOn w:val="DefaultParagraphFont"/>
    <w:rsid w:val="008D1A69"/>
    <w:rPr>
      <w:b/>
      <w:smallCaps/>
    </w:rPr>
  </w:style>
  <w:style w:type="paragraph" w:customStyle="1" w:styleId="TableListNumber">
    <w:name w:val="Table List Number"/>
    <w:basedOn w:val="ListNumber"/>
    <w:rsid w:val="008D1A69"/>
    <w:pPr>
      <w:numPr>
        <w:numId w:val="0"/>
      </w:numPr>
    </w:pPr>
  </w:style>
  <w:style w:type="paragraph" w:styleId="TOC4">
    <w:name w:val="toc 4"/>
    <w:basedOn w:val="TOCBase"/>
    <w:next w:val="Normal"/>
    <w:semiHidden/>
    <w:rsid w:val="008D1A69"/>
    <w:pPr>
      <w:tabs>
        <w:tab w:val="right" w:leader="dot" w:pos="9071"/>
      </w:tabs>
      <w:ind w:left="1701"/>
    </w:pPr>
  </w:style>
  <w:style w:type="paragraph" w:customStyle="1" w:styleId="ListAlpha">
    <w:name w:val="List Alpha"/>
    <w:basedOn w:val="List"/>
    <w:rsid w:val="008D1A69"/>
    <w:pPr>
      <w:numPr>
        <w:numId w:val="8"/>
      </w:numPr>
    </w:pPr>
  </w:style>
  <w:style w:type="paragraph" w:customStyle="1" w:styleId="ListAlpha2">
    <w:name w:val="List Alpha 2"/>
    <w:basedOn w:val="List2"/>
    <w:rsid w:val="008D1A69"/>
    <w:pPr>
      <w:numPr>
        <w:numId w:val="7"/>
      </w:numPr>
    </w:pPr>
  </w:style>
  <w:style w:type="paragraph" w:styleId="List2">
    <w:name w:val="List 2"/>
    <w:basedOn w:val="BodyText"/>
    <w:rsid w:val="008D1A69"/>
    <w:pPr>
      <w:tabs>
        <w:tab w:val="left" w:pos="680"/>
      </w:tabs>
      <w:spacing w:before="60" w:after="60"/>
      <w:ind w:left="680" w:hanging="340"/>
    </w:pPr>
  </w:style>
  <w:style w:type="paragraph" w:styleId="List3">
    <w:name w:val="List 3"/>
    <w:basedOn w:val="BodyText"/>
    <w:rsid w:val="008D1A69"/>
    <w:pPr>
      <w:tabs>
        <w:tab w:val="left" w:pos="1021"/>
      </w:tabs>
      <w:spacing w:before="60" w:after="60"/>
      <w:ind w:left="1020" w:hanging="340"/>
    </w:pPr>
  </w:style>
  <w:style w:type="paragraph" w:styleId="List4">
    <w:name w:val="List 4"/>
    <w:basedOn w:val="BodyText"/>
    <w:rsid w:val="008D1A69"/>
    <w:pPr>
      <w:tabs>
        <w:tab w:val="left" w:pos="1361"/>
      </w:tabs>
      <w:spacing w:before="60" w:after="60"/>
      <w:ind w:left="1361" w:hanging="340"/>
    </w:pPr>
  </w:style>
  <w:style w:type="paragraph" w:styleId="List5">
    <w:name w:val="List 5"/>
    <w:basedOn w:val="BodyText"/>
    <w:rsid w:val="008D1A69"/>
    <w:pPr>
      <w:tabs>
        <w:tab w:val="left" w:pos="1701"/>
      </w:tabs>
      <w:spacing w:before="60" w:after="60"/>
      <w:ind w:left="1701" w:hanging="340"/>
    </w:pPr>
  </w:style>
  <w:style w:type="paragraph" w:styleId="ListBullet3">
    <w:name w:val="List Bullet 3"/>
    <w:basedOn w:val="List3"/>
    <w:rsid w:val="008D1A69"/>
    <w:pPr>
      <w:numPr>
        <w:numId w:val="13"/>
      </w:numPr>
      <w:tabs>
        <w:tab w:val="clear" w:pos="1021"/>
      </w:tabs>
      <w:ind w:left="1037" w:hanging="357"/>
    </w:pPr>
  </w:style>
  <w:style w:type="paragraph" w:styleId="ListBullet4">
    <w:name w:val="List Bullet 4"/>
    <w:basedOn w:val="List4"/>
    <w:rsid w:val="008D1A69"/>
    <w:pPr>
      <w:numPr>
        <w:numId w:val="2"/>
      </w:numPr>
      <w:tabs>
        <w:tab w:val="clear" w:pos="1361"/>
      </w:tabs>
    </w:pPr>
  </w:style>
  <w:style w:type="paragraph" w:styleId="ListBullet5">
    <w:name w:val="List Bullet 5"/>
    <w:basedOn w:val="List5"/>
    <w:rsid w:val="008D1A69"/>
    <w:pPr>
      <w:numPr>
        <w:numId w:val="3"/>
      </w:numPr>
    </w:pPr>
  </w:style>
  <w:style w:type="paragraph" w:styleId="ListContinue2">
    <w:name w:val="List Continue 2"/>
    <w:basedOn w:val="List2"/>
    <w:rsid w:val="008D1A69"/>
    <w:pPr>
      <w:ind w:firstLine="0"/>
    </w:pPr>
  </w:style>
  <w:style w:type="paragraph" w:styleId="ListContinue3">
    <w:name w:val="List Continue 3"/>
    <w:basedOn w:val="List3"/>
    <w:rsid w:val="008D1A69"/>
    <w:pPr>
      <w:ind w:left="1021" w:firstLine="0"/>
    </w:pPr>
  </w:style>
  <w:style w:type="paragraph" w:styleId="ListContinue4">
    <w:name w:val="List Continue 4"/>
    <w:basedOn w:val="List4"/>
    <w:rsid w:val="008D1A69"/>
    <w:pPr>
      <w:ind w:firstLine="0"/>
    </w:pPr>
  </w:style>
  <w:style w:type="paragraph" w:styleId="ListContinue5">
    <w:name w:val="List Continue 5"/>
    <w:basedOn w:val="List5"/>
    <w:rsid w:val="008D1A69"/>
    <w:pPr>
      <w:ind w:firstLine="0"/>
    </w:pPr>
  </w:style>
  <w:style w:type="paragraph" w:styleId="ListNumber3">
    <w:name w:val="List Number 3"/>
    <w:basedOn w:val="List3"/>
    <w:rsid w:val="008D1A69"/>
    <w:pPr>
      <w:numPr>
        <w:numId w:val="4"/>
      </w:numPr>
    </w:pPr>
  </w:style>
  <w:style w:type="paragraph" w:styleId="ListNumber4">
    <w:name w:val="List Number 4"/>
    <w:basedOn w:val="List4"/>
    <w:rsid w:val="008D1A69"/>
    <w:pPr>
      <w:numPr>
        <w:numId w:val="5"/>
      </w:numPr>
    </w:pPr>
  </w:style>
  <w:style w:type="paragraph" w:styleId="ListNumber5">
    <w:name w:val="List Number 5"/>
    <w:basedOn w:val="List5"/>
    <w:rsid w:val="008D1A69"/>
    <w:pPr>
      <w:numPr>
        <w:numId w:val="6"/>
      </w:numPr>
    </w:pPr>
  </w:style>
  <w:style w:type="paragraph" w:styleId="BlockText">
    <w:name w:val="Block Text"/>
    <w:basedOn w:val="Normal"/>
    <w:rsid w:val="008D1A69"/>
    <w:pPr>
      <w:spacing w:after="120"/>
      <w:ind w:left="1440" w:right="1440"/>
    </w:pPr>
  </w:style>
  <w:style w:type="character" w:customStyle="1" w:styleId="Subscript">
    <w:name w:val="Subscript"/>
    <w:basedOn w:val="DefaultParagraphFont"/>
    <w:rsid w:val="008D1A69"/>
    <w:rPr>
      <w:sz w:val="16"/>
      <w:vertAlign w:val="subscript"/>
    </w:rPr>
  </w:style>
  <w:style w:type="character" w:customStyle="1" w:styleId="Superscript">
    <w:name w:val="Superscript"/>
    <w:basedOn w:val="DefaultParagraphFont"/>
    <w:rsid w:val="008D1A69"/>
    <w:rPr>
      <w:sz w:val="16"/>
      <w:vertAlign w:val="superscript"/>
    </w:rPr>
  </w:style>
  <w:style w:type="character" w:customStyle="1" w:styleId="Symbols">
    <w:name w:val="Symbols"/>
    <w:basedOn w:val="DefaultParagraphFont"/>
    <w:rsid w:val="008D1A69"/>
    <w:rPr>
      <w:rFonts w:ascii="Symbol" w:hAnsi="Symbol"/>
    </w:rPr>
  </w:style>
  <w:style w:type="character" w:customStyle="1" w:styleId="MenuOptions">
    <w:name w:val="Menu Options"/>
    <w:basedOn w:val="DefaultParagraphFont"/>
    <w:rsid w:val="008D1A69"/>
    <w:rPr>
      <w:rFonts w:ascii="Arial Narrow" w:hAnsi="Arial Narrow"/>
      <w:smallCaps/>
    </w:rPr>
  </w:style>
  <w:style w:type="character" w:customStyle="1" w:styleId="Buttons">
    <w:name w:val="Buttons"/>
    <w:basedOn w:val="DefaultParagraphFont"/>
    <w:rsid w:val="008D1A69"/>
    <w:rPr>
      <w:b/>
    </w:rPr>
  </w:style>
  <w:style w:type="character" w:customStyle="1" w:styleId="Underlined">
    <w:name w:val="Underlined"/>
    <w:basedOn w:val="DefaultParagraphFont"/>
    <w:rsid w:val="008D1A69"/>
    <w:rPr>
      <w:u w:val="single"/>
    </w:rPr>
  </w:style>
  <w:style w:type="paragraph" w:customStyle="1" w:styleId="TableBodyTextRight">
    <w:name w:val="Table Body Text Right"/>
    <w:basedOn w:val="TableBodyText"/>
    <w:rsid w:val="008D1A69"/>
    <w:pPr>
      <w:widowControl w:val="0"/>
      <w:autoSpaceDE w:val="0"/>
      <w:autoSpaceDN w:val="0"/>
      <w:adjustRightInd w:val="0"/>
      <w:jc w:val="right"/>
    </w:pPr>
    <w:rPr>
      <w:rFonts w:cs="Arial"/>
      <w:szCs w:val="18"/>
    </w:rPr>
  </w:style>
  <w:style w:type="paragraph" w:customStyle="1" w:styleId="CopyrightText">
    <w:name w:val="Copyright Text"/>
    <w:basedOn w:val="BodyText"/>
    <w:rsid w:val="008D1A69"/>
    <w:rPr>
      <w:sz w:val="18"/>
    </w:rPr>
  </w:style>
  <w:style w:type="paragraph" w:customStyle="1" w:styleId="BodySmallRight">
    <w:name w:val="Body Small Right"/>
    <w:basedOn w:val="BodyTextRight"/>
    <w:rsid w:val="008D1A69"/>
    <w:rPr>
      <w:sz w:val="18"/>
      <w:szCs w:val="18"/>
    </w:rPr>
  </w:style>
  <w:style w:type="paragraph" w:customStyle="1" w:styleId="MarginEdition">
    <w:name w:val="Margin Edition"/>
    <w:basedOn w:val="MarginNote"/>
    <w:rsid w:val="008D1A69"/>
    <w:pPr>
      <w:spacing w:before="0" w:after="0"/>
    </w:pPr>
    <w:rPr>
      <w:rFonts w:ascii="Times New Roman" w:hAnsi="Times New Roman"/>
      <w:color w:val="999999"/>
    </w:rPr>
  </w:style>
  <w:style w:type="paragraph" w:customStyle="1" w:styleId="Spacer">
    <w:name w:val="Spacer"/>
    <w:basedOn w:val="Normal"/>
    <w:rsid w:val="008D1A69"/>
    <w:rPr>
      <w:sz w:val="2"/>
      <w:szCs w:val="2"/>
    </w:rPr>
  </w:style>
  <w:style w:type="character" w:customStyle="1" w:styleId="Small">
    <w:name w:val="Small"/>
    <w:basedOn w:val="DefaultParagraphFont"/>
    <w:rsid w:val="008D1A69"/>
    <w:rPr>
      <w:sz w:val="16"/>
    </w:rPr>
  </w:style>
  <w:style w:type="paragraph" w:customStyle="1" w:styleId="WideTable">
    <w:name w:val="Wide Table"/>
    <w:basedOn w:val="Normal"/>
    <w:rsid w:val="008D1A69"/>
    <w:pPr>
      <w:ind w:left="-1418"/>
    </w:pPr>
    <w:rPr>
      <w:sz w:val="2"/>
      <w:szCs w:val="2"/>
    </w:rPr>
  </w:style>
  <w:style w:type="character" w:styleId="PageNumber">
    <w:name w:val="page number"/>
    <w:basedOn w:val="DefaultParagraphFont"/>
    <w:rsid w:val="008D1A69"/>
  </w:style>
  <w:style w:type="paragraph" w:styleId="Quote">
    <w:name w:val="Quote"/>
    <w:basedOn w:val="Heading1"/>
    <w:link w:val="QuoteChar"/>
    <w:qFormat/>
    <w:rsid w:val="008D1A69"/>
    <w:rPr>
      <w:b w:val="0"/>
      <w:sz w:val="72"/>
      <w:szCs w:val="72"/>
      <w:lang w:val="en-NZ"/>
    </w:rPr>
  </w:style>
  <w:style w:type="character" w:customStyle="1" w:styleId="QuoteChar">
    <w:name w:val="Quote Char"/>
    <w:basedOn w:val="DefaultParagraphFont"/>
    <w:link w:val="Quote"/>
    <w:rsid w:val="008D1A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1A69"/>
    <w:pPr>
      <w:pageBreakBefore/>
    </w:pPr>
  </w:style>
  <w:style w:type="paragraph" w:customStyle="1" w:styleId="Border">
    <w:name w:val="Border"/>
    <w:basedOn w:val="Normal"/>
    <w:qFormat/>
    <w:rsid w:val="008D1A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1A69"/>
    <w:rPr>
      <w:b/>
      <w:bCs/>
      <w:i/>
      <w:iCs/>
      <w:color w:val="auto"/>
    </w:rPr>
  </w:style>
  <w:style w:type="paragraph" w:styleId="IntenseQuote">
    <w:name w:val="Intense Quote"/>
    <w:basedOn w:val="Normal"/>
    <w:next w:val="Normal"/>
    <w:link w:val="IntenseQuoteChar"/>
    <w:uiPriority w:val="30"/>
    <w:qFormat/>
    <w:rsid w:val="008D1A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1A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1A69"/>
    <w:rPr>
      <w:smallCaps/>
      <w:color w:val="auto"/>
      <w:u w:val="single"/>
    </w:rPr>
  </w:style>
  <w:style w:type="character" w:styleId="IntenseReference">
    <w:name w:val="Intense Reference"/>
    <w:basedOn w:val="DefaultParagraphFont"/>
    <w:uiPriority w:val="32"/>
    <w:qFormat/>
    <w:rsid w:val="008D1A69"/>
    <w:rPr>
      <w:b/>
      <w:bCs/>
      <w:smallCaps/>
      <w:color w:val="auto"/>
      <w:spacing w:val="5"/>
      <w:u w:val="single"/>
    </w:rPr>
  </w:style>
  <w:style w:type="paragraph" w:customStyle="1" w:styleId="2ColumnHeading">
    <w:name w:val="2Column Heading"/>
    <w:basedOn w:val="BodyText"/>
    <w:qFormat/>
    <w:rsid w:val="008D1A69"/>
    <w:pPr>
      <w:spacing w:after="60"/>
      <w:ind w:left="-2268"/>
    </w:pPr>
    <w:rPr>
      <w:b/>
    </w:rPr>
  </w:style>
  <w:style w:type="paragraph" w:customStyle="1" w:styleId="Heading1TOC">
    <w:name w:val="Heading1 TOC"/>
    <w:basedOn w:val="Normal"/>
    <w:qFormat/>
    <w:rsid w:val="008D1A69"/>
    <w:pPr>
      <w:spacing w:before="240" w:after="120"/>
    </w:pPr>
    <w:rPr>
      <w:rFonts w:ascii="Times New Roman" w:hAnsi="Times New Roman"/>
      <w:b/>
      <w:sz w:val="32"/>
    </w:rPr>
  </w:style>
  <w:style w:type="paragraph" w:customStyle="1" w:styleId="Heading2TOC">
    <w:name w:val="Heading2 TOC"/>
    <w:basedOn w:val="Normal"/>
    <w:qFormat/>
    <w:rsid w:val="008D1A69"/>
    <w:pPr>
      <w:spacing w:before="240" w:after="60"/>
    </w:pPr>
    <w:rPr>
      <w:rFonts w:ascii="Times New Roman" w:hAnsi="Times New Roman"/>
      <w:b/>
      <w:sz w:val="28"/>
    </w:rPr>
  </w:style>
  <w:style w:type="character" w:customStyle="1" w:styleId="Underline">
    <w:name w:val="Underline"/>
    <w:basedOn w:val="DefaultParagraphFont"/>
    <w:qFormat/>
    <w:rsid w:val="008D1A69"/>
    <w:rPr>
      <w:u w:val="single"/>
    </w:rPr>
  </w:style>
  <w:style w:type="character" w:customStyle="1" w:styleId="BoldandItalics">
    <w:name w:val="Bold and Italics"/>
    <w:qFormat/>
    <w:rsid w:val="008D1A69"/>
    <w:rPr>
      <w:b/>
      <w:i/>
      <w:u w:val="none"/>
    </w:rPr>
  </w:style>
  <w:style w:type="paragraph" w:styleId="BalloonText">
    <w:name w:val="Balloon Text"/>
    <w:basedOn w:val="Normal"/>
    <w:link w:val="BalloonTextChar"/>
    <w:rsid w:val="008D1A69"/>
    <w:rPr>
      <w:rFonts w:ascii="Tahoma" w:hAnsi="Tahoma" w:cs="Tahoma"/>
      <w:sz w:val="16"/>
      <w:szCs w:val="16"/>
    </w:rPr>
  </w:style>
  <w:style w:type="character" w:customStyle="1" w:styleId="BalloonTextChar">
    <w:name w:val="Balloon Text Char"/>
    <w:basedOn w:val="DefaultParagraphFont"/>
    <w:link w:val="BalloonText"/>
    <w:rsid w:val="008D1A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1A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1A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1A69"/>
    <w:rPr>
      <w:b/>
      <w:color w:val="660033"/>
      <w:spacing w:val="0"/>
    </w:rPr>
  </w:style>
  <w:style w:type="paragraph" w:customStyle="1" w:styleId="Nameditemlist">
    <w:name w:val="Named item list"/>
    <w:basedOn w:val="BodyText"/>
    <w:qFormat/>
    <w:rsid w:val="008D1A69"/>
    <w:pPr>
      <w:tabs>
        <w:tab w:val="left" w:pos="2835"/>
      </w:tabs>
      <w:ind w:left="2835" w:hanging="2835"/>
    </w:pPr>
  </w:style>
  <w:style w:type="paragraph" w:customStyle="1" w:styleId="BodyTextnopadding">
    <w:name w:val="Body Text no padding"/>
    <w:basedOn w:val="BodyText"/>
    <w:qFormat/>
    <w:rsid w:val="008D1A69"/>
    <w:pPr>
      <w:spacing w:before="0" w:after="0"/>
    </w:pPr>
  </w:style>
  <w:style w:type="paragraph" w:customStyle="1" w:styleId="BodyTextBold">
    <w:name w:val="Body Text Bold"/>
    <w:basedOn w:val="BodyText"/>
    <w:qFormat/>
    <w:rsid w:val="008D1A69"/>
    <w:rPr>
      <w:b/>
    </w:rPr>
  </w:style>
  <w:style w:type="character" w:styleId="Hyperlink">
    <w:name w:val="Hyperlink"/>
    <w:basedOn w:val="DefaultParagraphFont"/>
    <w:uiPriority w:val="99"/>
    <w:unhideWhenUsed/>
    <w:rsid w:val="005536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1842</Words>
  <Characters>11258</Characters>
  <Application>Microsoft Office Word</Application>
  <DocSecurity>0</DocSecurity>
  <Lines>312</Lines>
  <Paragraphs>204</Paragraphs>
  <ScaleCrop>false</ScaleCrop>
  <Company>Author-it Software Corporation Ltd.</Company>
  <LinksUpToDate>false</LinksUpToDate>
  <CharactersWithSpaces>12896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ICPPRN452 Produce specialised relief printed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2025-03-01T20:00:00Z</dcterms:created>
  <dcterms:modified xsi:type="dcterms:W3CDTF">2025-03-01T20:00:00Z</dcterms:modified>
</cp:coreProperties>
</file>