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F7A" w:rsidP="00423F7A">
      <w:pPr>
        <w:pStyle w:val="Title"/>
      </w:pPr>
      <w:r>
        <w:fldChar w:fldCharType="begin"/>
      </w:r>
      <w:r>
        <w:instrText xml:space="preserve"> TITLE   \* MERGEFORMAT </w:instrText>
      </w:r>
      <w:r>
        <w:fldChar w:fldCharType="separate"/>
      </w:r>
      <w:r>
        <w:t>Assessment Requirements for ICPPRN4310 Set up for complex lithographic printing</w:t>
      </w:r>
      <w:r>
        <w:fldChar w:fldCharType="end"/>
      </w:r>
    </w:p>
    <w:p w:rsidR="00423F7A" w:rsidP="00423F7A">
      <w:pPr>
        <w:pStyle w:val="Version"/>
        <w:sectPr w:rsidSect="003012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225" w:rsidP="00301225">
      <w:pPr>
        <w:pStyle w:val="SuperHeading"/>
      </w:pPr>
      <w:r w:rsidRPr="00301225">
        <w:t>Assessment Requirements for ICPPRN4310 Set up for complex lithographic printing</w:t>
      </w:r>
    </w:p>
    <w:p w:rsidR="00000000" w:rsidRPr="00301225" w:rsidP="00301225">
      <w:pPr>
        <w:pStyle w:val="Heading1"/>
      </w:pPr>
      <w:bookmarkStart w:id="1" w:name="O_1074194"/>
      <w:bookmarkEnd w:id="1"/>
      <w:r w:rsidRPr="00301225">
        <w:t>Modification History</w:t>
      </w:r>
    </w:p>
    <w:tbl>
      <w:tblPr>
        <w:tblW w:w="0" w:type="auto"/>
        <w:tblLayout w:type="fixed"/>
        <w:tblCellMar>
          <w:left w:w="62" w:type="dxa"/>
          <w:right w:w="62" w:type="dxa"/>
        </w:tblCellMar>
        <w:tblLook w:val="0000"/>
      </w:tblPr>
      <w:tblGrid>
        <w:gridCol w:w="2493"/>
        <w:gridCol w:w="6337"/>
      </w:tblGrid>
      <w:tr w:rsidTr="00301225">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225" w:rsidP="00301225">
            <w:pPr>
              <w:pStyle w:val="BodyText"/>
            </w:pPr>
            <w:r w:rsidRPr="0030122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225">
            <w:pPr>
              <w:pStyle w:val="BodyText"/>
              <w:rPr>
                <w:lang w:val="en-NZ"/>
              </w:rPr>
            </w:pPr>
            <w:r w:rsidRPr="00301225">
              <w:rPr>
                <w:rStyle w:val="SpecialBold"/>
              </w:rPr>
              <w:t>Comments</w:t>
            </w:r>
          </w:p>
        </w:tc>
      </w:tr>
      <w:tr w:rsidTr="00301225">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225">
            <w:pPr>
              <w:pStyle w:val="BodyText"/>
              <w:rPr>
                <w:lang w:val="en-NZ"/>
              </w:rPr>
            </w:pPr>
            <w:r w:rsidRPr="0030122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225" w:rsidP="00301225">
            <w:pPr>
              <w:pStyle w:val="BodyText"/>
            </w:pPr>
            <w:r w:rsidRPr="00301225">
              <w:t>This version first released with ICP Printing and Graphic Arts Training Package Version 4.0.</w:t>
            </w:r>
          </w:p>
        </w:tc>
      </w:tr>
    </w:tbl>
    <w:p w:rsidR="00000000" w:rsidRPr="00301225" w:rsidP="00301225">
      <w:pPr>
        <w:pStyle w:val="BodyText"/>
      </w:pPr>
    </w:p>
    <w:p w:rsidR="00000000" w:rsidRPr="00301225" w:rsidP="00301225">
      <w:pPr>
        <w:pStyle w:val="AllowPageBreak"/>
      </w:pPr>
    </w:p>
    <w:p w:rsidR="00000000" w:rsidRPr="00301225" w:rsidP="00301225">
      <w:pPr>
        <w:pStyle w:val="Heading1"/>
      </w:pPr>
      <w:bookmarkStart w:id="2" w:name="O_1074197"/>
      <w:bookmarkEnd w:id="2"/>
      <w:r w:rsidRPr="00301225">
        <w:t>Performance Evidence</w:t>
      </w:r>
    </w:p>
    <w:p w:rsidR="00000000" w:rsidRPr="00301225" w:rsidP="00423F7A">
      <w:pPr>
        <w:pStyle w:val="BodyText"/>
      </w:pPr>
      <w:r w:rsidRPr="00301225">
        <w:t>The candidate must demonstrate the ability to complete the tasks outlined in the elements, performance criteria and foundation skills of this unit, including evidence of the ability to:</w:t>
      </w:r>
    </w:p>
    <w:p w:rsidR="00000000" w:rsidRPr="00301225" w:rsidP="00301225">
      <w:pPr>
        <w:pStyle w:val="ListBullet"/>
      </w:pPr>
      <w:r w:rsidRPr="00301225">
        <w:t xml:space="preserve">set up a lithographic printing machine </w:t>
      </w:r>
      <w:r w:rsidRPr="00301225">
        <w:t>for a complex job on two occasions according to job and manufacturer specifications and enterprise procedures.</w:t>
      </w:r>
    </w:p>
    <w:p w:rsidR="00000000" w:rsidRPr="00301225" w:rsidP="00301225">
      <w:pPr>
        <w:pStyle w:val="AllowPageBreak"/>
      </w:pPr>
    </w:p>
    <w:p w:rsidR="00000000" w:rsidRPr="00301225" w:rsidP="00301225">
      <w:pPr>
        <w:pStyle w:val="Heading1"/>
      </w:pPr>
      <w:bookmarkStart w:id="3" w:name="O_1074196"/>
      <w:bookmarkEnd w:id="3"/>
      <w:r w:rsidRPr="00301225">
        <w:t>Knowledge Evidence</w:t>
      </w:r>
    </w:p>
    <w:p w:rsidR="00000000" w:rsidRPr="00301225" w:rsidP="00423F7A">
      <w:pPr>
        <w:pStyle w:val="BodyText"/>
      </w:pPr>
      <w:r w:rsidRPr="00301225">
        <w:t>The candidate must be able to demonstrate knowledge to complete the tasks outlined in the elements, p</w:t>
      </w:r>
      <w:r w:rsidRPr="00301225">
        <w:t>erformance criteria and foundation skills of this unit, including knowledge of:</w:t>
      </w:r>
    </w:p>
    <w:p w:rsidR="00000000" w:rsidRPr="00301225" w:rsidP="00301225">
      <w:pPr>
        <w:pStyle w:val="ListBullet"/>
      </w:pPr>
      <w:r w:rsidRPr="00301225">
        <w:t>enterprise procedures, manufacturer specifications, and work health and safety (WHS) requirements for:</w:t>
      </w:r>
    </w:p>
    <w:p w:rsidR="00000000" w:rsidRPr="00301225" w:rsidP="00301225">
      <w:pPr>
        <w:pStyle w:val="ListBullet2"/>
      </w:pPr>
      <w:r w:rsidRPr="00301225">
        <w:t>setting up and operating reel and sheet transportation and delivery sys</w:t>
      </w:r>
      <w:r w:rsidRPr="00301225">
        <w:t>tems</w:t>
      </w:r>
    </w:p>
    <w:p w:rsidR="00000000" w:rsidRPr="00301225" w:rsidP="00301225">
      <w:pPr>
        <w:pStyle w:val="ListBullet2"/>
      </w:pPr>
      <w:r w:rsidRPr="00301225">
        <w:t>setting up, operating and slitting on the machine</w:t>
      </w:r>
    </w:p>
    <w:p w:rsidR="00000000" w:rsidRPr="00301225" w:rsidP="00301225">
      <w:pPr>
        <w:pStyle w:val="ListBullet2"/>
      </w:pPr>
      <w:r w:rsidRPr="00301225">
        <w:t>webbing up the machine</w:t>
      </w:r>
    </w:p>
    <w:p w:rsidR="00000000" w:rsidRPr="00301225" w:rsidP="00301225">
      <w:pPr>
        <w:pStyle w:val="ListBullet2"/>
      </w:pPr>
      <w:r w:rsidRPr="00301225">
        <w:t>preparation and handling of inks and additives</w:t>
      </w:r>
    </w:p>
    <w:p w:rsidR="00000000" w:rsidRPr="00301225" w:rsidP="00301225">
      <w:pPr>
        <w:pStyle w:val="ListBullet"/>
      </w:pPr>
      <w:r w:rsidRPr="00301225">
        <w:t>enterprise escalation procedures and required personnel, including those with responsibility for final job approval</w:t>
      </w:r>
    </w:p>
    <w:p w:rsidR="00000000" w:rsidRPr="00301225" w:rsidP="00301225">
      <w:pPr>
        <w:pStyle w:val="ListBullet"/>
      </w:pPr>
      <w:r w:rsidRPr="00301225">
        <w:t>safety feature</w:t>
      </w:r>
      <w:r w:rsidRPr="00301225">
        <w:t>s on the machine and their purposes</w:t>
      </w:r>
    </w:p>
    <w:p w:rsidR="00000000" w:rsidRPr="00301225" w:rsidP="00301225">
      <w:pPr>
        <w:pStyle w:val="ListBullet"/>
      </w:pPr>
      <w:r w:rsidRPr="00301225">
        <w:t>components of a web-fed system, their functions, issues and adjustment procedures, including:</w:t>
      </w:r>
    </w:p>
    <w:p w:rsidR="00000000" w:rsidRPr="00301225" w:rsidP="00301225">
      <w:pPr>
        <w:pStyle w:val="ListBullet2"/>
      </w:pPr>
      <w:r w:rsidRPr="00301225">
        <w:t>plates, blankets and cylinders</w:t>
      </w:r>
    </w:p>
    <w:p w:rsidR="00000000" w:rsidRPr="00301225" w:rsidP="00301225">
      <w:pPr>
        <w:pStyle w:val="ListBullet2"/>
      </w:pPr>
      <w:r w:rsidRPr="00301225">
        <w:t>rollers</w:t>
      </w:r>
    </w:p>
    <w:p w:rsidR="00000000" w:rsidRPr="00301225" w:rsidP="00301225">
      <w:pPr>
        <w:pStyle w:val="ListBullet2"/>
      </w:pPr>
      <w:r w:rsidRPr="00301225">
        <w:t>the folder</w:t>
      </w:r>
    </w:p>
    <w:p w:rsidR="00000000" w:rsidRPr="00301225" w:rsidP="00301225">
      <w:pPr>
        <w:pStyle w:val="ListBullet2"/>
      </w:pPr>
      <w:r w:rsidRPr="00301225">
        <w:t>the rewind unit</w:t>
      </w:r>
    </w:p>
    <w:p w:rsidR="00000000" w:rsidRPr="00301225" w:rsidP="00301225">
      <w:pPr>
        <w:pStyle w:val="ListBullet2"/>
      </w:pPr>
      <w:r w:rsidRPr="00301225">
        <w:t>silicone applicators</w:t>
      </w:r>
    </w:p>
    <w:p w:rsidR="00000000" w:rsidRPr="00301225" w:rsidP="00301225">
      <w:pPr>
        <w:pStyle w:val="ListBullet"/>
      </w:pPr>
      <w:r w:rsidRPr="00301225">
        <w:t>inks and additives required for the job, their applications, key features, storage and labelling procedures, and common issues</w:t>
      </w:r>
    </w:p>
    <w:p w:rsidR="00000000" w:rsidRPr="00301225" w:rsidP="00301225">
      <w:pPr>
        <w:pStyle w:val="ListBullet"/>
      </w:pPr>
      <w:r w:rsidRPr="00301225">
        <w:t>ink suitability and quality requirements, and adjustment procedures</w:t>
      </w:r>
    </w:p>
    <w:p w:rsidR="00000000" w:rsidRPr="00301225" w:rsidP="00301225">
      <w:pPr>
        <w:pStyle w:val="ListBullet"/>
      </w:pPr>
      <w:r w:rsidRPr="00301225">
        <w:t>common issues and adjustment procedures for:</w:t>
      </w:r>
    </w:p>
    <w:p w:rsidR="00000000" w:rsidRPr="00301225" w:rsidP="00301225">
      <w:pPr>
        <w:pStyle w:val="ListBullet2"/>
      </w:pPr>
      <w:r w:rsidRPr="00301225">
        <w:t>incorrect brake</w:t>
      </w:r>
      <w:r w:rsidRPr="00301225">
        <w:t xml:space="preserve"> tension</w:t>
      </w:r>
    </w:p>
    <w:p w:rsidR="00000000" w:rsidRPr="00301225" w:rsidP="00301225">
      <w:pPr>
        <w:pStyle w:val="ListBullet2"/>
      </w:pPr>
      <w:r w:rsidRPr="00301225">
        <w:t>using a blunt knife when sheeting</w:t>
      </w:r>
    </w:p>
    <w:p w:rsidR="00000000" w:rsidRPr="00301225" w:rsidP="00301225">
      <w:pPr>
        <w:pStyle w:val="ListBullet2"/>
      </w:pPr>
      <w:r w:rsidRPr="00301225">
        <w:t>excess vacuum on the slow-down wheels</w:t>
      </w:r>
    </w:p>
    <w:p w:rsidR="00000000" w:rsidRPr="00301225" w:rsidP="00301225">
      <w:pPr>
        <w:pStyle w:val="ListBullet2"/>
      </w:pPr>
      <w:r w:rsidRPr="00301225">
        <w:t>excessive use of anti-set off spray powder</w:t>
      </w:r>
    </w:p>
    <w:p w:rsidR="00000000" w:rsidRPr="00301225" w:rsidP="00301225">
      <w:pPr>
        <w:pStyle w:val="ListBullet2"/>
      </w:pPr>
      <w:r w:rsidRPr="00301225">
        <w:t>excessive pressure on machine components</w:t>
      </w:r>
    </w:p>
    <w:p w:rsidR="00000000" w:rsidRPr="00301225" w:rsidP="00301225">
      <w:pPr>
        <w:pStyle w:val="ListBullet"/>
      </w:pPr>
      <w:r w:rsidRPr="00301225">
        <w:t>the purpose or function of:</w:t>
      </w:r>
    </w:p>
    <w:p w:rsidR="00000000" w:rsidRPr="00301225" w:rsidP="00301225">
      <w:pPr>
        <w:pStyle w:val="ListBullet2"/>
      </w:pPr>
      <w:r w:rsidRPr="00301225">
        <w:t>the web viewing device</w:t>
      </w:r>
    </w:p>
    <w:p w:rsidR="00000000" w:rsidRPr="00301225" w:rsidP="00301225">
      <w:pPr>
        <w:pStyle w:val="ListBullet2"/>
      </w:pPr>
      <w:r w:rsidRPr="00301225">
        <w:t>spectrophotometers in assessing ink co</w:t>
      </w:r>
      <w:r w:rsidRPr="00301225">
        <w:t>lour</w:t>
      </w:r>
    </w:p>
    <w:p w:rsidR="00000000" w:rsidRPr="00301225" w:rsidP="00301225">
      <w:pPr>
        <w:pStyle w:val="ListBullet2"/>
      </w:pPr>
      <w:r w:rsidRPr="00301225">
        <w:t>punching a printed product</w:t>
      </w:r>
    </w:p>
    <w:p w:rsidR="00000000" w:rsidRPr="00301225" w:rsidP="00301225">
      <w:pPr>
        <w:pStyle w:val="ListBullet2"/>
      </w:pPr>
      <w:r w:rsidRPr="00301225">
        <w:t>densitometers and polarisation filters</w:t>
      </w:r>
    </w:p>
    <w:p w:rsidR="00000000" w:rsidRPr="00301225" w:rsidP="00301225">
      <w:pPr>
        <w:pStyle w:val="ListBullet"/>
      </w:pPr>
      <w:r w:rsidRPr="00301225">
        <w:t>procedures for:</w:t>
      </w:r>
    </w:p>
    <w:p w:rsidR="00000000" w:rsidRPr="00301225" w:rsidP="00301225">
      <w:pPr>
        <w:pStyle w:val="ListBullet2"/>
      </w:pPr>
      <w:r w:rsidRPr="00301225">
        <w:t xml:space="preserve">determining reel and bustle wheel position </w:t>
      </w:r>
    </w:p>
    <w:p w:rsidR="00000000" w:rsidRPr="00301225" w:rsidP="00301225">
      <w:pPr>
        <w:pStyle w:val="ListBullet2"/>
      </w:pPr>
      <w:r w:rsidRPr="00301225">
        <w:t>adjusting print length on the required type of press</w:t>
      </w:r>
    </w:p>
    <w:p w:rsidR="00000000" w:rsidRPr="00301225" w:rsidP="00301225">
      <w:pPr>
        <w:pStyle w:val="ListBullet2"/>
      </w:pPr>
      <w:r w:rsidRPr="00301225">
        <w:t>determining ink duct and ink duct sweep settings</w:t>
      </w:r>
    </w:p>
    <w:p w:rsidR="00000000" w:rsidRPr="00301225" w:rsidP="00301225">
      <w:pPr>
        <w:pStyle w:val="ListBullet"/>
      </w:pPr>
      <w:r w:rsidRPr="00301225">
        <w:t>causes of incorrect sheet delivery and set off in printed sheets, and correction methods</w:t>
      </w:r>
    </w:p>
    <w:p w:rsidR="00000000" w:rsidRPr="00301225" w:rsidP="00301225">
      <w:pPr>
        <w:pStyle w:val="ListBullet"/>
      </w:pPr>
      <w:r w:rsidRPr="00301225">
        <w:t>key considerations in deciding colour sequence and effects of changes in sequence</w:t>
      </w:r>
    </w:p>
    <w:p w:rsidR="00000000" w:rsidRPr="00301225" w:rsidP="00301225">
      <w:pPr>
        <w:pStyle w:val="ListBullet"/>
      </w:pPr>
      <w:r w:rsidRPr="00301225">
        <w:t>heat-set machines, their processes, and issues that may arise</w:t>
      </w:r>
    </w:p>
    <w:p w:rsidR="00000000" w:rsidRPr="00301225" w:rsidP="00301225">
      <w:pPr>
        <w:pStyle w:val="ListBullet"/>
      </w:pPr>
      <w:r w:rsidRPr="00301225">
        <w:t>front lays, their funct</w:t>
      </w:r>
      <w:r w:rsidRPr="00301225">
        <w:t>ion and selection for jobs</w:t>
      </w:r>
    </w:p>
    <w:p w:rsidR="00000000" w:rsidRPr="00301225" w:rsidP="00301225">
      <w:pPr>
        <w:pStyle w:val="ListBullet"/>
      </w:pPr>
      <w:r w:rsidRPr="00301225">
        <w:t>required adjustments for changes in stock weights</w:t>
      </w:r>
    </w:p>
    <w:p w:rsidR="00000000" w:rsidRPr="00301225" w:rsidP="00301225">
      <w:pPr>
        <w:pStyle w:val="ListBullet"/>
      </w:pPr>
      <w:r w:rsidRPr="00301225">
        <w:t>special end-use requirements</w:t>
      </w:r>
    </w:p>
    <w:p w:rsidR="00000000" w:rsidRPr="00301225" w:rsidP="00301225">
      <w:pPr>
        <w:pStyle w:val="ListBullet"/>
      </w:pPr>
      <w:r w:rsidRPr="00301225">
        <w:t>waste management procedures</w:t>
      </w:r>
    </w:p>
    <w:p w:rsidR="00000000" w:rsidRPr="00301225" w:rsidP="00301225">
      <w:pPr>
        <w:pStyle w:val="ListBullet"/>
      </w:pPr>
      <w:r w:rsidRPr="00301225">
        <w:t>fountain solutions, their required conductivity, and check and adjustment procedures</w:t>
      </w:r>
    </w:p>
    <w:p w:rsidR="00000000" w:rsidRPr="00301225" w:rsidP="00301225">
      <w:pPr>
        <w:pStyle w:val="ListBullet"/>
      </w:pPr>
      <w:r w:rsidRPr="00301225">
        <w:t>in-line units, their set-up procedure</w:t>
      </w:r>
      <w:r w:rsidRPr="00301225">
        <w:t>s and operations</w:t>
      </w:r>
    </w:p>
    <w:p w:rsidR="00000000" w:rsidRPr="00301225" w:rsidP="00301225">
      <w:pPr>
        <w:pStyle w:val="ListBullet"/>
      </w:pPr>
      <w:r w:rsidRPr="00301225">
        <w:t>factors to consider when setting hole punching in relation to repeat length</w:t>
      </w:r>
    </w:p>
    <w:p w:rsidR="00000000" w:rsidRPr="00301225" w:rsidP="00301225">
      <w:pPr>
        <w:pStyle w:val="ListBullet"/>
      </w:pPr>
      <w:r w:rsidRPr="00301225">
        <w:t>problems that may cause the machine to keep stopping</w:t>
      </w:r>
    </w:p>
    <w:p w:rsidR="00000000" w:rsidRPr="00301225" w:rsidP="00301225">
      <w:pPr>
        <w:pStyle w:val="ListBullet"/>
      </w:pPr>
      <w:r w:rsidRPr="00301225">
        <w:t>checks performed when running the machine and engaging the impression</w:t>
      </w:r>
    </w:p>
    <w:p w:rsidR="00000000" w:rsidRPr="00301225" w:rsidP="00301225">
      <w:pPr>
        <w:pStyle w:val="ListBullet"/>
      </w:pPr>
      <w:r w:rsidRPr="00301225">
        <w:t>communication protocols for machine oper</w:t>
      </w:r>
      <w:r w:rsidRPr="00301225">
        <w:t>ation to other team members</w:t>
      </w:r>
    </w:p>
    <w:p w:rsidR="00000000" w:rsidRPr="00301225" w:rsidP="00301225">
      <w:pPr>
        <w:pStyle w:val="ListBullet"/>
      </w:pPr>
      <w:r w:rsidRPr="00301225">
        <w:t>proof testing, inspection procedures, and available aids and required conditions</w:t>
      </w:r>
    </w:p>
    <w:p w:rsidR="00000000" w:rsidRPr="00301225" w:rsidP="00301225">
      <w:pPr>
        <w:pStyle w:val="ListBullet"/>
      </w:pPr>
      <w:r w:rsidRPr="00301225">
        <w:t>adjustments that may cause mis-register</w:t>
      </w:r>
    </w:p>
    <w:p w:rsidR="00000000" w:rsidRPr="00301225" w:rsidP="00301225">
      <w:pPr>
        <w:pStyle w:val="ListBullet"/>
      </w:pPr>
      <w:r w:rsidRPr="00301225">
        <w:t>adjustments required to position the image laterally, circumferentially and diagonally</w:t>
      </w:r>
    </w:p>
    <w:p w:rsidR="00000000" w:rsidRPr="00301225" w:rsidP="00301225">
      <w:pPr>
        <w:pStyle w:val="ListBullet"/>
      </w:pPr>
      <w:r w:rsidRPr="00301225">
        <w:t>mechanical and optical dot gain and correction methods</w:t>
      </w:r>
    </w:p>
    <w:p w:rsidR="00000000" w:rsidRPr="00301225" w:rsidP="00301225">
      <w:pPr>
        <w:pStyle w:val="ListBullet"/>
      </w:pPr>
      <w:r w:rsidRPr="00301225">
        <w:t>cleaning procedures for machine components and materials used</w:t>
      </w:r>
    </w:p>
    <w:p w:rsidR="00000000" w:rsidRPr="00301225" w:rsidP="00301225">
      <w:pPr>
        <w:pStyle w:val="ListBullet"/>
      </w:pPr>
      <w:r w:rsidRPr="00301225">
        <w:t>manufacturer manuals, enterprise procedures and work health and safety documentation, including their location and purpose.</w:t>
      </w:r>
    </w:p>
    <w:p w:rsidR="00000000" w:rsidRPr="00301225" w:rsidP="00301225">
      <w:pPr>
        <w:pStyle w:val="AllowPageBreak"/>
      </w:pPr>
    </w:p>
    <w:p w:rsidR="00000000" w:rsidRPr="00301225" w:rsidP="00301225">
      <w:pPr>
        <w:pStyle w:val="Heading1"/>
      </w:pPr>
      <w:bookmarkStart w:id="4" w:name="O_1074195"/>
      <w:bookmarkEnd w:id="4"/>
      <w:r w:rsidRPr="00301225">
        <w:t>Assessment Conditions</w:t>
      </w:r>
    </w:p>
    <w:p w:rsidR="00000000" w:rsidRPr="00301225" w:rsidP="00423F7A">
      <w:pPr>
        <w:pStyle w:val="BodyText"/>
      </w:pPr>
      <w:r w:rsidRPr="00301225">
        <w:t>Gather evidence to demonstrate consistent performance in conditions that are safe and replicate the workplace. Noise levels, production flow, interruptions and time variances must be typical of those experienced in the printing fi</w:t>
      </w:r>
      <w:r w:rsidRPr="00301225">
        <w:t xml:space="preserve">eld of work and include access to: </w:t>
      </w:r>
    </w:p>
    <w:p w:rsidR="00000000" w:rsidRPr="00301225" w:rsidP="00301225">
      <w:pPr>
        <w:pStyle w:val="ListBullet2"/>
      </w:pPr>
      <w:r w:rsidRPr="00301225">
        <w:t>special purpose tools, equipment and materials</w:t>
      </w:r>
    </w:p>
    <w:p w:rsidR="00000000" w:rsidRPr="00301225" w:rsidP="00301225">
      <w:pPr>
        <w:pStyle w:val="ListBullet2"/>
      </w:pPr>
      <w:r w:rsidRPr="00301225">
        <w:t>lithographic printing machine with in-line units.</w:t>
      </w:r>
    </w:p>
    <w:p w:rsidR="00000000" w:rsidRPr="00301225" w:rsidP="00423F7A">
      <w:pPr>
        <w:pStyle w:val="BodyText"/>
      </w:pPr>
      <w:r w:rsidRPr="00301225">
        <w:t>Assessors of this unit must satisfy the requirements for assessors in applicable vocational education and training legisla</w:t>
      </w:r>
      <w:r w:rsidRPr="00301225">
        <w:t>tion, frameworks and/or standards.</w:t>
      </w:r>
    </w:p>
    <w:p w:rsidR="00000000" w:rsidRPr="00301225" w:rsidP="00301225">
      <w:pPr>
        <w:pStyle w:val="Heading1"/>
      </w:pPr>
      <w:bookmarkStart w:id="5" w:name="O_1074193"/>
      <w:bookmarkEnd w:id="5"/>
      <w:r w:rsidRPr="00301225">
        <w:t>Links</w:t>
      </w:r>
    </w:p>
    <w:p w:rsidR="00000000" w:rsidRPr="00301225" w:rsidP="00423F7A">
      <w:pPr>
        <w:pStyle w:val="BodyText"/>
      </w:pPr>
      <w:r w:rsidRPr="00301225">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DD4B1A">
        <w:rPr>
          <w:rStyle w:val="Hyperlink"/>
        </w:rPr>
        <w:t>https://vetnet.gov.au/Pages/TrainingDocs.aspx?q=a74b7a0f-a253-47e3-8be0-5d426e24131d</w:t>
      </w:r>
      <w:r>
        <w:fldChar w:fldCharType="end"/>
      </w:r>
    </w:p>
    <w:p w:rsidR="00000000" w:rsidRPr="00301225" w:rsidP="00301225"/>
    <w:sectPr w:rsidSect="003012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2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225" w:rsidRPr="00423F7A" w:rsidP="00423F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2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7A" w:rsidP="003012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3F7A" w:rsidP="0030122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423F7A" w:rsidP="003012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2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1225" w:rsidRPr="00423F7A" w:rsidP="00423F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2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7A" w:rsidRPr="002D2AF8" w:rsidP="00301225">
    <w:pPr>
      <w:pStyle w:val="Header"/>
      <w:framePr w:wrap="around"/>
    </w:pPr>
    <w:r>
      <w:fldChar w:fldCharType="begin"/>
    </w:r>
    <w:r>
      <w:instrText xml:space="preserve"> TITLE   \* MERGEFORMAT </w:instrText>
    </w:r>
    <w:r>
      <w:fldChar w:fldCharType="separate"/>
    </w:r>
    <w:r>
      <w:t>Assessment Requirements for ICPPRN4310 Set up for complex lithographic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423F7A" w:rsidP="003012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3E53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628B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22F9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2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225"/>
    <w:pPr>
      <w:spacing w:before="360" w:after="60"/>
      <w:outlineLvl w:val="0"/>
    </w:pPr>
    <w:rPr>
      <w:sz w:val="32"/>
    </w:rPr>
  </w:style>
  <w:style w:type="paragraph" w:styleId="Heading2">
    <w:name w:val="heading 2"/>
    <w:basedOn w:val="HeadingBase"/>
    <w:next w:val="BodyText"/>
    <w:link w:val="Heading2Char"/>
    <w:qFormat/>
    <w:rsid w:val="00301225"/>
    <w:pPr>
      <w:keepLines/>
      <w:spacing w:before="240" w:after="120"/>
      <w:outlineLvl w:val="1"/>
    </w:pPr>
    <w:rPr>
      <w:sz w:val="28"/>
      <w:szCs w:val="40"/>
    </w:rPr>
  </w:style>
  <w:style w:type="paragraph" w:styleId="Heading3">
    <w:name w:val="heading 3"/>
    <w:basedOn w:val="HeadingBase"/>
    <w:next w:val="BodyText"/>
    <w:link w:val="Heading3Char"/>
    <w:qFormat/>
    <w:rsid w:val="00301225"/>
    <w:pPr>
      <w:spacing w:before="180" w:after="120"/>
      <w:outlineLvl w:val="2"/>
    </w:pPr>
    <w:rPr>
      <w:spacing w:val="-10"/>
      <w:kern w:val="32"/>
    </w:rPr>
  </w:style>
  <w:style w:type="paragraph" w:styleId="Heading4">
    <w:name w:val="heading 4"/>
    <w:basedOn w:val="HeadingBase"/>
    <w:next w:val="BodyText"/>
    <w:link w:val="Heading4Char"/>
    <w:qFormat/>
    <w:rsid w:val="00301225"/>
    <w:pPr>
      <w:spacing w:before="160" w:after="120"/>
      <w:outlineLvl w:val="3"/>
    </w:pPr>
    <w:rPr>
      <w:sz w:val="22"/>
    </w:rPr>
  </w:style>
  <w:style w:type="paragraph" w:styleId="Heading5">
    <w:name w:val="heading 5"/>
    <w:basedOn w:val="HeadingBase"/>
    <w:next w:val="Normal"/>
    <w:link w:val="Heading5Char"/>
    <w:qFormat/>
    <w:rsid w:val="00301225"/>
    <w:pPr>
      <w:spacing w:before="80"/>
      <w:outlineLvl w:val="4"/>
    </w:pPr>
    <w:rPr>
      <w:color w:val="918585"/>
      <w:sz w:val="20"/>
    </w:rPr>
  </w:style>
  <w:style w:type="paragraph" w:styleId="Heading6">
    <w:name w:val="heading 6"/>
    <w:basedOn w:val="HeadingBase"/>
    <w:next w:val="Normal"/>
    <w:link w:val="Heading6Char"/>
    <w:qFormat/>
    <w:rsid w:val="00301225"/>
    <w:pPr>
      <w:spacing w:before="60"/>
      <w:outlineLvl w:val="5"/>
    </w:pPr>
    <w:rPr>
      <w:color w:val="918585"/>
      <w:sz w:val="20"/>
    </w:rPr>
  </w:style>
  <w:style w:type="paragraph" w:styleId="Heading7">
    <w:name w:val="heading 7"/>
    <w:basedOn w:val="Normal"/>
    <w:next w:val="Normal"/>
    <w:link w:val="Heading7Char"/>
    <w:qFormat/>
    <w:rsid w:val="00301225"/>
    <w:pPr>
      <w:ind w:left="720"/>
      <w:outlineLvl w:val="6"/>
    </w:pPr>
    <w:rPr>
      <w:i/>
    </w:rPr>
  </w:style>
  <w:style w:type="paragraph" w:styleId="Heading8">
    <w:name w:val="heading 8"/>
    <w:basedOn w:val="Normal"/>
    <w:next w:val="Normal"/>
    <w:link w:val="Heading8Char"/>
    <w:qFormat/>
    <w:rsid w:val="00301225"/>
    <w:pPr>
      <w:ind w:left="720"/>
      <w:outlineLvl w:val="7"/>
    </w:pPr>
    <w:rPr>
      <w:i/>
    </w:rPr>
  </w:style>
  <w:style w:type="paragraph" w:styleId="Heading9">
    <w:name w:val="heading 9"/>
    <w:basedOn w:val="Normal"/>
    <w:next w:val="Normal"/>
    <w:link w:val="Heading9Char"/>
    <w:qFormat/>
    <w:rsid w:val="00301225"/>
    <w:pPr>
      <w:ind w:left="720"/>
      <w:outlineLvl w:val="8"/>
    </w:pPr>
    <w:rPr>
      <w:i/>
    </w:rPr>
  </w:style>
  <w:style w:type="character" w:default="1" w:styleId="DefaultParagraphFont">
    <w:name w:val="Default Paragraph Font"/>
    <w:uiPriority w:val="1"/>
    <w:unhideWhenUsed/>
    <w:rsid w:val="003012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225"/>
  </w:style>
  <w:style w:type="character" w:customStyle="1" w:styleId="Heading1Char">
    <w:name w:val="Heading 1 Char"/>
    <w:basedOn w:val="DefaultParagraphFont"/>
    <w:link w:val="Heading1"/>
    <w:rsid w:val="00301225"/>
    <w:rPr>
      <w:rFonts w:ascii="Times New Roman" w:eastAsia="Times New Roman" w:hAnsi="Times New Roman" w:cs="Times New Roman"/>
      <w:b/>
      <w:sz w:val="32"/>
      <w:szCs w:val="20"/>
      <w:lang w:eastAsia="en-US"/>
    </w:rPr>
  </w:style>
  <w:style w:type="paragraph" w:styleId="BodyText">
    <w:name w:val="Body Text"/>
    <w:basedOn w:val="Normal"/>
    <w:link w:val="BodyTextChar"/>
    <w:rsid w:val="003012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1225"/>
    <w:rPr>
      <w:rFonts w:ascii="Times New Roman" w:eastAsia="Times New Roman" w:hAnsi="Times New Roman" w:cs="Times New Roman"/>
      <w:sz w:val="24"/>
      <w:lang w:eastAsia="en-US"/>
    </w:rPr>
  </w:style>
  <w:style w:type="paragraph" w:styleId="ListBullet">
    <w:name w:val="List Bullet"/>
    <w:basedOn w:val="List"/>
    <w:rsid w:val="00301225"/>
    <w:pPr>
      <w:numPr>
        <w:numId w:val="12"/>
      </w:numPr>
      <w:tabs>
        <w:tab w:val="clear" w:pos="340"/>
      </w:tabs>
      <w:spacing w:before="40" w:after="40"/>
    </w:pPr>
  </w:style>
  <w:style w:type="character" w:customStyle="1" w:styleId="SpecialBold">
    <w:name w:val="Special Bold"/>
    <w:basedOn w:val="DefaultParagraphFont"/>
    <w:rsid w:val="00301225"/>
    <w:rPr>
      <w:b/>
      <w:spacing w:val="0"/>
    </w:rPr>
  </w:style>
  <w:style w:type="paragraph" w:styleId="ListBullet2">
    <w:name w:val="List Bullet 2"/>
    <w:basedOn w:val="List2"/>
    <w:rsid w:val="00301225"/>
    <w:pPr>
      <w:numPr>
        <w:numId w:val="13"/>
      </w:numPr>
      <w:tabs>
        <w:tab w:val="clear" w:pos="680"/>
      </w:tabs>
    </w:pPr>
  </w:style>
  <w:style w:type="paragraph" w:customStyle="1" w:styleId="SuperHeading">
    <w:name w:val="SuperHeading"/>
    <w:basedOn w:val="Normal"/>
    <w:rsid w:val="00301225"/>
    <w:pPr>
      <w:spacing w:before="240" w:after="120"/>
      <w:outlineLvl w:val="0"/>
    </w:pPr>
    <w:rPr>
      <w:rFonts w:ascii="Times New Roman" w:hAnsi="Times New Roman"/>
      <w:b/>
      <w:sz w:val="32"/>
    </w:rPr>
  </w:style>
  <w:style w:type="paragraph" w:customStyle="1" w:styleId="AllowPageBreak">
    <w:name w:val="AllowPageBreak"/>
    <w:rsid w:val="003012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12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2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2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2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2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2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2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225"/>
    <w:rPr>
      <w:rFonts w:ascii="Courier New" w:eastAsia="Times New Roman" w:hAnsi="Courier New" w:cs="Times New Roman"/>
      <w:i/>
      <w:szCs w:val="20"/>
      <w:lang w:eastAsia="en-US"/>
    </w:rPr>
  </w:style>
  <w:style w:type="paragraph" w:customStyle="1" w:styleId="HeadingBase">
    <w:name w:val="Heading Base"/>
    <w:rsid w:val="003012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225"/>
    <w:pPr>
      <w:tabs>
        <w:tab w:val="right" w:leader="dot" w:pos="9072"/>
      </w:tabs>
      <w:ind w:left="567"/>
    </w:pPr>
    <w:rPr>
      <w:szCs w:val="22"/>
    </w:rPr>
  </w:style>
  <w:style w:type="paragraph" w:customStyle="1" w:styleId="TOCBase">
    <w:name w:val="TOC Base"/>
    <w:rsid w:val="003012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225"/>
    <w:pPr>
      <w:tabs>
        <w:tab w:val="right" w:leader="dot" w:pos="9072"/>
      </w:tabs>
      <w:spacing w:before="40" w:after="40"/>
      <w:ind w:left="284"/>
    </w:pPr>
    <w:rPr>
      <w:rFonts w:ascii="Times New Roman" w:hAnsi="Times New Roman"/>
    </w:rPr>
  </w:style>
  <w:style w:type="paragraph" w:styleId="TOC1">
    <w:name w:val="toc 1"/>
    <w:basedOn w:val="TOCBase"/>
    <w:next w:val="Normal"/>
    <w:rsid w:val="003012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12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225"/>
    <w:rPr>
      <w:rFonts w:ascii="Times New Roman" w:eastAsia="Times New Roman" w:hAnsi="Times New Roman" w:cs="Times New Roman"/>
      <w:sz w:val="16"/>
      <w:lang w:eastAsia="en-US"/>
    </w:rPr>
  </w:style>
  <w:style w:type="paragraph" w:styleId="Title">
    <w:name w:val="Title"/>
    <w:basedOn w:val="HeadingBase"/>
    <w:link w:val="TitleChar"/>
    <w:qFormat/>
    <w:rsid w:val="00301225"/>
    <w:pPr>
      <w:spacing w:before="5040"/>
      <w:jc w:val="center"/>
    </w:pPr>
    <w:rPr>
      <w:sz w:val="48"/>
      <w:szCs w:val="72"/>
      <w:lang w:val="en-US"/>
    </w:rPr>
  </w:style>
  <w:style w:type="character" w:customStyle="1" w:styleId="TitleChar">
    <w:name w:val="Title Char"/>
    <w:basedOn w:val="DefaultParagraphFont"/>
    <w:link w:val="Title"/>
    <w:rsid w:val="003012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225"/>
    <w:pPr>
      <w:tabs>
        <w:tab w:val="left" w:pos="3600"/>
        <w:tab w:val="left" w:pos="3958"/>
      </w:tabs>
    </w:pPr>
  </w:style>
  <w:style w:type="paragraph" w:styleId="List">
    <w:name w:val="List"/>
    <w:basedOn w:val="BodyText"/>
    <w:next w:val="BodyText"/>
    <w:rsid w:val="00301225"/>
    <w:pPr>
      <w:tabs>
        <w:tab w:val="left" w:pos="340"/>
      </w:tabs>
      <w:spacing w:before="60" w:after="60"/>
      <w:ind w:left="340" w:hanging="340"/>
    </w:pPr>
  </w:style>
  <w:style w:type="paragraph" w:customStyle="1" w:styleId="Note">
    <w:name w:val="Note"/>
    <w:basedOn w:val="BodyText"/>
    <w:rsid w:val="003012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225"/>
    <w:pPr>
      <w:framePr w:wrap="auto" w:hAnchor="text" w:y="6049"/>
    </w:pPr>
    <w:rPr>
      <w:color w:val="000000"/>
      <w:sz w:val="40"/>
    </w:rPr>
  </w:style>
  <w:style w:type="paragraph" w:customStyle="1" w:styleId="TOCTitle">
    <w:name w:val="TOCTitle"/>
    <w:basedOn w:val="Heading1"/>
    <w:rsid w:val="00301225"/>
    <w:pPr>
      <w:spacing w:after="240"/>
      <w:jc w:val="center"/>
      <w:outlineLvl w:val="9"/>
    </w:pPr>
    <w:rPr>
      <w:caps/>
    </w:rPr>
  </w:style>
  <w:style w:type="paragraph" w:customStyle="1" w:styleId="Version">
    <w:name w:val="Version"/>
    <w:rsid w:val="003012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1225"/>
    <w:pPr>
      <w:keepNext w:val="0"/>
      <w:tabs>
        <w:tab w:val="right" w:pos="4176"/>
      </w:tabs>
      <w:ind w:left="198" w:hanging="198"/>
    </w:pPr>
    <w:rPr>
      <w:rFonts w:ascii="Garamond" w:hAnsi="Garamond"/>
    </w:rPr>
  </w:style>
  <w:style w:type="paragraph" w:styleId="IndexHeading">
    <w:name w:val="index heading"/>
    <w:basedOn w:val="Normal"/>
    <w:next w:val="Index1"/>
    <w:semiHidden/>
    <w:rsid w:val="00301225"/>
    <w:pPr>
      <w:spacing w:before="120" w:after="120"/>
    </w:pPr>
    <w:rPr>
      <w:rFonts w:ascii="Arial" w:hAnsi="Arial"/>
      <w:b/>
      <w:color w:val="918585"/>
      <w:sz w:val="24"/>
    </w:rPr>
  </w:style>
  <w:style w:type="paragraph" w:styleId="Header">
    <w:name w:val="header"/>
    <w:basedOn w:val="Normal"/>
    <w:link w:val="HeaderChar"/>
    <w:rsid w:val="003012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225"/>
    <w:rPr>
      <w:rFonts w:ascii="Times New Roman" w:eastAsia="Times New Roman" w:hAnsi="Times New Roman" w:cs="Times New Roman"/>
      <w:sz w:val="16"/>
      <w:szCs w:val="20"/>
      <w:lang w:val="en-GB" w:eastAsia="en-US"/>
    </w:rPr>
  </w:style>
  <w:style w:type="paragraph" w:customStyle="1" w:styleId="Chapter">
    <w:name w:val="Chapter"/>
    <w:basedOn w:val="Normal"/>
    <w:rsid w:val="00301225"/>
    <w:pPr>
      <w:spacing w:before="240"/>
    </w:pPr>
    <w:rPr>
      <w:rFonts w:ascii="Times New Roman" w:hAnsi="Times New Roman"/>
      <w:smallCaps/>
      <w:spacing w:val="80"/>
      <w:sz w:val="28"/>
    </w:rPr>
  </w:style>
  <w:style w:type="paragraph" w:customStyle="1" w:styleId="InChapter">
    <w:name w:val="InChapter"/>
    <w:basedOn w:val="Heading3"/>
    <w:rsid w:val="00301225"/>
    <w:pPr>
      <w:spacing w:after="240"/>
      <w:outlineLvl w:val="9"/>
    </w:pPr>
    <w:rPr>
      <w:noProof/>
    </w:rPr>
  </w:style>
  <w:style w:type="paragraph" w:styleId="Index2">
    <w:name w:val="index 2"/>
    <w:basedOn w:val="Normal"/>
    <w:next w:val="Normal"/>
    <w:semiHidden/>
    <w:rsid w:val="00301225"/>
    <w:pPr>
      <w:tabs>
        <w:tab w:val="right" w:pos="4176"/>
      </w:tabs>
      <w:ind w:left="568" w:hanging="284"/>
    </w:pPr>
    <w:rPr>
      <w:rFonts w:ascii="Garamond" w:hAnsi="Garamond"/>
    </w:rPr>
  </w:style>
  <w:style w:type="paragraph" w:customStyle="1" w:styleId="Byline">
    <w:name w:val="Byline"/>
    <w:rsid w:val="003012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225"/>
    <w:pPr>
      <w:tabs>
        <w:tab w:val="clear" w:pos="3600"/>
        <w:tab w:val="clear" w:pos="3958"/>
      </w:tabs>
      <w:jc w:val="right"/>
    </w:pPr>
  </w:style>
  <w:style w:type="character" w:styleId="Emphasis">
    <w:name w:val="Emphasis"/>
    <w:basedOn w:val="DefaultParagraphFont"/>
    <w:qFormat/>
    <w:rsid w:val="00301225"/>
    <w:rPr>
      <w:i/>
    </w:rPr>
  </w:style>
  <w:style w:type="paragraph" w:styleId="Caption">
    <w:name w:val="caption"/>
    <w:basedOn w:val="BodyText"/>
    <w:next w:val="Normal"/>
    <w:qFormat/>
    <w:rsid w:val="00301225"/>
    <w:pPr>
      <w:framePr w:w="2268" w:hSpace="181" w:vSpace="181" w:wrap="around" w:vAnchor="text" w:hAnchor="page" w:x="1135" w:y="285" w:anchorLock="1"/>
    </w:pPr>
    <w:rPr>
      <w:i/>
    </w:rPr>
  </w:style>
  <w:style w:type="paragraph" w:customStyle="1" w:styleId="MiniTOCTitle">
    <w:name w:val="MiniTOCTitle"/>
    <w:basedOn w:val="Heading4"/>
    <w:rsid w:val="00301225"/>
    <w:pPr>
      <w:spacing w:before="240"/>
      <w:outlineLvl w:val="9"/>
    </w:pPr>
    <w:rPr>
      <w:noProof/>
      <w:sz w:val="24"/>
    </w:rPr>
  </w:style>
  <w:style w:type="paragraph" w:customStyle="1" w:styleId="MiniTOCItem">
    <w:name w:val="MiniTOCItem"/>
    <w:basedOn w:val="ListBullet"/>
    <w:rsid w:val="00301225"/>
    <w:pPr>
      <w:numPr>
        <w:numId w:val="0"/>
      </w:numPr>
      <w:tabs>
        <w:tab w:val="right" w:leader="dot" w:pos="6521"/>
      </w:tabs>
      <w:spacing w:before="0" w:after="0"/>
    </w:pPr>
  </w:style>
  <w:style w:type="paragraph" w:customStyle="1" w:styleId="TOFTitle">
    <w:name w:val="TOFTitle"/>
    <w:basedOn w:val="TOCTitle"/>
    <w:rsid w:val="00301225"/>
  </w:style>
  <w:style w:type="paragraph" w:styleId="TableofFigures">
    <w:name w:val="table of figures"/>
    <w:basedOn w:val="Normal"/>
    <w:next w:val="Normal"/>
    <w:semiHidden/>
    <w:rsid w:val="00301225"/>
    <w:pPr>
      <w:tabs>
        <w:tab w:val="right" w:leader="dot" w:pos="9072"/>
      </w:tabs>
      <w:ind w:left="970" w:hanging="403"/>
    </w:pPr>
    <w:rPr>
      <w:rFonts w:ascii="Times New Roman" w:hAnsi="Times New Roman"/>
      <w:b/>
    </w:rPr>
  </w:style>
  <w:style w:type="paragraph" w:styleId="ListNumber">
    <w:name w:val="List Number"/>
    <w:basedOn w:val="List"/>
    <w:rsid w:val="00301225"/>
    <w:pPr>
      <w:numPr>
        <w:numId w:val="15"/>
      </w:numPr>
      <w:tabs>
        <w:tab w:val="clear" w:pos="340"/>
      </w:tabs>
    </w:pPr>
  </w:style>
  <w:style w:type="character" w:customStyle="1" w:styleId="WingdingSymbols">
    <w:name w:val="Wingding Symbols"/>
    <w:rsid w:val="00301225"/>
    <w:rPr>
      <w:rFonts w:ascii="Wingdings" w:hAnsi="Wingdings"/>
    </w:rPr>
  </w:style>
  <w:style w:type="paragraph" w:customStyle="1" w:styleId="TableHeading">
    <w:name w:val="Table Heading"/>
    <w:basedOn w:val="HeadingBase"/>
    <w:rsid w:val="00301225"/>
    <w:pPr>
      <w:keepLines/>
      <w:pBdr>
        <w:bottom w:val="single" w:sz="6" w:space="1" w:color="918585"/>
      </w:pBdr>
      <w:spacing w:before="240"/>
    </w:pPr>
  </w:style>
  <w:style w:type="character" w:customStyle="1" w:styleId="HotSpot">
    <w:name w:val="HotSpot"/>
    <w:rsid w:val="00301225"/>
    <w:rPr>
      <w:color w:val="0033CC"/>
      <w:u w:val="none"/>
    </w:rPr>
  </w:style>
  <w:style w:type="paragraph" w:customStyle="1" w:styleId="BodyTextRight">
    <w:name w:val="Body Text Right"/>
    <w:basedOn w:val="BodyText"/>
    <w:rsid w:val="00301225"/>
    <w:pPr>
      <w:spacing w:before="0" w:after="0"/>
      <w:jc w:val="right"/>
    </w:pPr>
  </w:style>
  <w:style w:type="paragraph" w:styleId="Index3">
    <w:name w:val="index 3"/>
    <w:basedOn w:val="ListNumber2"/>
    <w:next w:val="Normal"/>
    <w:semiHidden/>
    <w:rsid w:val="00301225"/>
    <w:pPr>
      <w:numPr>
        <w:numId w:val="0"/>
      </w:numPr>
      <w:tabs>
        <w:tab w:val="right" w:leader="dot" w:pos="4176"/>
      </w:tabs>
    </w:pPr>
  </w:style>
  <w:style w:type="paragraph" w:styleId="ListNumber2">
    <w:name w:val="List Number 2"/>
    <w:basedOn w:val="List2"/>
    <w:rsid w:val="00301225"/>
    <w:pPr>
      <w:numPr>
        <w:numId w:val="10"/>
      </w:numPr>
      <w:tabs>
        <w:tab w:val="clear" w:pos="1060"/>
      </w:tabs>
    </w:pPr>
  </w:style>
  <w:style w:type="paragraph" w:customStyle="1" w:styleId="MarginNote">
    <w:name w:val="Margin Note"/>
    <w:basedOn w:val="BodyText"/>
    <w:rsid w:val="003012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2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2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225"/>
    <w:rPr>
      <w:sz w:val="32"/>
    </w:rPr>
  </w:style>
  <w:style w:type="paragraph" w:customStyle="1" w:styleId="HeadingProcedure">
    <w:name w:val="Heading Procedure"/>
    <w:basedOn w:val="HeadingBase"/>
    <w:next w:val="Normal"/>
    <w:rsid w:val="00301225"/>
    <w:pPr>
      <w:tabs>
        <w:tab w:val="left" w:pos="0"/>
      </w:tabs>
      <w:spacing w:before="120" w:after="60"/>
    </w:pPr>
    <w:rPr>
      <w:i/>
      <w:color w:val="918585"/>
      <w:sz w:val="22"/>
    </w:rPr>
  </w:style>
  <w:style w:type="paragraph" w:customStyle="1" w:styleId="TableBodyText">
    <w:name w:val="Table Body Text"/>
    <w:basedOn w:val="BodyText"/>
    <w:rsid w:val="00301225"/>
    <w:pPr>
      <w:spacing w:before="60" w:after="60"/>
    </w:pPr>
  </w:style>
  <w:style w:type="paragraph" w:styleId="ListContinue">
    <w:name w:val="List Continue"/>
    <w:basedOn w:val="List"/>
    <w:rsid w:val="00301225"/>
    <w:pPr>
      <w:ind w:firstLine="0"/>
    </w:pPr>
  </w:style>
  <w:style w:type="paragraph" w:customStyle="1" w:styleId="ListNote">
    <w:name w:val="List Note"/>
    <w:basedOn w:val="List"/>
    <w:rsid w:val="00301225"/>
    <w:pPr>
      <w:pBdr>
        <w:top w:val="single" w:sz="6" w:space="2" w:color="918585"/>
        <w:bottom w:val="single" w:sz="6" w:space="2" w:color="918585"/>
      </w:pBdr>
      <w:tabs>
        <w:tab w:val="left" w:pos="1021"/>
      </w:tabs>
      <w:ind w:firstLine="0"/>
    </w:pPr>
  </w:style>
  <w:style w:type="paragraph" w:customStyle="1" w:styleId="Warning">
    <w:name w:val="Warning"/>
    <w:basedOn w:val="BodyText"/>
    <w:rsid w:val="00301225"/>
    <w:pPr>
      <w:shd w:val="clear" w:color="auto" w:fill="D9D9D9"/>
      <w:tabs>
        <w:tab w:val="left" w:pos="992"/>
      </w:tabs>
      <w:ind w:left="119" w:right="119"/>
    </w:pPr>
    <w:rPr>
      <w:sz w:val="20"/>
    </w:rPr>
  </w:style>
  <w:style w:type="paragraph" w:customStyle="1" w:styleId="MarginIcons">
    <w:name w:val="Margin Icons"/>
    <w:basedOn w:val="BodyText"/>
    <w:rsid w:val="003012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225"/>
    <w:rPr>
      <w:rFonts w:ascii="Courier New" w:hAnsi="Courier New"/>
    </w:rPr>
  </w:style>
  <w:style w:type="paragraph" w:customStyle="1" w:styleId="NoteBullet">
    <w:name w:val="Note Bullet"/>
    <w:basedOn w:val="Note"/>
    <w:rsid w:val="00301225"/>
    <w:pPr>
      <w:tabs>
        <w:tab w:val="clear" w:pos="680"/>
      </w:tabs>
      <w:spacing w:before="60" w:after="60"/>
    </w:pPr>
  </w:style>
  <w:style w:type="paragraph" w:customStyle="1" w:styleId="SubHeading2">
    <w:name w:val="SubHeading2"/>
    <w:basedOn w:val="HeadingBase"/>
    <w:rsid w:val="00301225"/>
    <w:pPr>
      <w:spacing w:before="240" w:after="60"/>
    </w:pPr>
    <w:rPr>
      <w:sz w:val="20"/>
    </w:rPr>
  </w:style>
  <w:style w:type="paragraph" w:customStyle="1" w:styleId="SubHeading1">
    <w:name w:val="SubHeading1"/>
    <w:basedOn w:val="HeadingBase"/>
    <w:rsid w:val="00301225"/>
    <w:pPr>
      <w:spacing w:before="240" w:after="60"/>
    </w:pPr>
    <w:rPr>
      <w:color w:val="918585"/>
      <w:sz w:val="22"/>
    </w:rPr>
  </w:style>
  <w:style w:type="paragraph" w:customStyle="1" w:styleId="SideHeading">
    <w:name w:val="Side Heading"/>
    <w:basedOn w:val="HeadingBase"/>
    <w:rsid w:val="003012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225"/>
    <w:pPr>
      <w:tabs>
        <w:tab w:val="num" w:pos="360"/>
      </w:tabs>
    </w:pPr>
  </w:style>
  <w:style w:type="paragraph" w:styleId="PlainText">
    <w:name w:val="Plain Text"/>
    <w:basedOn w:val="Normal"/>
    <w:link w:val="PlainTextChar"/>
    <w:rsid w:val="00301225"/>
    <w:rPr>
      <w:sz w:val="20"/>
    </w:rPr>
  </w:style>
  <w:style w:type="character" w:customStyle="1" w:styleId="PlainTextChar">
    <w:name w:val="Plain Text Char"/>
    <w:basedOn w:val="DefaultParagraphFont"/>
    <w:link w:val="PlainText"/>
    <w:rsid w:val="00301225"/>
    <w:rPr>
      <w:rFonts w:ascii="Courier New" w:eastAsia="Times New Roman" w:hAnsi="Courier New" w:cs="Times New Roman"/>
      <w:sz w:val="20"/>
      <w:szCs w:val="20"/>
      <w:lang w:eastAsia="en-US"/>
    </w:rPr>
  </w:style>
  <w:style w:type="character" w:customStyle="1" w:styleId="MenuOption">
    <w:name w:val="Menu Option"/>
    <w:basedOn w:val="DefaultParagraphFont"/>
    <w:rsid w:val="00301225"/>
    <w:rPr>
      <w:b/>
      <w:smallCaps/>
    </w:rPr>
  </w:style>
  <w:style w:type="paragraph" w:customStyle="1" w:styleId="TableListNumber">
    <w:name w:val="Table List Number"/>
    <w:basedOn w:val="ListNumber"/>
    <w:rsid w:val="00301225"/>
    <w:pPr>
      <w:numPr>
        <w:numId w:val="0"/>
      </w:numPr>
    </w:pPr>
  </w:style>
  <w:style w:type="paragraph" w:styleId="TOC4">
    <w:name w:val="toc 4"/>
    <w:basedOn w:val="TOCBase"/>
    <w:next w:val="Normal"/>
    <w:semiHidden/>
    <w:rsid w:val="00301225"/>
    <w:pPr>
      <w:tabs>
        <w:tab w:val="right" w:leader="dot" w:pos="9071"/>
      </w:tabs>
      <w:ind w:left="1701"/>
    </w:pPr>
  </w:style>
  <w:style w:type="paragraph" w:customStyle="1" w:styleId="ListAlpha">
    <w:name w:val="List Alpha"/>
    <w:basedOn w:val="List"/>
    <w:rsid w:val="00301225"/>
    <w:pPr>
      <w:numPr>
        <w:numId w:val="9"/>
      </w:numPr>
    </w:pPr>
  </w:style>
  <w:style w:type="paragraph" w:customStyle="1" w:styleId="ListAlpha2">
    <w:name w:val="List Alpha 2"/>
    <w:basedOn w:val="List2"/>
    <w:rsid w:val="00301225"/>
    <w:pPr>
      <w:numPr>
        <w:numId w:val="8"/>
      </w:numPr>
    </w:pPr>
  </w:style>
  <w:style w:type="paragraph" w:styleId="List2">
    <w:name w:val="List 2"/>
    <w:basedOn w:val="BodyText"/>
    <w:rsid w:val="00301225"/>
    <w:pPr>
      <w:tabs>
        <w:tab w:val="left" w:pos="680"/>
      </w:tabs>
      <w:spacing w:before="60" w:after="60"/>
      <w:ind w:left="680" w:hanging="340"/>
    </w:pPr>
  </w:style>
  <w:style w:type="paragraph" w:styleId="List3">
    <w:name w:val="List 3"/>
    <w:basedOn w:val="BodyText"/>
    <w:rsid w:val="00301225"/>
    <w:pPr>
      <w:tabs>
        <w:tab w:val="left" w:pos="1021"/>
      </w:tabs>
      <w:spacing w:before="60" w:after="60"/>
      <w:ind w:left="1020" w:hanging="340"/>
    </w:pPr>
  </w:style>
  <w:style w:type="paragraph" w:styleId="List4">
    <w:name w:val="List 4"/>
    <w:basedOn w:val="BodyText"/>
    <w:rsid w:val="00301225"/>
    <w:pPr>
      <w:tabs>
        <w:tab w:val="left" w:pos="1361"/>
      </w:tabs>
      <w:spacing w:before="60" w:after="60"/>
      <w:ind w:left="1361" w:hanging="340"/>
    </w:pPr>
  </w:style>
  <w:style w:type="paragraph" w:styleId="List5">
    <w:name w:val="List 5"/>
    <w:basedOn w:val="BodyText"/>
    <w:rsid w:val="00301225"/>
    <w:pPr>
      <w:tabs>
        <w:tab w:val="left" w:pos="1701"/>
      </w:tabs>
      <w:spacing w:before="60" w:after="60"/>
      <w:ind w:left="1701" w:hanging="340"/>
    </w:pPr>
  </w:style>
  <w:style w:type="paragraph" w:styleId="ListBullet3">
    <w:name w:val="List Bullet 3"/>
    <w:basedOn w:val="List3"/>
    <w:rsid w:val="00301225"/>
    <w:pPr>
      <w:numPr>
        <w:numId w:val="14"/>
      </w:numPr>
      <w:tabs>
        <w:tab w:val="clear" w:pos="1021"/>
      </w:tabs>
      <w:ind w:left="1037" w:hanging="357"/>
    </w:pPr>
  </w:style>
  <w:style w:type="paragraph" w:styleId="ListBullet4">
    <w:name w:val="List Bullet 4"/>
    <w:basedOn w:val="List4"/>
    <w:rsid w:val="00301225"/>
    <w:pPr>
      <w:numPr>
        <w:numId w:val="3"/>
      </w:numPr>
      <w:tabs>
        <w:tab w:val="clear" w:pos="1361"/>
      </w:tabs>
    </w:pPr>
  </w:style>
  <w:style w:type="paragraph" w:styleId="ListBullet5">
    <w:name w:val="List Bullet 5"/>
    <w:basedOn w:val="List5"/>
    <w:rsid w:val="00301225"/>
    <w:pPr>
      <w:numPr>
        <w:numId w:val="4"/>
      </w:numPr>
    </w:pPr>
  </w:style>
  <w:style w:type="paragraph" w:styleId="ListContinue2">
    <w:name w:val="List Continue 2"/>
    <w:basedOn w:val="List2"/>
    <w:rsid w:val="00301225"/>
    <w:pPr>
      <w:ind w:firstLine="0"/>
    </w:pPr>
  </w:style>
  <w:style w:type="paragraph" w:styleId="ListContinue3">
    <w:name w:val="List Continue 3"/>
    <w:basedOn w:val="List3"/>
    <w:rsid w:val="00301225"/>
    <w:pPr>
      <w:ind w:left="1021" w:firstLine="0"/>
    </w:pPr>
  </w:style>
  <w:style w:type="paragraph" w:styleId="ListContinue4">
    <w:name w:val="List Continue 4"/>
    <w:basedOn w:val="List4"/>
    <w:rsid w:val="00301225"/>
    <w:pPr>
      <w:ind w:firstLine="0"/>
    </w:pPr>
  </w:style>
  <w:style w:type="paragraph" w:styleId="ListContinue5">
    <w:name w:val="List Continue 5"/>
    <w:basedOn w:val="List5"/>
    <w:rsid w:val="00301225"/>
    <w:pPr>
      <w:ind w:firstLine="0"/>
    </w:pPr>
  </w:style>
  <w:style w:type="paragraph" w:styleId="ListNumber3">
    <w:name w:val="List Number 3"/>
    <w:basedOn w:val="List3"/>
    <w:rsid w:val="00301225"/>
    <w:pPr>
      <w:numPr>
        <w:numId w:val="5"/>
      </w:numPr>
    </w:pPr>
  </w:style>
  <w:style w:type="paragraph" w:styleId="ListNumber4">
    <w:name w:val="List Number 4"/>
    <w:basedOn w:val="List4"/>
    <w:rsid w:val="00301225"/>
    <w:pPr>
      <w:numPr>
        <w:numId w:val="6"/>
      </w:numPr>
    </w:pPr>
  </w:style>
  <w:style w:type="paragraph" w:styleId="ListNumber5">
    <w:name w:val="List Number 5"/>
    <w:basedOn w:val="List5"/>
    <w:rsid w:val="00301225"/>
    <w:pPr>
      <w:numPr>
        <w:numId w:val="7"/>
      </w:numPr>
    </w:pPr>
  </w:style>
  <w:style w:type="paragraph" w:styleId="BlockText">
    <w:name w:val="Block Text"/>
    <w:basedOn w:val="Normal"/>
    <w:rsid w:val="00301225"/>
    <w:pPr>
      <w:spacing w:after="120"/>
      <w:ind w:left="1440" w:right="1440"/>
    </w:pPr>
  </w:style>
  <w:style w:type="character" w:customStyle="1" w:styleId="Subscript">
    <w:name w:val="Subscript"/>
    <w:basedOn w:val="DefaultParagraphFont"/>
    <w:rsid w:val="00301225"/>
    <w:rPr>
      <w:sz w:val="16"/>
      <w:vertAlign w:val="subscript"/>
    </w:rPr>
  </w:style>
  <w:style w:type="character" w:customStyle="1" w:styleId="Superscript">
    <w:name w:val="Superscript"/>
    <w:basedOn w:val="DefaultParagraphFont"/>
    <w:rsid w:val="00301225"/>
    <w:rPr>
      <w:sz w:val="16"/>
      <w:vertAlign w:val="superscript"/>
    </w:rPr>
  </w:style>
  <w:style w:type="character" w:customStyle="1" w:styleId="Symbols">
    <w:name w:val="Symbols"/>
    <w:basedOn w:val="DefaultParagraphFont"/>
    <w:rsid w:val="00301225"/>
    <w:rPr>
      <w:rFonts w:ascii="Symbol" w:hAnsi="Symbol"/>
    </w:rPr>
  </w:style>
  <w:style w:type="character" w:customStyle="1" w:styleId="MenuOptions">
    <w:name w:val="Menu Options"/>
    <w:basedOn w:val="DefaultParagraphFont"/>
    <w:rsid w:val="00301225"/>
    <w:rPr>
      <w:rFonts w:ascii="Arial Narrow" w:hAnsi="Arial Narrow"/>
      <w:smallCaps/>
    </w:rPr>
  </w:style>
  <w:style w:type="character" w:customStyle="1" w:styleId="Buttons">
    <w:name w:val="Buttons"/>
    <w:basedOn w:val="DefaultParagraphFont"/>
    <w:rsid w:val="00301225"/>
    <w:rPr>
      <w:b/>
    </w:rPr>
  </w:style>
  <w:style w:type="character" w:customStyle="1" w:styleId="Underlined">
    <w:name w:val="Underlined"/>
    <w:basedOn w:val="DefaultParagraphFont"/>
    <w:rsid w:val="00301225"/>
    <w:rPr>
      <w:u w:val="single"/>
    </w:rPr>
  </w:style>
  <w:style w:type="paragraph" w:customStyle="1" w:styleId="TableBodyTextRight">
    <w:name w:val="Table Body Text Right"/>
    <w:basedOn w:val="TableBodyText"/>
    <w:rsid w:val="00301225"/>
    <w:pPr>
      <w:widowControl w:val="0"/>
      <w:autoSpaceDE w:val="0"/>
      <w:autoSpaceDN w:val="0"/>
      <w:adjustRightInd w:val="0"/>
      <w:jc w:val="right"/>
    </w:pPr>
    <w:rPr>
      <w:rFonts w:cs="Arial"/>
      <w:szCs w:val="18"/>
    </w:rPr>
  </w:style>
  <w:style w:type="paragraph" w:customStyle="1" w:styleId="CopyrightText">
    <w:name w:val="Copyright Text"/>
    <w:basedOn w:val="BodyText"/>
    <w:rsid w:val="00301225"/>
    <w:rPr>
      <w:sz w:val="18"/>
    </w:rPr>
  </w:style>
  <w:style w:type="paragraph" w:customStyle="1" w:styleId="BodySmallRight">
    <w:name w:val="Body Small Right"/>
    <w:basedOn w:val="BodyTextRight"/>
    <w:rsid w:val="00301225"/>
    <w:rPr>
      <w:sz w:val="18"/>
      <w:szCs w:val="18"/>
    </w:rPr>
  </w:style>
  <w:style w:type="paragraph" w:customStyle="1" w:styleId="MarginEdition">
    <w:name w:val="Margin Edition"/>
    <w:basedOn w:val="MarginNote"/>
    <w:rsid w:val="00301225"/>
    <w:pPr>
      <w:spacing w:before="0" w:after="0"/>
    </w:pPr>
    <w:rPr>
      <w:rFonts w:ascii="Times New Roman" w:hAnsi="Times New Roman"/>
      <w:color w:val="999999"/>
    </w:rPr>
  </w:style>
  <w:style w:type="paragraph" w:customStyle="1" w:styleId="Spacer">
    <w:name w:val="Spacer"/>
    <w:basedOn w:val="Normal"/>
    <w:rsid w:val="00301225"/>
    <w:rPr>
      <w:sz w:val="2"/>
      <w:szCs w:val="2"/>
    </w:rPr>
  </w:style>
  <w:style w:type="character" w:customStyle="1" w:styleId="Small">
    <w:name w:val="Small"/>
    <w:basedOn w:val="DefaultParagraphFont"/>
    <w:rsid w:val="00301225"/>
    <w:rPr>
      <w:sz w:val="16"/>
    </w:rPr>
  </w:style>
  <w:style w:type="paragraph" w:customStyle="1" w:styleId="WideTable">
    <w:name w:val="Wide Table"/>
    <w:basedOn w:val="Normal"/>
    <w:rsid w:val="00301225"/>
    <w:pPr>
      <w:ind w:left="-1418"/>
    </w:pPr>
    <w:rPr>
      <w:sz w:val="2"/>
      <w:szCs w:val="2"/>
    </w:rPr>
  </w:style>
  <w:style w:type="character" w:styleId="PageNumber">
    <w:name w:val="page number"/>
    <w:basedOn w:val="DefaultParagraphFont"/>
    <w:rsid w:val="00301225"/>
  </w:style>
  <w:style w:type="paragraph" w:styleId="Quote">
    <w:name w:val="Quote"/>
    <w:basedOn w:val="Heading1"/>
    <w:link w:val="QuoteChar"/>
    <w:qFormat/>
    <w:rsid w:val="00301225"/>
    <w:rPr>
      <w:b w:val="0"/>
      <w:sz w:val="72"/>
      <w:szCs w:val="72"/>
      <w:lang w:val="en-NZ"/>
    </w:rPr>
  </w:style>
  <w:style w:type="character" w:customStyle="1" w:styleId="QuoteChar">
    <w:name w:val="Quote Char"/>
    <w:basedOn w:val="DefaultParagraphFont"/>
    <w:link w:val="Quote"/>
    <w:rsid w:val="003012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225"/>
    <w:pPr>
      <w:pageBreakBefore/>
    </w:pPr>
  </w:style>
  <w:style w:type="paragraph" w:customStyle="1" w:styleId="Border">
    <w:name w:val="Border"/>
    <w:basedOn w:val="Normal"/>
    <w:qFormat/>
    <w:rsid w:val="003012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225"/>
    <w:rPr>
      <w:b/>
      <w:bCs/>
      <w:i/>
      <w:iCs/>
      <w:color w:val="auto"/>
    </w:rPr>
  </w:style>
  <w:style w:type="paragraph" w:styleId="IntenseQuote">
    <w:name w:val="Intense Quote"/>
    <w:basedOn w:val="Normal"/>
    <w:next w:val="Normal"/>
    <w:link w:val="IntenseQuoteChar"/>
    <w:uiPriority w:val="30"/>
    <w:qFormat/>
    <w:rsid w:val="003012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2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225"/>
    <w:rPr>
      <w:smallCaps/>
      <w:color w:val="auto"/>
      <w:u w:val="single"/>
    </w:rPr>
  </w:style>
  <w:style w:type="character" w:styleId="IntenseReference">
    <w:name w:val="Intense Reference"/>
    <w:basedOn w:val="DefaultParagraphFont"/>
    <w:uiPriority w:val="32"/>
    <w:qFormat/>
    <w:rsid w:val="00301225"/>
    <w:rPr>
      <w:b/>
      <w:bCs/>
      <w:smallCaps/>
      <w:color w:val="auto"/>
      <w:spacing w:val="5"/>
      <w:u w:val="single"/>
    </w:rPr>
  </w:style>
  <w:style w:type="paragraph" w:customStyle="1" w:styleId="2ColumnHeading">
    <w:name w:val="2Column Heading"/>
    <w:basedOn w:val="BodyText"/>
    <w:qFormat/>
    <w:rsid w:val="00301225"/>
    <w:pPr>
      <w:spacing w:after="60"/>
      <w:ind w:left="-2268"/>
    </w:pPr>
    <w:rPr>
      <w:b/>
    </w:rPr>
  </w:style>
  <w:style w:type="paragraph" w:customStyle="1" w:styleId="Heading1TOC">
    <w:name w:val="Heading1 TOC"/>
    <w:basedOn w:val="Normal"/>
    <w:qFormat/>
    <w:rsid w:val="00301225"/>
    <w:pPr>
      <w:spacing w:before="240" w:after="120"/>
    </w:pPr>
    <w:rPr>
      <w:rFonts w:ascii="Times New Roman" w:hAnsi="Times New Roman"/>
      <w:b/>
      <w:sz w:val="32"/>
    </w:rPr>
  </w:style>
  <w:style w:type="paragraph" w:customStyle="1" w:styleId="Heading2TOC">
    <w:name w:val="Heading2 TOC"/>
    <w:basedOn w:val="Normal"/>
    <w:qFormat/>
    <w:rsid w:val="00301225"/>
    <w:pPr>
      <w:spacing w:before="240" w:after="60"/>
    </w:pPr>
    <w:rPr>
      <w:rFonts w:ascii="Times New Roman" w:hAnsi="Times New Roman"/>
      <w:b/>
      <w:sz w:val="28"/>
    </w:rPr>
  </w:style>
  <w:style w:type="character" w:customStyle="1" w:styleId="Underline">
    <w:name w:val="Underline"/>
    <w:basedOn w:val="DefaultParagraphFont"/>
    <w:qFormat/>
    <w:rsid w:val="00301225"/>
    <w:rPr>
      <w:u w:val="single"/>
    </w:rPr>
  </w:style>
  <w:style w:type="character" w:customStyle="1" w:styleId="BoldandItalics">
    <w:name w:val="Bold and Italics"/>
    <w:qFormat/>
    <w:rsid w:val="00301225"/>
    <w:rPr>
      <w:b/>
      <w:i/>
      <w:u w:val="none"/>
    </w:rPr>
  </w:style>
  <w:style w:type="paragraph" w:styleId="BalloonText">
    <w:name w:val="Balloon Text"/>
    <w:basedOn w:val="Normal"/>
    <w:link w:val="BalloonTextChar"/>
    <w:rsid w:val="00301225"/>
    <w:rPr>
      <w:rFonts w:ascii="Tahoma" w:hAnsi="Tahoma" w:cs="Tahoma"/>
      <w:sz w:val="16"/>
      <w:szCs w:val="16"/>
    </w:rPr>
  </w:style>
  <w:style w:type="character" w:customStyle="1" w:styleId="BalloonTextChar">
    <w:name w:val="Balloon Text Char"/>
    <w:basedOn w:val="DefaultParagraphFont"/>
    <w:link w:val="BalloonText"/>
    <w:rsid w:val="003012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2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12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225"/>
    <w:rPr>
      <w:b/>
      <w:color w:val="660033"/>
      <w:spacing w:val="0"/>
    </w:rPr>
  </w:style>
  <w:style w:type="paragraph" w:customStyle="1" w:styleId="Nameditemlist">
    <w:name w:val="Named item list"/>
    <w:basedOn w:val="BodyText"/>
    <w:qFormat/>
    <w:rsid w:val="00301225"/>
    <w:pPr>
      <w:tabs>
        <w:tab w:val="left" w:pos="2835"/>
      </w:tabs>
      <w:ind w:left="2835" w:hanging="2835"/>
    </w:pPr>
  </w:style>
  <w:style w:type="paragraph" w:customStyle="1" w:styleId="BodyTextnopadding">
    <w:name w:val="Body Text no padding"/>
    <w:basedOn w:val="BodyText"/>
    <w:qFormat/>
    <w:rsid w:val="00301225"/>
    <w:pPr>
      <w:spacing w:before="0" w:after="0"/>
    </w:pPr>
  </w:style>
  <w:style w:type="paragraph" w:customStyle="1" w:styleId="BodyTextBold">
    <w:name w:val="Body Text Bold"/>
    <w:basedOn w:val="BodyText"/>
    <w:qFormat/>
    <w:rsid w:val="00301225"/>
    <w:rPr>
      <w:b/>
    </w:rPr>
  </w:style>
  <w:style w:type="character" w:styleId="Hyperlink">
    <w:name w:val="Hyperlink"/>
    <w:basedOn w:val="DefaultParagraphFont"/>
    <w:uiPriority w:val="99"/>
    <w:unhideWhenUsed/>
    <w:rsid w:val="00423F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3784</Characters>
  <Application>Microsoft Office Word</Application>
  <DocSecurity>0</DocSecurity>
  <Lines>94</Lines>
  <Paragraphs>80</Paragraphs>
  <ScaleCrop>false</ScaleCrop>
  <Company>Author-it Software Corporation Ltd.</Company>
  <LinksUpToDate>false</LinksUpToDate>
  <CharactersWithSpaces>4291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ICPPRN4310 Set up for complex lithographic printing</dc:title>
  <dc:subject>Approved</dc:subject>
  <dc:creator>PwC’s Skills for Australia</dc:creator>
  <cp:keywords>Release: 1</cp:keywords>
  <dc:description>Review Date: 12 April 2008</dc:description>
  <cp:lastModifiedBy>HSD_TPCMSd.prod</cp:lastModifiedBy>
  <cp:revision>3</cp:revision>
  <dcterms:created xsi:type="dcterms:W3CDTF">2021-07-20T05:57:00Z</dcterms:created>
  <dcterms:modified xsi:type="dcterms:W3CDTF">2021-07-20T05:57:00Z</dcterms:modified>
</cp:coreProperties>
</file>