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05C" w:rsidP="00EC105C">
      <w:pPr>
        <w:pStyle w:val="Title"/>
      </w:pPr>
      <w:r>
        <w:fldChar w:fldCharType="begin"/>
      </w:r>
      <w:r>
        <w:instrText xml:space="preserve"> TITLE   \* MERGEFORMAT </w:instrText>
      </w:r>
      <w:r>
        <w:fldChar w:fldCharType="separate"/>
      </w:r>
      <w:r>
        <w:t>ICPPRN422 Produce specialised gravure printed product</w:t>
      </w:r>
      <w:r>
        <w:fldChar w:fldCharType="end"/>
      </w:r>
    </w:p>
    <w:p w:rsidR="00EC105C" w:rsidP="00EC105C">
      <w:pPr>
        <w:pStyle w:val="Version"/>
        <w:sectPr w:rsidSect="00077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F74" w:rsidP="00077F74">
      <w:pPr>
        <w:pStyle w:val="SuperHeading"/>
      </w:pPr>
      <w:r w:rsidRPr="00077F74">
        <w:t>ICPPRN422 Produce specialised gravure printed product</w:t>
      </w:r>
    </w:p>
    <w:p w:rsidR="00000000" w:rsidRPr="00077F74" w:rsidP="00077F74">
      <w:pPr>
        <w:pStyle w:val="Heading1"/>
      </w:pPr>
      <w:bookmarkStart w:id="1" w:name="O_690188"/>
      <w:bookmarkEnd w:id="1"/>
      <w:r w:rsidRPr="00077F74">
        <w:t>Modification History</w:t>
      </w:r>
    </w:p>
    <w:tbl>
      <w:tblPr>
        <w:tblW w:w="0" w:type="auto"/>
        <w:tblLayout w:type="fixed"/>
        <w:tblCellMar>
          <w:left w:w="62" w:type="dxa"/>
          <w:right w:w="62" w:type="dxa"/>
        </w:tblCellMar>
        <w:tblLook w:val="0000"/>
      </w:tblPr>
      <w:tblGrid>
        <w:gridCol w:w="3091"/>
        <w:gridCol w:w="5873"/>
      </w:tblGrid>
      <w:tr w:rsidTr="00077F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rPr>
                <w:rStyle w:val="SpecialBold"/>
              </w:rPr>
              <w:t>Comments</w:t>
            </w:r>
          </w:p>
        </w:tc>
      </w:tr>
      <w:tr w:rsidTr="00077F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This version first released with ICP Printing and Graphic Arts Training Package Version 1.0.</w:t>
            </w:r>
          </w:p>
        </w:tc>
      </w:tr>
    </w:tbl>
    <w:p w:rsidR="00000000" w:rsidRPr="00077F74" w:rsidP="00077F74">
      <w:pPr>
        <w:pStyle w:val="BodyText"/>
      </w:pPr>
    </w:p>
    <w:p w:rsidR="00000000" w:rsidRPr="00077F74" w:rsidP="00077F74">
      <w:pPr>
        <w:pStyle w:val="AllowPageBreak"/>
      </w:pPr>
    </w:p>
    <w:p w:rsidR="00000000" w:rsidRPr="00077F74" w:rsidP="00077F74">
      <w:pPr>
        <w:pStyle w:val="Heading1"/>
      </w:pPr>
      <w:bookmarkStart w:id="2" w:name="O_690189"/>
      <w:bookmarkEnd w:id="2"/>
      <w:r w:rsidRPr="00077F74">
        <w:t>Application</w:t>
      </w:r>
    </w:p>
    <w:p w:rsidR="00000000" w:rsidRPr="00077F74" w:rsidP="00EC105C">
      <w:pPr>
        <w:pStyle w:val="BodyText"/>
      </w:pPr>
      <w:r w:rsidRPr="00077F74">
        <w:t xml:space="preserve">This unit describes the skills and knowledge required to operate a </w:t>
      </w:r>
      <w:r w:rsidRPr="00077F74">
        <w:t xml:space="preserve">gravure press, ensuring an efficient production flow for specialised jobs while maintaining product quality standards. Any production problems are anticipated and rectified with minimum downtime. The machine is correctly shut down and cleaned according to </w:t>
      </w:r>
      <w:r w:rsidRPr="00077F74">
        <w:t>work health and safety (WHS) guidelines.</w:t>
      </w:r>
    </w:p>
    <w:p w:rsidR="00000000" w:rsidRPr="00077F74" w:rsidP="00EC105C">
      <w:pPr>
        <w:pStyle w:val="BodyText"/>
      </w:pPr>
      <w:r w:rsidRPr="00077F74">
        <w:t>It applies to individuals working as print machinists in the printing and graphic arts industry. They prepare material, set up, monitor and operate equipment and machinery, apply solutions to a defined range of pro</w:t>
      </w:r>
      <w:r w:rsidRPr="00077F74">
        <w:t>blems associated with the print medium, and analyse and evaluate information from a variety of sources. They may also provide leadership and guidance to others with some limited responsibility for the output of others.</w:t>
      </w:r>
    </w:p>
    <w:p w:rsidR="00000000" w:rsidRPr="00077F74" w:rsidP="00EC105C">
      <w:pPr>
        <w:pStyle w:val="BodyText"/>
      </w:pPr>
      <w:r w:rsidRPr="00077F74">
        <w:t>No licensing, legislative or certifi</w:t>
      </w:r>
      <w:r w:rsidRPr="00077F74">
        <w:t>cation requirements apply to this unit at the time of publication.</w:t>
      </w:r>
    </w:p>
    <w:p w:rsidR="00000000" w:rsidRPr="00077F74" w:rsidP="00077F74">
      <w:pPr>
        <w:pStyle w:val="Heading1"/>
      </w:pPr>
      <w:bookmarkStart w:id="3" w:name="O_690193"/>
      <w:bookmarkEnd w:id="3"/>
      <w:r w:rsidRPr="00077F74">
        <w:t>Unit Sector</w:t>
      </w:r>
    </w:p>
    <w:p w:rsidR="00000000" w:rsidRPr="00077F74" w:rsidP="00EC105C">
      <w:pPr>
        <w:pStyle w:val="BodyText"/>
      </w:pPr>
      <w:r w:rsidRPr="00077F74">
        <w:t>Printing</w:t>
      </w:r>
    </w:p>
    <w:p w:rsidR="00000000" w:rsidRPr="00077F74" w:rsidP="00077F74">
      <w:pPr>
        <w:pStyle w:val="Heading1"/>
      </w:pPr>
      <w:bookmarkStart w:id="4" w:name="O_690194"/>
      <w:bookmarkEnd w:id="4"/>
      <w:r w:rsidRPr="00077F74">
        <w:t>Elements and Performance Criteria</w:t>
      </w:r>
    </w:p>
    <w:tbl>
      <w:tblPr>
        <w:tblW w:w="9236" w:type="dxa"/>
        <w:tblLayout w:type="fixed"/>
        <w:tblCellMar>
          <w:left w:w="62" w:type="dxa"/>
          <w:right w:w="62" w:type="dxa"/>
        </w:tblCellMar>
        <w:tblLook w:val="0000"/>
      </w:tblPr>
      <w:tblGrid>
        <w:gridCol w:w="2645"/>
        <w:gridCol w:w="6591"/>
      </w:tblGrid>
      <w:tr w:rsidTr="00077F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7F74">
            <w:pPr>
              <w:pStyle w:val="BodyText"/>
              <w:rPr>
                <w:lang w:val="en-NZ"/>
              </w:rPr>
            </w:pPr>
            <w:r w:rsidRPr="00077F74">
              <w:rPr>
                <w:rStyle w:val="SpecialBold"/>
              </w:rPr>
              <w:t>PERFORMANCE CRITERIA</w:t>
            </w:r>
          </w:p>
        </w:tc>
      </w:tr>
      <w:tr w:rsidTr="00077F74">
        <w:tblPrEx>
          <w:tblW w:w="9236" w:type="dxa"/>
          <w:tblLayout w:type="fixed"/>
          <w:tblCellMar>
            <w:left w:w="62" w:type="dxa"/>
            <w:right w:w="62" w:type="dxa"/>
          </w:tblCellMar>
          <w:tblLook w:val="0000"/>
        </w:tblPrEx>
        <w:trPr>
          <w:trHeight w:val="737"/>
        </w:trPr>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rPr>
                <w:rStyle w:val="Emphasis"/>
              </w:rPr>
              <w:t>Performance criteria describe the performance needed to demonstrate achievement of the element.</w:t>
            </w:r>
          </w:p>
        </w:tc>
      </w:tr>
      <w:tr w:rsidTr="00077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1. Maintain specialised gravure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1.1 Gravure cylinder condition is monitored, evaluated and adjusted to ensure quality of printed product meets</w:t>
            </w:r>
            <w:r w:rsidRPr="00077F74">
              <w:t xml:space="preserve"> the sample sheet standard</w:t>
            </w:r>
          </w:p>
          <w:p w:rsidR="00000000" w:rsidRPr="00077F74" w:rsidP="00077F74">
            <w:pPr>
              <w:pStyle w:val="BodyText"/>
            </w:pPr>
            <w:r w:rsidRPr="00077F74">
              <w:t xml:space="preserve">1.2 Gravure impression roller condition is monitored, evaluated and maintained to ensure quality of the specialised printed product </w:t>
            </w:r>
            <w:r w:rsidRPr="00077F74">
              <w:t>meets the sample sheet standard</w:t>
            </w:r>
          </w:p>
          <w:p w:rsidR="00000000" w:rsidRPr="00077F74" w:rsidP="00077F74">
            <w:pPr>
              <w:pStyle w:val="BodyText"/>
            </w:pPr>
            <w:r w:rsidRPr="00077F74">
              <w:t>1.3 Gravure inking system and doctor blade are monitored, evaluat</w:t>
            </w:r>
            <w:r w:rsidRPr="00077F74">
              <w:t>ed and adjusted to ensure quality of specialised printed product meets the sample sheet standard</w:t>
            </w:r>
          </w:p>
          <w:p w:rsidR="00000000" w:rsidRPr="00077F74" w:rsidP="00077F74">
            <w:pPr>
              <w:pStyle w:val="BodyText"/>
            </w:pPr>
            <w:r w:rsidRPr="00077F74">
              <w:t>1.4 Drying systems are monitored, evaluated and adjusted to ensure quality of specialised printed product meets the approved proof standard</w:t>
            </w:r>
          </w:p>
          <w:p w:rsidR="00000000" w:rsidP="00077F74">
            <w:pPr>
              <w:pStyle w:val="BodyText"/>
              <w:rPr>
                <w:lang w:val="en-NZ"/>
              </w:rPr>
            </w:pPr>
            <w:r w:rsidRPr="00077F74">
              <w:t>1.5 In-line printin</w:t>
            </w:r>
            <w:r w:rsidRPr="00077F74">
              <w:t>g/converting/binding/finishing processes are monitored, evaluated and adjusted to ensure quality of specialised product meets the approved proof standard</w:t>
            </w:r>
          </w:p>
        </w:tc>
      </w:tr>
      <w:tr w:rsidTr="00077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2. Maintain specialised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2.1 Production process is operated in association with fellow workers and according to enterprise procedures and planned daily schedule</w:t>
            </w:r>
          </w:p>
          <w:p w:rsidR="00000000" w:rsidRPr="00077F74" w:rsidP="00077F74">
            <w:pPr>
              <w:pStyle w:val="BodyText"/>
            </w:pPr>
            <w:r w:rsidRPr="00077F74">
              <w:t>2.2 Production is maintained according to WHS requirements, manufacturer’s specifications and enterprise procedures</w:t>
            </w:r>
          </w:p>
          <w:p w:rsidR="00000000" w:rsidRPr="00077F74" w:rsidP="00077F74">
            <w:pPr>
              <w:pStyle w:val="BodyText"/>
            </w:pPr>
            <w:r w:rsidRPr="00077F74">
              <w:t xml:space="preserve">2.3 </w:t>
            </w:r>
            <w:r w:rsidRPr="00077F74">
              <w:t>Manual and/or automatic control is used according to job specifications</w:t>
            </w:r>
          </w:p>
          <w:p w:rsidR="00000000" w:rsidRPr="00077F74" w:rsidP="00077F74">
            <w:pPr>
              <w:pStyle w:val="BodyText"/>
            </w:pPr>
            <w:r w:rsidRPr="00077F74">
              <w:t>2.4 Performance is monitored and verified using the process control system according to enterprise procedures</w:t>
            </w:r>
          </w:p>
          <w:p w:rsidR="00000000" w:rsidRPr="00077F74" w:rsidP="00077F74">
            <w:pPr>
              <w:pStyle w:val="BodyText"/>
            </w:pPr>
            <w:r w:rsidRPr="00077F74">
              <w:t>2.5 Ink performance, colour, register and position of print are monitored,</w:t>
            </w:r>
            <w:r w:rsidRPr="00077F74">
              <w:t xml:space="preserve"> evaluated and adjusted throughout production run</w:t>
            </w:r>
          </w:p>
          <w:p w:rsidR="00000000" w:rsidRPr="00077F74" w:rsidP="00077F74">
            <w:pPr>
              <w:pStyle w:val="BodyText"/>
            </w:pPr>
            <w:r w:rsidRPr="00077F74">
              <w:t>2.6 Production difficulties are anticipated and preventive action is taken to prevent occurrence by timely intervention</w:t>
            </w:r>
          </w:p>
          <w:p w:rsidR="00000000" w:rsidRPr="00077F74" w:rsidP="00077F74">
            <w:pPr>
              <w:pStyle w:val="BodyText"/>
            </w:pPr>
            <w:r w:rsidRPr="00077F74">
              <w:t>2.7 Process adjustments to eliminate problems are reported according to enterprise pro</w:t>
            </w:r>
            <w:r w:rsidRPr="00077F74">
              <w:t>cedures</w:t>
            </w:r>
          </w:p>
          <w:p w:rsidR="00000000" w:rsidP="00077F74">
            <w:pPr>
              <w:pStyle w:val="BodyText"/>
              <w:rPr>
                <w:lang w:val="en-NZ"/>
              </w:rPr>
            </w:pPr>
            <w:r w:rsidRPr="00077F74">
              <w:t>2.8 Waste is sorted according to enterprise procedures</w:t>
            </w:r>
          </w:p>
        </w:tc>
      </w:tr>
      <w:tr w:rsidTr="00077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3.1 Idiosyncrasies of machines are reviewed and adjustments or tuning undertaken to compensate, or exploit the idiosyncrasy within manufacturer’s specifications</w:t>
            </w:r>
          </w:p>
          <w:p w:rsidR="00000000" w:rsidRPr="00077F74" w:rsidP="00077F74">
            <w:pPr>
              <w:pStyle w:val="BodyText"/>
            </w:pPr>
            <w:r w:rsidRPr="00077F74">
              <w:t>3.</w:t>
            </w:r>
            <w:r w:rsidRPr="00077F74">
              <w:t>2 Test run confirms correct options and settings or need for further adjustment or tuning to meet quality standards</w:t>
            </w:r>
          </w:p>
          <w:p w:rsidR="00000000" w:rsidRPr="00077F74" w:rsidP="00077F74">
            <w:pPr>
              <w:pStyle w:val="BodyText"/>
            </w:pPr>
            <w:r w:rsidRPr="00077F74">
              <w:t>3.3 Options and recommendations are documented for future reference according to enterprise procedures</w:t>
            </w:r>
          </w:p>
          <w:p w:rsidR="00000000" w:rsidP="00077F74">
            <w:pPr>
              <w:pStyle w:val="BodyText"/>
              <w:rPr>
                <w:lang w:val="en-NZ"/>
              </w:rPr>
            </w:pPr>
            <w:r w:rsidRPr="00077F74">
              <w:t>3.4 Instruction on new practices is p</w:t>
            </w:r>
            <w:r w:rsidRPr="00077F74">
              <w:t>rovided to machine operator or finisher, if required</w:t>
            </w:r>
          </w:p>
        </w:tc>
      </w:tr>
      <w:tr w:rsidTr="00077F74">
        <w:tblPrEx>
          <w:tblW w:w="9236" w:type="dxa"/>
          <w:tblLayout w:type="fixed"/>
          <w:tblCellMar>
            <w:left w:w="62" w:type="dxa"/>
            <w:right w:w="62" w:type="dxa"/>
          </w:tblCellMar>
          <w:tblLook w:val="0000"/>
        </w:tblPrEx>
        <w:trPr>
          <w:trHeight w:val="268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4.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4.1 Corrective or preventive action is recommended and implemented where appropriate</w:t>
            </w:r>
          </w:p>
          <w:p w:rsidR="00000000" w:rsidRPr="00077F74" w:rsidP="00077F74">
            <w:pPr>
              <w:pStyle w:val="BodyText"/>
            </w:pPr>
            <w:r w:rsidRPr="00077F74">
              <w:t>4.2 Changes are communicated to relevant personnel in a logical and e</w:t>
            </w:r>
            <w:r w:rsidRPr="00077F74">
              <w:t>asily understood manner</w:t>
            </w:r>
          </w:p>
          <w:p w:rsidR="00000000" w:rsidRPr="00077F74" w:rsidP="00077F74">
            <w:pPr>
              <w:pStyle w:val="BodyText"/>
            </w:pPr>
            <w:r w:rsidRPr="00077F74">
              <w:t>4.3 Changes are monitored to confirm improvement to production efficiency</w:t>
            </w:r>
          </w:p>
          <w:p w:rsidR="00000000" w:rsidP="00077F74">
            <w:pPr>
              <w:pStyle w:val="BodyText"/>
              <w:rPr>
                <w:lang w:val="en-NZ"/>
              </w:rPr>
            </w:pPr>
            <w:r w:rsidRPr="00077F74">
              <w:t>4.4 Ongoing problems are reported according to enterprise procedures</w:t>
            </w:r>
          </w:p>
        </w:tc>
      </w:tr>
      <w:tr w:rsidTr="00077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5.1 Correct shutdown sequence is followed according to manufacturer’s specifications and enterprise procedures</w:t>
            </w:r>
          </w:p>
          <w:p w:rsidR="00000000" w:rsidRPr="00077F74" w:rsidP="00077F74">
            <w:pPr>
              <w:pStyle w:val="BodyText"/>
            </w:pPr>
            <w:r w:rsidRPr="00077F74">
              <w:t>5.2 Shutdown is conducted in association with fellow workers and in compliance with WHS requirements</w:t>
            </w:r>
          </w:p>
          <w:p w:rsidR="00000000" w:rsidRPr="00077F74" w:rsidP="00077F74">
            <w:pPr>
              <w:pStyle w:val="BodyText"/>
            </w:pPr>
            <w:r w:rsidRPr="00077F74">
              <w:t>5.3 Unused ink is correctly labelled and sto</w:t>
            </w:r>
            <w:r w:rsidRPr="00077F74">
              <w:t>red according to manufacturer’s/supplier’s specifications and enterprise procedures</w:t>
            </w:r>
          </w:p>
          <w:p w:rsidR="00000000" w:rsidRPr="00077F74" w:rsidP="00077F74">
            <w:pPr>
              <w:pStyle w:val="BodyText"/>
            </w:pPr>
            <w:r w:rsidRPr="00077F74">
              <w:t>5.4 Solid and liquid waste is removed from operating area and recycled or disposed of, where required, according to regulatory requirements and enterprise procedures</w:t>
            </w:r>
          </w:p>
          <w:p w:rsidR="00000000" w:rsidRPr="00077F74" w:rsidP="00077F74">
            <w:pPr>
              <w:pStyle w:val="BodyText"/>
            </w:pPr>
            <w:r w:rsidRPr="00077F74">
              <w:t>5.5 Al</w:t>
            </w:r>
            <w:r w:rsidRPr="00077F74">
              <w:t>l product is removed from operating area</w:t>
            </w:r>
          </w:p>
          <w:p w:rsidR="00000000" w:rsidRPr="00077F74" w:rsidP="00077F74">
            <w:pPr>
              <w:pStyle w:val="BodyText"/>
            </w:pPr>
            <w:r w:rsidRPr="00077F74">
              <w:t>5.6 Machine faults requiring repair are identified and reported to designated person according to enterprise procedures</w:t>
            </w:r>
          </w:p>
        </w:tc>
      </w:tr>
    </w:tbl>
    <w:p w:rsidR="00000000" w:rsidRPr="00077F74" w:rsidP="00077F74">
      <w:pPr>
        <w:pStyle w:val="BodyText"/>
      </w:pPr>
    </w:p>
    <w:p w:rsidR="00000000" w:rsidRPr="00077F74" w:rsidP="00077F74">
      <w:pPr>
        <w:pStyle w:val="AllowPageBreak"/>
      </w:pPr>
    </w:p>
    <w:p w:rsidR="00000000" w:rsidRPr="00077F74" w:rsidP="00077F74">
      <w:pPr>
        <w:pStyle w:val="Heading1"/>
      </w:pPr>
      <w:bookmarkStart w:id="5" w:name="O_690195"/>
      <w:bookmarkEnd w:id="5"/>
      <w:r w:rsidRPr="00077F74">
        <w:t>Foundation Skills</w:t>
      </w:r>
    </w:p>
    <w:p w:rsidR="00000000" w:rsidRPr="00EC105C" w:rsidP="00EC105C">
      <w:pPr>
        <w:pStyle w:val="BodyText"/>
        <w:rPr>
          <w:i/>
        </w:rPr>
      </w:pPr>
      <w:r w:rsidRPr="00EC105C">
        <w:rPr>
          <w:rStyle w:val="Emphasis"/>
        </w:rPr>
        <w:t>This section describes language, literacy, numeracy and em</w:t>
      </w:r>
      <w:r w:rsidRPr="00EC105C">
        <w:rPr>
          <w:rStyle w:val="Emphasis"/>
        </w:rPr>
        <w:t>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rPr>
                <w:rStyle w:val="SpecialBold"/>
              </w:rPr>
              <w:t>Description</w:t>
            </w:r>
          </w:p>
        </w:tc>
      </w:tr>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2.2, 2.3, 3.1, 3.2, 5.1, 5.3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ListBullet"/>
              <w:rPr>
                <w:lang w:val="en-NZ"/>
              </w:rPr>
            </w:pPr>
            <w:r w:rsidRPr="00077F74">
              <w:t>Recognises and interprets text to establish job requirements from information contained within relevant procedures and specifications</w:t>
            </w:r>
          </w:p>
        </w:tc>
      </w:tr>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 xml:space="preserve">2.7, 3.3, 4.4, 5.3, 5.6,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ListBullet"/>
              <w:rPr>
                <w:lang w:val="en-NZ"/>
              </w:rPr>
            </w:pPr>
            <w:r w:rsidRPr="00077F74">
              <w:t>Completes records, forms and other documents  accurately and according to workplace re</w:t>
            </w:r>
            <w:r w:rsidRPr="00077F74">
              <w:t>quirements</w:t>
            </w:r>
          </w:p>
        </w:tc>
      </w:tr>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 xml:space="preserve">2.1, 2.7, 3.4, 4.1, 4.2, 4.4, 5.2, 5.6,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ListBullet"/>
              <w:rPr>
                <w:lang w:val="en-NZ"/>
              </w:rPr>
            </w:pPr>
            <w:r w:rsidRPr="00077F74">
              <w:t>Participates effectively in discussions using appropriate vocabulary, and questioning and listening skills</w:t>
            </w:r>
          </w:p>
        </w:tc>
      </w:tr>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2.1, 2.2, 2.4, 2.5, 2.7, 2.8, 3.3, 4.4, 5.1-5.4,</w:t>
            </w:r>
            <w:r w:rsidRPr="00077F74">
              <w:t xml:space="preserve">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ListBullet"/>
              <w:rPr>
                <w:lang w:val="en-NZ"/>
              </w:rPr>
            </w:pPr>
            <w:r w:rsidRPr="00077F74">
              <w:t>Complies with legislative requirements and follows organisational policies and procedures relevant to own role</w:t>
            </w:r>
          </w:p>
        </w:tc>
      </w:tr>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 xml:space="preserve">2.1, 2.7, 3.4, 4.1, 4.4, 5.2, 5.6,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ListBullet"/>
            </w:pPr>
            <w:r w:rsidRPr="00077F74">
              <w:t xml:space="preserve">Collaborates and cooperates with others to achieve joint outcomes </w:t>
            </w:r>
          </w:p>
          <w:p w:rsidR="00000000" w:rsidP="00077F74">
            <w:pPr>
              <w:pStyle w:val="ListBullet"/>
              <w:rPr>
                <w:lang w:val="en-NZ"/>
              </w:rPr>
            </w:pPr>
            <w:r w:rsidRPr="00077F74">
              <w:t>Contributes to work group discussions using accepted conventions</w:t>
            </w:r>
          </w:p>
        </w:tc>
      </w:tr>
      <w:tr w:rsidTr="00077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1.1-1.5, 2.-2.8, 3.1, 3.2,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ListBullet"/>
            </w:pPr>
            <w:r w:rsidRPr="00077F74">
              <w:t>Determines priorities and sequences steps involved in clearly defined, familiar tasks; and identifies and assembles required resources</w:t>
            </w:r>
          </w:p>
          <w:p w:rsidR="00000000" w:rsidRPr="00077F74" w:rsidP="00077F74">
            <w:pPr>
              <w:pStyle w:val="ListBullet"/>
            </w:pPr>
            <w:r w:rsidRPr="00077F74">
              <w:t>Make</w:t>
            </w:r>
            <w:r w:rsidRPr="00077F74">
              <w:t>s rapid decisions when required, drawing on in-depth understanding of a situation and decision-making experience</w:t>
            </w:r>
          </w:p>
          <w:p w:rsidR="00000000" w:rsidRPr="00077F74" w:rsidP="00077F74">
            <w:pPr>
              <w:pStyle w:val="ListBullet"/>
            </w:pPr>
            <w:r w:rsidRPr="00077F74">
              <w:t>Responds to predictable problems and implements standard or logical solutions related to role in immediate work environment</w:t>
            </w:r>
          </w:p>
          <w:p w:rsidR="00000000" w:rsidRPr="00077F74" w:rsidP="00077F74">
            <w:pPr>
              <w:pStyle w:val="ListBullet"/>
            </w:pPr>
            <w:r w:rsidRPr="00077F74">
              <w:t>Reads data from ele</w:t>
            </w:r>
            <w:r w:rsidRPr="00077F74">
              <w:t>ctronic monitoring and control systems</w:t>
            </w:r>
          </w:p>
        </w:tc>
      </w:tr>
    </w:tbl>
    <w:p w:rsidR="00000000" w:rsidRPr="00077F74" w:rsidP="00077F74">
      <w:pPr>
        <w:pStyle w:val="BodyText"/>
      </w:pPr>
    </w:p>
    <w:p w:rsidR="00000000" w:rsidRPr="00077F74" w:rsidP="00077F74">
      <w:pPr>
        <w:pStyle w:val="AllowPageBreak"/>
      </w:pPr>
    </w:p>
    <w:p w:rsidR="00000000" w:rsidRPr="00077F74" w:rsidP="00077F74">
      <w:pPr>
        <w:pStyle w:val="Heading1"/>
      </w:pPr>
      <w:bookmarkStart w:id="6" w:name="O_690197"/>
      <w:bookmarkEnd w:id="6"/>
      <w:r w:rsidRPr="00077F74">
        <w:t>Unit Mapping Information</w:t>
      </w:r>
    </w:p>
    <w:tbl>
      <w:tblPr>
        <w:tblW w:w="0" w:type="auto"/>
        <w:tblLayout w:type="fixed"/>
        <w:tblCellMar>
          <w:left w:w="62" w:type="dxa"/>
          <w:right w:w="62" w:type="dxa"/>
        </w:tblCellMar>
        <w:tblLook w:val="0000"/>
      </w:tblPr>
      <w:tblGrid>
        <w:gridCol w:w="2220"/>
        <w:gridCol w:w="2295"/>
        <w:gridCol w:w="2430"/>
        <w:gridCol w:w="2160"/>
      </w:tblGrid>
      <w:tr w:rsidTr="00077F7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 xml:space="preserve">Code and title </w:t>
            </w:r>
          </w:p>
          <w:p w:rsidR="00000000" w:rsidRPr="00077F74" w:rsidP="00077F74">
            <w:pPr>
              <w:pStyle w:val="BodyText"/>
            </w:pPr>
            <w:r w:rsidRPr="00077F7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Code and title</w:t>
            </w:r>
          </w:p>
          <w:p w:rsidR="00000000" w:rsidRPr="00077F74" w:rsidP="00077F74">
            <w:pPr>
              <w:pStyle w:val="BodyText"/>
            </w:pPr>
            <w:r w:rsidRPr="00077F74">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rPr>
                <w:rStyle w:val="SpecialBold"/>
              </w:rPr>
              <w:t>Equivalence status</w:t>
            </w:r>
          </w:p>
        </w:tc>
      </w:tr>
      <w:tr w:rsidTr="00077F7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ICPPRN422 Produce specialised gravure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ICPPR422C Produce specialised gravure printed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Equivalent unit</w:t>
            </w:r>
          </w:p>
        </w:tc>
      </w:tr>
    </w:tbl>
    <w:p w:rsidR="00000000" w:rsidRPr="00077F74" w:rsidP="00077F74">
      <w:pPr>
        <w:pStyle w:val="BodyText"/>
      </w:pPr>
    </w:p>
    <w:p w:rsidR="00000000" w:rsidRPr="00077F74" w:rsidP="00077F74">
      <w:pPr>
        <w:pStyle w:val="AllowPageBreak"/>
      </w:pPr>
    </w:p>
    <w:p w:rsidR="00000000" w:rsidRPr="00077F74" w:rsidP="00077F74">
      <w:pPr>
        <w:pStyle w:val="Heading1"/>
      </w:pPr>
      <w:bookmarkStart w:id="7" w:name="O_690209"/>
      <w:bookmarkEnd w:id="7"/>
      <w:r w:rsidRPr="00077F74">
        <w:t>Links</w:t>
      </w:r>
    </w:p>
    <w:p w:rsidR="00000000" w:rsidRPr="00077F74" w:rsidP="00EC105C">
      <w:pPr>
        <w:pStyle w:val="BodyText"/>
      </w:pPr>
      <w:r w:rsidRPr="00077F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57F8C">
        <w:rPr>
          <w:rStyle w:val="Hyperlink"/>
        </w:rPr>
        <w:t>https://vetnet.gov.au/Pages/TrainingDocs.aspx?q=a74b7a0f-a253-47e3-8be0-5d426e24131d</w:t>
      </w:r>
      <w:r>
        <w:fldChar w:fldCharType="end"/>
      </w:r>
    </w:p>
    <w:p w:rsidR="00000000" w:rsidRPr="00077F74" w:rsidP="00EC105C">
      <w:pPr>
        <w:pStyle w:val="BodyText"/>
        <w:sectPr w:rsidSect="00077F74">
          <w:headerReference w:type="default" r:id="rId10"/>
          <w:footerReference w:type="default" r:id="rId11"/>
          <w:pgSz w:w="11908" w:h="16833"/>
          <w:pgMar w:top="1702" w:right="1418" w:bottom="1702" w:left="1418" w:header="992" w:footer="992" w:gutter="0"/>
          <w:cols w:space="720"/>
          <w:noEndnote/>
          <w:docGrid w:linePitch="299"/>
        </w:sectPr>
      </w:pPr>
    </w:p>
    <w:p w:rsidR="00000000" w:rsidRPr="00077F74" w:rsidP="00077F74">
      <w:pPr>
        <w:pStyle w:val="SuperHeading"/>
      </w:pPr>
      <w:r w:rsidRPr="00077F74">
        <w:t xml:space="preserve">Assessment </w:t>
      </w:r>
      <w:r w:rsidRPr="00077F74">
        <w:t>Requirements for ICPPRN422 Produce specialised gravure printed product</w:t>
      </w:r>
    </w:p>
    <w:p w:rsidR="00000000" w:rsidRPr="00077F74" w:rsidP="00077F74">
      <w:pPr>
        <w:pStyle w:val="Heading1"/>
      </w:pPr>
      <w:bookmarkStart w:id="8" w:name="O_690199"/>
      <w:bookmarkEnd w:id="8"/>
      <w:r w:rsidRPr="00077F74">
        <w:t>Modification History</w:t>
      </w:r>
    </w:p>
    <w:tbl>
      <w:tblPr>
        <w:tblW w:w="0" w:type="auto"/>
        <w:tblLayout w:type="fixed"/>
        <w:tblCellMar>
          <w:left w:w="62" w:type="dxa"/>
          <w:right w:w="62" w:type="dxa"/>
        </w:tblCellMar>
        <w:tblLook w:val="0000"/>
      </w:tblPr>
      <w:tblGrid>
        <w:gridCol w:w="2627"/>
        <w:gridCol w:w="6337"/>
      </w:tblGrid>
      <w:tr w:rsidTr="00077F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rPr>
                <w:rStyle w:val="SpecialBold"/>
              </w:rPr>
              <w:t>Comments</w:t>
            </w:r>
          </w:p>
        </w:tc>
      </w:tr>
      <w:tr w:rsidTr="00077F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74">
            <w:pPr>
              <w:pStyle w:val="BodyText"/>
              <w:rPr>
                <w:lang w:val="en-NZ"/>
              </w:rPr>
            </w:pPr>
            <w:r w:rsidRPr="00077F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74" w:rsidP="00077F74">
            <w:pPr>
              <w:pStyle w:val="BodyText"/>
            </w:pPr>
            <w:r w:rsidRPr="00077F74">
              <w:t>This version first released with ICP Printing and Graphic Arts Training Package Version 1.0.</w:t>
            </w:r>
          </w:p>
        </w:tc>
      </w:tr>
    </w:tbl>
    <w:p w:rsidR="00000000" w:rsidRPr="00077F74" w:rsidP="00077F74">
      <w:pPr>
        <w:pStyle w:val="BodyText"/>
      </w:pPr>
    </w:p>
    <w:p w:rsidR="00000000" w:rsidRPr="00077F74" w:rsidP="00077F74">
      <w:pPr>
        <w:pStyle w:val="AllowPageBreak"/>
      </w:pPr>
    </w:p>
    <w:p w:rsidR="00000000" w:rsidRPr="00077F74" w:rsidP="00077F74">
      <w:pPr>
        <w:pStyle w:val="Heading1"/>
      </w:pPr>
      <w:bookmarkStart w:id="9" w:name="O_690200"/>
      <w:bookmarkEnd w:id="9"/>
      <w:r w:rsidRPr="00077F74">
        <w:t>Performance Evidence</w:t>
      </w:r>
    </w:p>
    <w:p w:rsidR="00000000" w:rsidRPr="00077F74" w:rsidP="00EC105C">
      <w:pPr>
        <w:pStyle w:val="BodyText"/>
      </w:pPr>
      <w:r w:rsidRPr="00077F74">
        <w:t>Evidence of the ability to:</w:t>
      </w:r>
    </w:p>
    <w:p w:rsidR="00000000" w:rsidRPr="00077F74" w:rsidP="00077F74">
      <w:pPr>
        <w:pStyle w:val="ListBullet"/>
      </w:pPr>
      <w:r w:rsidRPr="00077F74">
        <w:t xml:space="preserve">operate a gravure press ensuring production flow that maintains product quality standards and minimises downtime from production problems </w:t>
      </w:r>
    </w:p>
    <w:p w:rsidR="00000000" w:rsidRPr="00077F74" w:rsidP="00077F74">
      <w:pPr>
        <w:pStyle w:val="ListBullet"/>
      </w:pPr>
      <w:r w:rsidRPr="00077F74">
        <w:t>shut down and clean a gravure press according to work health and sa</w:t>
      </w:r>
      <w:r w:rsidRPr="00077F74">
        <w:t>fety (WHS) guidelines</w:t>
      </w:r>
    </w:p>
    <w:p w:rsidR="00000000" w:rsidRPr="00077F74" w:rsidP="00077F74">
      <w:pPr>
        <w:pStyle w:val="ListBullet"/>
      </w:pPr>
      <w:r w:rsidRPr="00077F74">
        <w:t xml:space="preserve">monitor production output and make necessary adjustments to maintain print quality on a gravure machine while producing a complex print on TWO occasions (if possible using different substrates and, if possible, including at least two </w:t>
      </w:r>
      <w:r w:rsidRPr="00077F74">
        <w:t>in-line processes) according to job specifications, enterprise procedures.</w:t>
      </w:r>
    </w:p>
    <w:p w:rsidR="00000000" w:rsidRPr="00077F74" w:rsidP="00077F74">
      <w:pPr>
        <w:pStyle w:val="BodyText"/>
      </w:pPr>
    </w:p>
    <w:p w:rsidR="00EC105C" w:rsidP="00EC105C">
      <w:pPr>
        <w:pStyle w:val="BodyText"/>
      </w:pPr>
      <w:r w:rsidRPr="00077F74">
        <w:t>Note: If a specific volume or frequency is not stated, then evidence must be provided at least once.</w:t>
      </w:r>
    </w:p>
    <w:p w:rsidR="00000000" w:rsidRPr="00077F74" w:rsidP="00077F74">
      <w:pPr>
        <w:pStyle w:val="Heading1"/>
      </w:pPr>
      <w:bookmarkStart w:id="10" w:name="O_690201"/>
      <w:bookmarkEnd w:id="10"/>
      <w:r w:rsidRPr="00077F74">
        <w:t>Knowledge Evidence</w:t>
      </w:r>
    </w:p>
    <w:p w:rsidR="00000000" w:rsidRPr="00077F74" w:rsidP="00EC105C">
      <w:pPr>
        <w:pStyle w:val="BodyText"/>
      </w:pPr>
      <w:r w:rsidRPr="00077F74">
        <w:t>To complete the unit requirements safely and effectively, the individual must:</w:t>
      </w:r>
    </w:p>
    <w:p w:rsidR="00000000" w:rsidRPr="00077F74" w:rsidP="00077F74">
      <w:pPr>
        <w:pStyle w:val="ListBullet"/>
      </w:pPr>
      <w:r w:rsidRPr="00077F74">
        <w:t xml:space="preserve">describe what can cause reel to wander </w:t>
      </w:r>
    </w:p>
    <w:p w:rsidR="00000000" w:rsidRPr="00077F74" w:rsidP="00077F74">
      <w:pPr>
        <w:pStyle w:val="ListBullet"/>
      </w:pPr>
      <w:r w:rsidRPr="00077F74">
        <w:t>outline what can cause the web to break at the unwind unit</w:t>
      </w:r>
    </w:p>
    <w:p w:rsidR="00000000" w:rsidRPr="00077F74" w:rsidP="00077F74">
      <w:pPr>
        <w:pStyle w:val="ListBullet"/>
      </w:pPr>
      <w:r w:rsidRPr="00077F74">
        <w:t>explain the difference between a ‘flying paster’ and ‘zero speed’ type reel-s</w:t>
      </w:r>
      <w:r w:rsidRPr="00077F74">
        <w:t>tand</w:t>
      </w:r>
    </w:p>
    <w:p w:rsidR="00000000" w:rsidRPr="00077F74" w:rsidP="00077F74">
      <w:pPr>
        <w:pStyle w:val="ListBullet"/>
      </w:pPr>
      <w:r w:rsidRPr="00077F74">
        <w:t>outline the print fault that results from the reel being run out of centre</w:t>
      </w:r>
    </w:p>
    <w:p w:rsidR="00000000" w:rsidRPr="00077F74" w:rsidP="00077F74">
      <w:pPr>
        <w:pStyle w:val="ListBullet"/>
      </w:pPr>
      <w:r w:rsidRPr="00077F74">
        <w:t>list possible faults in the unwind section that can cause a web break</w:t>
      </w:r>
    </w:p>
    <w:p w:rsidR="00000000" w:rsidRPr="00077F74" w:rsidP="00077F74">
      <w:pPr>
        <w:pStyle w:val="ListBullet"/>
      </w:pPr>
      <w:r w:rsidRPr="00077F74">
        <w:t>identify WHS risks associated with rewinding and sheeting</w:t>
      </w:r>
    </w:p>
    <w:p w:rsidR="00000000" w:rsidRPr="00077F74" w:rsidP="00077F74">
      <w:pPr>
        <w:pStyle w:val="ListBullet"/>
      </w:pPr>
      <w:r w:rsidRPr="00077F74">
        <w:t>identify the safety feature in the delivery syst</w:t>
      </w:r>
      <w:r w:rsidRPr="00077F74">
        <w:t>em for when the web jams up</w:t>
      </w:r>
    </w:p>
    <w:p w:rsidR="00000000" w:rsidRPr="00077F74" w:rsidP="00077F74">
      <w:pPr>
        <w:pStyle w:val="ListBullet"/>
      </w:pPr>
      <w:r w:rsidRPr="00077F74">
        <w:t>explain why the sheet cut-off might wander</w:t>
      </w:r>
    </w:p>
    <w:p w:rsidR="00000000" w:rsidRPr="00077F74" w:rsidP="00077F74">
      <w:pPr>
        <w:pStyle w:val="ListBullet"/>
      </w:pPr>
      <w:r w:rsidRPr="00077F74">
        <w:t>describe the effect of poorly adjusted nip rollers when rewinding and sheeting</w:t>
      </w:r>
    </w:p>
    <w:p w:rsidR="00000000" w:rsidRPr="00077F74" w:rsidP="00077F74">
      <w:pPr>
        <w:pStyle w:val="ListBullet"/>
      </w:pPr>
      <w:r w:rsidRPr="00077F74">
        <w:t>explain the effect of a build-up of ink on the impression cylinder on printed product</w:t>
      </w:r>
    </w:p>
    <w:p w:rsidR="00000000" w:rsidRPr="00077F74" w:rsidP="00077F74">
      <w:pPr>
        <w:pStyle w:val="ListBullet"/>
      </w:pPr>
      <w:r w:rsidRPr="00077F74">
        <w:t>list causes of ink f</w:t>
      </w:r>
      <w:r w:rsidRPr="00077F74">
        <w:t>oaming in the ink tray</w:t>
      </w:r>
    </w:p>
    <w:p w:rsidR="00000000" w:rsidRPr="00077F74" w:rsidP="00077F74">
      <w:pPr>
        <w:pStyle w:val="ListBullet"/>
      </w:pPr>
      <w:r w:rsidRPr="00077F74">
        <w:t>outline the effect of too much reducer in ink</w:t>
      </w:r>
    </w:p>
    <w:p w:rsidR="00000000" w:rsidRPr="00077F74" w:rsidP="00077F74">
      <w:pPr>
        <w:pStyle w:val="ListBullet"/>
      </w:pPr>
      <w:r w:rsidRPr="00077F74">
        <w:t>describe what action can reduce wear of the doctor blade</w:t>
      </w:r>
    </w:p>
    <w:p w:rsidR="00000000" w:rsidRPr="00077F74" w:rsidP="00077F74">
      <w:pPr>
        <w:pStyle w:val="ListBullet"/>
      </w:pPr>
      <w:r w:rsidRPr="00077F74">
        <w:t>explain why all solvents need to be removed from the final ink film</w:t>
      </w:r>
    </w:p>
    <w:p w:rsidR="00000000" w:rsidRPr="00077F74" w:rsidP="00077F74">
      <w:pPr>
        <w:pStyle w:val="ListBullet"/>
      </w:pPr>
      <w:r w:rsidRPr="00077F74">
        <w:t>describe link between driers and set off and marking</w:t>
      </w:r>
    </w:p>
    <w:p w:rsidR="00000000" w:rsidRPr="00077F74" w:rsidP="00077F74">
      <w:pPr>
        <w:pStyle w:val="ListBullet"/>
      </w:pPr>
      <w:r w:rsidRPr="00077F74">
        <w:t>explain t</w:t>
      </w:r>
      <w:r w:rsidRPr="00077F74">
        <w:t>he cause of substrate distortion</w:t>
      </w:r>
    </w:p>
    <w:p w:rsidR="00000000" w:rsidRPr="00077F74" w:rsidP="00077F74">
      <w:pPr>
        <w:pStyle w:val="ListBullet"/>
      </w:pPr>
      <w:r w:rsidRPr="00077F74">
        <w:t>describe the effect in the chillers, if the drying temperature was too low</w:t>
      </w:r>
    </w:p>
    <w:p w:rsidR="00000000" w:rsidRPr="00077F74" w:rsidP="00077F74">
      <w:pPr>
        <w:pStyle w:val="ListBullet"/>
      </w:pPr>
      <w:r w:rsidRPr="00077F74">
        <w:t>identify the effect of incorrect drying temperature on the finished product</w:t>
      </w:r>
    </w:p>
    <w:p w:rsidR="00000000" w:rsidRPr="00077F74" w:rsidP="00077F74">
      <w:pPr>
        <w:pStyle w:val="ListBullet"/>
      </w:pPr>
      <w:r w:rsidRPr="00077F74">
        <w:t>outline the effect of inadequate communication within the work team on a gravure printing machine</w:t>
      </w:r>
    </w:p>
    <w:p w:rsidR="00000000" w:rsidRPr="00077F74" w:rsidP="00077F74">
      <w:pPr>
        <w:pStyle w:val="ListBullet"/>
      </w:pPr>
      <w:r w:rsidRPr="00077F74">
        <w:t>list safety features within the organisation that aid in maintaining effective production</w:t>
      </w:r>
    </w:p>
    <w:p w:rsidR="00000000" w:rsidRPr="00077F74" w:rsidP="00077F74">
      <w:pPr>
        <w:pStyle w:val="ListBullet"/>
      </w:pPr>
      <w:r w:rsidRPr="00077F74">
        <w:t>describe ramifications if machine guards are removed and/or micro sw</w:t>
      </w:r>
      <w:r w:rsidRPr="00077F74">
        <w:t>itches are disconnected on a machine</w:t>
      </w:r>
    </w:p>
    <w:p w:rsidR="00000000" w:rsidRPr="00077F74" w:rsidP="00077F74">
      <w:pPr>
        <w:pStyle w:val="ListBullet"/>
      </w:pPr>
      <w:r w:rsidRPr="00077F74">
        <w:t>identify who is legally responsibility for the removal of machine guards and/or disconnection of micro switches</w:t>
      </w:r>
    </w:p>
    <w:p w:rsidR="00000000" w:rsidRPr="00077F74" w:rsidP="00077F74">
      <w:pPr>
        <w:pStyle w:val="ListBullet"/>
      </w:pPr>
      <w:r w:rsidRPr="00077F74">
        <w:t>demonstrate knowledge of the most accurate method of checking register during a production run</w:t>
      </w:r>
    </w:p>
    <w:p w:rsidR="00000000" w:rsidRPr="00077F74" w:rsidP="00077F74">
      <w:pPr>
        <w:pStyle w:val="ListBullet"/>
      </w:pPr>
      <w:r w:rsidRPr="00077F74">
        <w:t xml:space="preserve">explain why </w:t>
      </w:r>
      <w:r w:rsidRPr="00077F74">
        <w:t>it is necessary to take immediate action when production problems are anticipated</w:t>
      </w:r>
    </w:p>
    <w:p w:rsidR="00000000" w:rsidRPr="00077F74" w:rsidP="00077F74">
      <w:pPr>
        <w:pStyle w:val="ListBullet"/>
      </w:pPr>
      <w:r w:rsidRPr="00077F74">
        <w:t>describe what to do to eliminate further processing of unacceptable printed product</w:t>
      </w:r>
    </w:p>
    <w:p w:rsidR="00000000" w:rsidRPr="00077F74" w:rsidP="00077F74">
      <w:pPr>
        <w:pStyle w:val="ListBullet"/>
      </w:pPr>
      <w:r w:rsidRPr="00077F74">
        <w:t>explain what happens to the substrate if relative humidity is increased in the press room</w:t>
      </w:r>
    </w:p>
    <w:p w:rsidR="00000000" w:rsidRPr="00077F74" w:rsidP="00077F74">
      <w:pPr>
        <w:pStyle w:val="ListBullet"/>
      </w:pPr>
      <w:r w:rsidRPr="00077F74">
        <w:t>list procedures to care for a newly delivered substrate to the press room</w:t>
      </w:r>
    </w:p>
    <w:p w:rsidR="00000000" w:rsidRPr="00077F74" w:rsidP="00077F74">
      <w:pPr>
        <w:pStyle w:val="ListBullet"/>
      </w:pPr>
      <w:r w:rsidRPr="00077F74">
        <w:t xml:space="preserve">demonstrate knowledge of how to correctly sort waste </w:t>
      </w:r>
    </w:p>
    <w:p w:rsidR="00000000" w:rsidRPr="00077F74" w:rsidP="00077F74">
      <w:pPr>
        <w:pStyle w:val="ListBullet"/>
      </w:pPr>
      <w:r w:rsidRPr="00077F74">
        <w:t>outline advantages of keeping reusable waste</w:t>
      </w:r>
    </w:p>
    <w:p w:rsidR="00000000" w:rsidRPr="00077F74" w:rsidP="00077F74">
      <w:pPr>
        <w:pStyle w:val="ListBullet"/>
      </w:pPr>
      <w:r w:rsidRPr="00077F74">
        <w:t>identify industry standards to enhance effective communication with clients</w:t>
      </w:r>
    </w:p>
    <w:p w:rsidR="00000000" w:rsidRPr="00077F74" w:rsidP="00077F74">
      <w:pPr>
        <w:pStyle w:val="ListBullet"/>
      </w:pPr>
      <w:r w:rsidRPr="00077F74">
        <w:t>list ne</w:t>
      </w:r>
      <w:r w:rsidRPr="00077F74">
        <w:t>cessary procedures clients should follow to approve a printed product</w:t>
      </w:r>
    </w:p>
    <w:p w:rsidR="00000000" w:rsidRPr="00077F74" w:rsidP="00077F74">
      <w:pPr>
        <w:pStyle w:val="ListBullet"/>
      </w:pPr>
      <w:r w:rsidRPr="00077F74">
        <w:t>explain when to call service personnel to correct a machine problem</w:t>
      </w:r>
    </w:p>
    <w:p w:rsidR="00000000" w:rsidRPr="00077F74" w:rsidP="00077F74">
      <w:pPr>
        <w:pStyle w:val="ListBullet"/>
      </w:pPr>
      <w:r w:rsidRPr="00077F74">
        <w:t>outline enterprise procedures to report any machine operating problems</w:t>
      </w:r>
    </w:p>
    <w:p w:rsidR="00000000" w:rsidRPr="00077F74" w:rsidP="00077F74">
      <w:pPr>
        <w:pStyle w:val="ListBullet"/>
      </w:pPr>
      <w:r w:rsidRPr="00077F74">
        <w:t>describe consequences if correct shutdown proce</w:t>
      </w:r>
      <w:r w:rsidRPr="00077F74">
        <w:t>dures are not followed</w:t>
      </w:r>
    </w:p>
    <w:p w:rsidR="00000000" w:rsidRPr="00077F74" w:rsidP="00077F74">
      <w:pPr>
        <w:pStyle w:val="ListBullet"/>
      </w:pPr>
      <w:r w:rsidRPr="00077F74">
        <w:t>explain why it is necessary for correct shutdown procedures to be conducted with fellow workers</w:t>
      </w:r>
    </w:p>
    <w:p w:rsidR="00000000" w:rsidRPr="00077F74" w:rsidP="00077F74">
      <w:pPr>
        <w:pStyle w:val="ListBullet"/>
      </w:pPr>
      <w:r w:rsidRPr="00077F74">
        <w:t>list advantages of proper labelling and storage of excess inks and materials</w:t>
      </w:r>
    </w:p>
    <w:p w:rsidR="00000000" w:rsidRPr="00077F74" w:rsidP="00077F74">
      <w:pPr>
        <w:pStyle w:val="ListBullet"/>
      </w:pPr>
      <w:r w:rsidRPr="00077F74">
        <w:t>explain why printed product should be clearly labelled prior</w:t>
      </w:r>
      <w:r w:rsidRPr="00077F74">
        <w:t xml:space="preserve"> to removal from the press room</w:t>
      </w:r>
    </w:p>
    <w:p w:rsidR="00000000" w:rsidRPr="00077F74" w:rsidP="00077F74">
      <w:pPr>
        <w:pStyle w:val="ListBullet"/>
      </w:pPr>
      <w:r w:rsidRPr="00077F74">
        <w:t>outline any additional operations required for printed reels after they are removed from the printing machine</w:t>
      </w:r>
    </w:p>
    <w:p w:rsidR="00000000" w:rsidRPr="00077F74" w:rsidP="00077F74">
      <w:pPr>
        <w:pStyle w:val="ListBullet"/>
      </w:pPr>
      <w:r w:rsidRPr="00077F74">
        <w:t>describe how the printed job should be stored after it is removed from the printing machine</w:t>
      </w:r>
    </w:p>
    <w:p w:rsidR="00000000" w:rsidRPr="00077F74" w:rsidP="00077F74">
      <w:pPr>
        <w:pStyle w:val="ListBullet"/>
      </w:pPr>
      <w:r w:rsidRPr="00077F74">
        <w:t>explain how completed records are used in final analysis of the job</w:t>
      </w:r>
    </w:p>
    <w:p w:rsidR="00000000" w:rsidRPr="00077F74" w:rsidP="00077F74">
      <w:pPr>
        <w:pStyle w:val="ListBullet"/>
      </w:pPr>
      <w:r w:rsidRPr="00077F74">
        <w:t>describe benefits of comprehensive records when considering production of future jobs</w:t>
      </w:r>
    </w:p>
    <w:p w:rsidR="00000000" w:rsidRPr="00077F74" w:rsidP="00077F74">
      <w:pPr>
        <w:pStyle w:val="ListBullet"/>
      </w:pPr>
      <w:r w:rsidRPr="00077F74">
        <w:t>locate machine manuals, safety and other documentation relevant to this task and outline information i</w:t>
      </w:r>
      <w:r w:rsidRPr="00077F74">
        <w:t>ncluded in these documents.</w:t>
      </w:r>
    </w:p>
    <w:p w:rsidR="00000000" w:rsidRPr="00077F74" w:rsidP="00077F74">
      <w:pPr>
        <w:pStyle w:val="AllowPageBreak"/>
      </w:pPr>
    </w:p>
    <w:p w:rsidR="00000000" w:rsidRPr="00077F74" w:rsidP="00077F74">
      <w:pPr>
        <w:pStyle w:val="Heading1"/>
      </w:pPr>
      <w:bookmarkStart w:id="11" w:name="O_690202"/>
      <w:bookmarkEnd w:id="11"/>
      <w:r w:rsidRPr="00077F74">
        <w:t>Assessment Conditions</w:t>
      </w:r>
    </w:p>
    <w:p w:rsidR="00000000" w:rsidRPr="00077F74" w:rsidP="00EC105C">
      <w:pPr>
        <w:pStyle w:val="BodyText"/>
      </w:pPr>
      <w:r w:rsidRPr="00077F74">
        <w:t>Gather evidence to demonstrate consistent performance in conditions that are safe and replicate the workplace. Noise levels, production flow, interruptions and time variances must be typica</w:t>
      </w:r>
      <w:r w:rsidRPr="00077F74">
        <w:t>l of those experienced in the printing field of work and include access to special purpose tools, equipment and materials including a gravure printing machine.</w:t>
      </w:r>
    </w:p>
    <w:p w:rsidR="00000000" w:rsidRPr="00077F74" w:rsidP="00EC105C">
      <w:pPr>
        <w:pStyle w:val="BodyText"/>
      </w:pPr>
      <w:r w:rsidRPr="00077F74">
        <w:t>Assessors must satisfy NVR/AQTF assessor requirements.</w:t>
      </w:r>
    </w:p>
    <w:p w:rsidR="00000000" w:rsidRPr="00077F74" w:rsidP="00077F74">
      <w:pPr>
        <w:pStyle w:val="Heading1"/>
      </w:pPr>
      <w:bookmarkStart w:id="12" w:name="O_690214"/>
      <w:bookmarkEnd w:id="12"/>
      <w:r w:rsidRPr="00077F74">
        <w:t>Links</w:t>
      </w:r>
    </w:p>
    <w:p w:rsidR="00000000" w:rsidRPr="00077F74" w:rsidP="00EC105C">
      <w:pPr>
        <w:pStyle w:val="BodyText"/>
      </w:pPr>
      <w:r w:rsidRPr="00077F74">
        <w:t xml:space="preserve">Companion Volume </w:t>
      </w:r>
      <w:r w:rsidRPr="00077F74">
        <w:t xml:space="preserve">implementation guides are found in VETNet - </w:t>
      </w:r>
      <w:r>
        <w:fldChar w:fldCharType="begin"/>
      </w:r>
      <w:r>
        <w:instrText xml:space="preserve"> HYPERLINK "https://vetnet.gov.au/Pages/TrainingDocs.aspx?q=a74b7a0f-a253-47e3-8be0-5d426e24131d" </w:instrText>
      </w:r>
      <w:r>
        <w:fldChar w:fldCharType="separate"/>
      </w:r>
      <w:r w:rsidRPr="00A57F8C">
        <w:rPr>
          <w:rStyle w:val="Hyperlink"/>
        </w:rPr>
        <w:t>https://vetnet.gov.au/Pages/TrainingDocs.aspx?q=a74b7a0f-a253-47e3-8be0-5d426e24131d</w:t>
      </w:r>
      <w:r>
        <w:fldChar w:fldCharType="end"/>
      </w:r>
    </w:p>
    <w:p w:rsidR="00000000" w:rsidRPr="00077F74" w:rsidP="00077F74"/>
    <w:sectPr w:rsidSect="00077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rsidRPr="00EC105C" w:rsidP="00EC1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5C" w:rsidP="00077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105C" w:rsidP="00077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105C" w:rsidP="00077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rsidP="00077F74">
    <w:pPr>
      <w:pStyle w:val="Footer"/>
      <w:framePr w:wrap="around"/>
    </w:pPr>
    <w:r>
      <w:fldChar w:fldCharType="begin"/>
    </w:r>
    <w:r>
      <w:instrText xml:space="preserve"> DOCPROPERTY  Subject  \* MERGEFORMAT </w:instrText>
    </w:r>
    <w:r>
      <w:fldChar w:fldCharType="separate"/>
    </w:r>
    <w:r w:rsidR="00EC105C">
      <w:t>Approved</w:t>
    </w:r>
    <w:r w:rsidR="00EC105C">
      <w:fldChar w:fldCharType="end"/>
    </w:r>
    <w:r>
      <w:tab/>
      <w:t xml:space="preserve">Page </w:t>
    </w:r>
    <w:r>
      <w:fldChar w:fldCharType="begin"/>
    </w:r>
    <w:r>
      <w:instrText xml:space="preserve"> PAGE  \* Arabic  \* MERGEFORMAT </w:instrText>
    </w:r>
    <w:r>
      <w:fldChar w:fldCharType="separate"/>
    </w:r>
    <w:r w:rsidR="00EC10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05C">
      <w:rPr>
        <w:noProof/>
      </w:rPr>
      <w:t>5</w:t>
    </w:r>
    <w:r>
      <w:rPr>
        <w:noProof/>
      </w:rPr>
      <w:fldChar w:fldCharType="end"/>
    </w:r>
  </w:p>
  <w:p w:rsidR="00077F74" w:rsidP="00077F74">
    <w:pPr>
      <w:pStyle w:val="Footer"/>
      <w:framePr w:wrap="around"/>
    </w:pPr>
    <w:r>
      <w:t xml:space="preserve">© Commonwealth of Australia, </w:t>
    </w:r>
    <w:r>
      <w:fldChar w:fldCharType="begin"/>
    </w:r>
    <w:r>
      <w:instrText xml:space="preserve"> DATE  \@ "yyyy"  \* MERGEFORMAT </w:instrText>
    </w:r>
    <w:r>
      <w:fldChar w:fldCharType="separate"/>
    </w:r>
    <w:r w:rsidR="00EC105C">
      <w:rPr>
        <w:noProof/>
      </w:rPr>
      <w:t>2025</w:t>
    </w:r>
    <w:r>
      <w:fldChar w:fldCharType="end"/>
    </w:r>
    <w:r>
      <w:tab/>
    </w:r>
    <w:r>
      <w:fldChar w:fldCharType="begin"/>
    </w:r>
    <w:r>
      <w:instrText xml:space="preserve"> DOCPROPERTY  Author  \* MERGEFORMAT </w:instrText>
    </w:r>
    <w:r>
      <w:fldChar w:fldCharType="separate"/>
    </w:r>
    <w:r w:rsidR="00EC105C">
      <w:t>Manufacturing Industry Skills Alliance</w:t>
    </w:r>
    <w:r w:rsidR="00EC105C">
      <w:fldChar w:fldCharType="end"/>
    </w:r>
  </w:p>
  <w:p w:rsidR="00077F74" w:rsidP="00077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F74" w:rsidRPr="00EC105C" w:rsidP="00EC1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5C" w:rsidRPr="002D2AF8" w:rsidP="00077F74">
    <w:pPr>
      <w:pStyle w:val="Header"/>
      <w:framePr w:wrap="around"/>
    </w:pPr>
    <w:r>
      <w:fldChar w:fldCharType="begin"/>
    </w:r>
    <w:r>
      <w:instrText xml:space="preserve"> TITLE   \* MERGEFORMAT </w:instrText>
    </w:r>
    <w:r>
      <w:fldChar w:fldCharType="separate"/>
    </w:r>
    <w:r>
      <w:t>ICPPRN422 Produce specialised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105C" w:rsidP="00077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74" w:rsidRPr="002D2AF8" w:rsidP="00077F74">
    <w:pPr>
      <w:pStyle w:val="Header"/>
      <w:framePr w:wrap="around"/>
    </w:pPr>
    <w:r>
      <w:fldChar w:fldCharType="begin"/>
    </w:r>
    <w:r>
      <w:instrText xml:space="preserve"> TITLE   \* MERGEFORMAT </w:instrText>
    </w:r>
    <w:r>
      <w:fldChar w:fldCharType="separate"/>
    </w:r>
    <w:r w:rsidR="00EC105C">
      <w:t>ICPPRN422 Produce specialised gravure printed product</w:t>
    </w:r>
    <w:r w:rsidR="00EC105C">
      <w:fldChar w:fldCharType="end"/>
    </w:r>
    <w:r>
      <w:tab/>
      <w:t xml:space="preserve">Date this document was generated: </w:t>
    </w:r>
    <w:r>
      <w:fldChar w:fldCharType="begin"/>
    </w:r>
    <w:r>
      <w:instrText xml:space="preserve"> CREATEDATE  \@ "d MMMM yyyy"  \* MERGEFORMAT </w:instrText>
    </w:r>
    <w:r>
      <w:fldChar w:fldCharType="separate"/>
    </w:r>
    <w:r w:rsidR="00EC105C">
      <w:rPr>
        <w:noProof/>
      </w:rPr>
      <w:t>1 March 2025</w:t>
    </w:r>
    <w:r>
      <w:fldChar w:fldCharType="end"/>
    </w:r>
  </w:p>
  <w:p w:rsidR="00077F74" w:rsidP="00077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A4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8669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F74"/>
    <w:pPr>
      <w:spacing w:before="360" w:after="60"/>
      <w:outlineLvl w:val="0"/>
    </w:pPr>
    <w:rPr>
      <w:sz w:val="32"/>
    </w:rPr>
  </w:style>
  <w:style w:type="paragraph" w:styleId="Heading2">
    <w:name w:val="heading 2"/>
    <w:basedOn w:val="HeadingBase"/>
    <w:next w:val="BodyText"/>
    <w:link w:val="Heading2Char"/>
    <w:qFormat/>
    <w:rsid w:val="00077F74"/>
    <w:pPr>
      <w:keepLines/>
      <w:spacing w:before="240" w:after="120"/>
      <w:outlineLvl w:val="1"/>
    </w:pPr>
    <w:rPr>
      <w:sz w:val="28"/>
      <w:szCs w:val="40"/>
    </w:rPr>
  </w:style>
  <w:style w:type="paragraph" w:styleId="Heading3">
    <w:name w:val="heading 3"/>
    <w:basedOn w:val="HeadingBase"/>
    <w:next w:val="BodyText"/>
    <w:link w:val="Heading3Char"/>
    <w:qFormat/>
    <w:rsid w:val="00077F74"/>
    <w:pPr>
      <w:spacing w:before="180" w:after="120"/>
      <w:outlineLvl w:val="2"/>
    </w:pPr>
    <w:rPr>
      <w:spacing w:val="-10"/>
      <w:kern w:val="32"/>
    </w:rPr>
  </w:style>
  <w:style w:type="paragraph" w:styleId="Heading4">
    <w:name w:val="heading 4"/>
    <w:basedOn w:val="HeadingBase"/>
    <w:next w:val="BodyText"/>
    <w:link w:val="Heading4Char"/>
    <w:qFormat/>
    <w:rsid w:val="00077F74"/>
    <w:pPr>
      <w:spacing w:before="160" w:after="120"/>
      <w:outlineLvl w:val="3"/>
    </w:pPr>
    <w:rPr>
      <w:sz w:val="22"/>
    </w:rPr>
  </w:style>
  <w:style w:type="paragraph" w:styleId="Heading5">
    <w:name w:val="heading 5"/>
    <w:basedOn w:val="HeadingBase"/>
    <w:next w:val="Normal"/>
    <w:link w:val="Heading5Char"/>
    <w:qFormat/>
    <w:rsid w:val="00077F74"/>
    <w:pPr>
      <w:spacing w:before="80"/>
      <w:outlineLvl w:val="4"/>
    </w:pPr>
    <w:rPr>
      <w:color w:val="918585"/>
      <w:sz w:val="20"/>
    </w:rPr>
  </w:style>
  <w:style w:type="paragraph" w:styleId="Heading6">
    <w:name w:val="heading 6"/>
    <w:basedOn w:val="HeadingBase"/>
    <w:next w:val="Normal"/>
    <w:link w:val="Heading6Char"/>
    <w:qFormat/>
    <w:rsid w:val="00077F74"/>
    <w:pPr>
      <w:spacing w:before="60"/>
      <w:outlineLvl w:val="5"/>
    </w:pPr>
    <w:rPr>
      <w:color w:val="918585"/>
      <w:sz w:val="20"/>
    </w:rPr>
  </w:style>
  <w:style w:type="paragraph" w:styleId="Heading7">
    <w:name w:val="heading 7"/>
    <w:basedOn w:val="Normal"/>
    <w:next w:val="Normal"/>
    <w:link w:val="Heading7Char"/>
    <w:qFormat/>
    <w:rsid w:val="00077F74"/>
    <w:pPr>
      <w:ind w:left="720"/>
      <w:outlineLvl w:val="6"/>
    </w:pPr>
    <w:rPr>
      <w:i/>
    </w:rPr>
  </w:style>
  <w:style w:type="paragraph" w:styleId="Heading8">
    <w:name w:val="heading 8"/>
    <w:basedOn w:val="Normal"/>
    <w:next w:val="Normal"/>
    <w:link w:val="Heading8Char"/>
    <w:qFormat/>
    <w:rsid w:val="00077F74"/>
    <w:pPr>
      <w:ind w:left="720"/>
      <w:outlineLvl w:val="7"/>
    </w:pPr>
    <w:rPr>
      <w:i/>
    </w:rPr>
  </w:style>
  <w:style w:type="paragraph" w:styleId="Heading9">
    <w:name w:val="heading 9"/>
    <w:basedOn w:val="Normal"/>
    <w:next w:val="Normal"/>
    <w:link w:val="Heading9Char"/>
    <w:qFormat/>
    <w:rsid w:val="00077F74"/>
    <w:pPr>
      <w:ind w:left="720"/>
      <w:outlineLvl w:val="8"/>
    </w:pPr>
    <w:rPr>
      <w:i/>
    </w:rPr>
  </w:style>
  <w:style w:type="character" w:default="1" w:styleId="DefaultParagraphFont">
    <w:name w:val="Default Paragraph Font"/>
    <w:uiPriority w:val="1"/>
    <w:unhideWhenUsed/>
    <w:rsid w:val="00077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F74"/>
  </w:style>
  <w:style w:type="character" w:customStyle="1" w:styleId="Heading1Char">
    <w:name w:val="Heading 1 Char"/>
    <w:basedOn w:val="DefaultParagraphFont"/>
    <w:link w:val="Heading1"/>
    <w:rsid w:val="00077F74"/>
    <w:rPr>
      <w:rFonts w:ascii="Times New Roman" w:eastAsia="Times New Roman" w:hAnsi="Times New Roman" w:cs="Times New Roman"/>
      <w:b/>
      <w:sz w:val="32"/>
      <w:szCs w:val="20"/>
      <w:lang w:eastAsia="en-US"/>
    </w:rPr>
  </w:style>
  <w:style w:type="paragraph" w:styleId="BodyText">
    <w:name w:val="Body Text"/>
    <w:basedOn w:val="Normal"/>
    <w:link w:val="BodyTextChar"/>
    <w:rsid w:val="00077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F74"/>
    <w:rPr>
      <w:rFonts w:ascii="Times New Roman" w:eastAsia="Times New Roman" w:hAnsi="Times New Roman" w:cs="Times New Roman"/>
      <w:sz w:val="24"/>
      <w:lang w:eastAsia="en-US"/>
    </w:rPr>
  </w:style>
  <w:style w:type="paragraph" w:styleId="ListBullet">
    <w:name w:val="List Bullet"/>
    <w:basedOn w:val="List"/>
    <w:rsid w:val="00077F74"/>
    <w:pPr>
      <w:numPr>
        <w:numId w:val="11"/>
      </w:numPr>
      <w:tabs>
        <w:tab w:val="clear" w:pos="340"/>
      </w:tabs>
      <w:spacing w:before="40" w:after="40"/>
    </w:pPr>
  </w:style>
  <w:style w:type="character" w:customStyle="1" w:styleId="SpecialBold">
    <w:name w:val="Special Bold"/>
    <w:basedOn w:val="DefaultParagraphFont"/>
    <w:rsid w:val="00077F74"/>
    <w:rPr>
      <w:b/>
      <w:spacing w:val="0"/>
    </w:rPr>
  </w:style>
  <w:style w:type="character" w:styleId="Emphasis">
    <w:name w:val="Emphasis"/>
    <w:basedOn w:val="DefaultParagraphFont"/>
    <w:qFormat/>
    <w:rsid w:val="00077F74"/>
    <w:rPr>
      <w:i/>
    </w:rPr>
  </w:style>
  <w:style w:type="paragraph" w:customStyle="1" w:styleId="SuperHeading">
    <w:name w:val="SuperHeading"/>
    <w:basedOn w:val="Normal"/>
    <w:rsid w:val="00077F74"/>
    <w:pPr>
      <w:spacing w:before="240" w:after="120"/>
      <w:outlineLvl w:val="0"/>
    </w:pPr>
    <w:rPr>
      <w:rFonts w:ascii="Times New Roman" w:hAnsi="Times New Roman"/>
      <w:b/>
      <w:sz w:val="32"/>
    </w:rPr>
  </w:style>
  <w:style w:type="paragraph" w:customStyle="1" w:styleId="AllowPageBreak">
    <w:name w:val="AllowPageBreak"/>
    <w:rsid w:val="00077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F74"/>
    <w:rPr>
      <w:rFonts w:ascii="Courier New" w:eastAsia="Times New Roman" w:hAnsi="Courier New" w:cs="Times New Roman"/>
      <w:i/>
      <w:szCs w:val="20"/>
      <w:lang w:eastAsia="en-US"/>
    </w:rPr>
  </w:style>
  <w:style w:type="paragraph" w:customStyle="1" w:styleId="HeadingBase">
    <w:name w:val="Heading Base"/>
    <w:rsid w:val="00077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F74"/>
    <w:pPr>
      <w:tabs>
        <w:tab w:val="right" w:leader="dot" w:pos="9072"/>
      </w:tabs>
      <w:ind w:left="567"/>
    </w:pPr>
    <w:rPr>
      <w:szCs w:val="22"/>
    </w:rPr>
  </w:style>
  <w:style w:type="paragraph" w:customStyle="1" w:styleId="TOCBase">
    <w:name w:val="TOC Base"/>
    <w:rsid w:val="00077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F74"/>
    <w:pPr>
      <w:tabs>
        <w:tab w:val="right" w:leader="dot" w:pos="9072"/>
      </w:tabs>
      <w:spacing w:before="40" w:after="40"/>
      <w:ind w:left="284"/>
    </w:pPr>
    <w:rPr>
      <w:rFonts w:ascii="Times New Roman" w:hAnsi="Times New Roman"/>
    </w:rPr>
  </w:style>
  <w:style w:type="paragraph" w:styleId="TOC1">
    <w:name w:val="toc 1"/>
    <w:basedOn w:val="TOCBase"/>
    <w:next w:val="Normal"/>
    <w:rsid w:val="00077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F74"/>
    <w:rPr>
      <w:rFonts w:ascii="Times New Roman" w:eastAsia="Times New Roman" w:hAnsi="Times New Roman" w:cs="Times New Roman"/>
      <w:sz w:val="16"/>
      <w:lang w:eastAsia="en-US"/>
    </w:rPr>
  </w:style>
  <w:style w:type="paragraph" w:styleId="Title">
    <w:name w:val="Title"/>
    <w:basedOn w:val="HeadingBase"/>
    <w:link w:val="TitleChar"/>
    <w:qFormat/>
    <w:rsid w:val="00077F74"/>
    <w:pPr>
      <w:spacing w:before="5040"/>
      <w:jc w:val="center"/>
    </w:pPr>
    <w:rPr>
      <w:sz w:val="48"/>
      <w:szCs w:val="72"/>
      <w:lang w:val="en-US"/>
    </w:rPr>
  </w:style>
  <w:style w:type="character" w:customStyle="1" w:styleId="TitleChar">
    <w:name w:val="Title Char"/>
    <w:basedOn w:val="DefaultParagraphFont"/>
    <w:link w:val="Title"/>
    <w:rsid w:val="00077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F74"/>
    <w:pPr>
      <w:tabs>
        <w:tab w:val="left" w:pos="3600"/>
        <w:tab w:val="left" w:pos="3958"/>
      </w:tabs>
    </w:pPr>
  </w:style>
  <w:style w:type="paragraph" w:styleId="List">
    <w:name w:val="List"/>
    <w:basedOn w:val="BodyText"/>
    <w:next w:val="BodyText"/>
    <w:rsid w:val="00077F74"/>
    <w:pPr>
      <w:tabs>
        <w:tab w:val="left" w:pos="340"/>
      </w:tabs>
      <w:spacing w:before="60" w:after="60"/>
      <w:ind w:left="340" w:hanging="340"/>
    </w:pPr>
  </w:style>
  <w:style w:type="paragraph" w:customStyle="1" w:styleId="Note">
    <w:name w:val="Note"/>
    <w:basedOn w:val="BodyText"/>
    <w:rsid w:val="00077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F74"/>
    <w:pPr>
      <w:framePr w:wrap="auto" w:hAnchor="text" w:y="6049"/>
    </w:pPr>
    <w:rPr>
      <w:color w:val="000000"/>
      <w:sz w:val="40"/>
    </w:rPr>
  </w:style>
  <w:style w:type="paragraph" w:customStyle="1" w:styleId="TOCTitle">
    <w:name w:val="TOCTitle"/>
    <w:basedOn w:val="Heading1"/>
    <w:rsid w:val="00077F74"/>
    <w:pPr>
      <w:spacing w:after="240"/>
      <w:jc w:val="center"/>
      <w:outlineLvl w:val="9"/>
    </w:pPr>
    <w:rPr>
      <w:caps/>
    </w:rPr>
  </w:style>
  <w:style w:type="paragraph" w:customStyle="1" w:styleId="Version">
    <w:name w:val="Version"/>
    <w:rsid w:val="00077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F74"/>
    <w:pPr>
      <w:numPr>
        <w:numId w:val="12"/>
      </w:numPr>
      <w:tabs>
        <w:tab w:val="clear" w:pos="680"/>
      </w:tabs>
    </w:pPr>
  </w:style>
  <w:style w:type="paragraph" w:styleId="Index1">
    <w:name w:val="index 1"/>
    <w:basedOn w:val="Normal"/>
    <w:next w:val="Normal"/>
    <w:semiHidden/>
    <w:rsid w:val="00077F74"/>
    <w:pPr>
      <w:keepNext w:val="0"/>
      <w:tabs>
        <w:tab w:val="right" w:pos="4176"/>
      </w:tabs>
      <w:ind w:left="198" w:hanging="198"/>
    </w:pPr>
    <w:rPr>
      <w:rFonts w:ascii="Garamond" w:hAnsi="Garamond"/>
    </w:rPr>
  </w:style>
  <w:style w:type="paragraph" w:styleId="IndexHeading">
    <w:name w:val="index heading"/>
    <w:basedOn w:val="Normal"/>
    <w:next w:val="Index1"/>
    <w:semiHidden/>
    <w:rsid w:val="00077F74"/>
    <w:pPr>
      <w:spacing w:before="120" w:after="120"/>
    </w:pPr>
    <w:rPr>
      <w:rFonts w:ascii="Arial" w:hAnsi="Arial"/>
      <w:b/>
      <w:color w:val="918585"/>
      <w:sz w:val="24"/>
    </w:rPr>
  </w:style>
  <w:style w:type="paragraph" w:styleId="Header">
    <w:name w:val="header"/>
    <w:basedOn w:val="Normal"/>
    <w:link w:val="HeaderChar"/>
    <w:rsid w:val="00077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F74"/>
    <w:rPr>
      <w:rFonts w:ascii="Times New Roman" w:eastAsia="Times New Roman" w:hAnsi="Times New Roman" w:cs="Times New Roman"/>
      <w:sz w:val="16"/>
      <w:szCs w:val="20"/>
      <w:lang w:val="en-GB" w:eastAsia="en-US"/>
    </w:rPr>
  </w:style>
  <w:style w:type="paragraph" w:customStyle="1" w:styleId="Chapter">
    <w:name w:val="Chapter"/>
    <w:basedOn w:val="Normal"/>
    <w:rsid w:val="00077F74"/>
    <w:pPr>
      <w:spacing w:before="240"/>
    </w:pPr>
    <w:rPr>
      <w:rFonts w:ascii="Times New Roman" w:hAnsi="Times New Roman"/>
      <w:smallCaps/>
      <w:spacing w:val="80"/>
      <w:sz w:val="28"/>
    </w:rPr>
  </w:style>
  <w:style w:type="paragraph" w:customStyle="1" w:styleId="InChapter">
    <w:name w:val="InChapter"/>
    <w:basedOn w:val="Heading3"/>
    <w:rsid w:val="00077F74"/>
    <w:pPr>
      <w:spacing w:after="240"/>
      <w:outlineLvl w:val="9"/>
    </w:pPr>
    <w:rPr>
      <w:noProof/>
    </w:rPr>
  </w:style>
  <w:style w:type="paragraph" w:styleId="Index2">
    <w:name w:val="index 2"/>
    <w:basedOn w:val="Normal"/>
    <w:next w:val="Normal"/>
    <w:semiHidden/>
    <w:rsid w:val="00077F74"/>
    <w:pPr>
      <w:tabs>
        <w:tab w:val="right" w:pos="4176"/>
      </w:tabs>
      <w:ind w:left="568" w:hanging="284"/>
    </w:pPr>
    <w:rPr>
      <w:rFonts w:ascii="Garamond" w:hAnsi="Garamond"/>
    </w:rPr>
  </w:style>
  <w:style w:type="paragraph" w:customStyle="1" w:styleId="Byline">
    <w:name w:val="Byline"/>
    <w:rsid w:val="00077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F74"/>
    <w:pPr>
      <w:tabs>
        <w:tab w:val="clear" w:pos="3600"/>
        <w:tab w:val="clear" w:pos="3958"/>
      </w:tabs>
      <w:jc w:val="right"/>
    </w:pPr>
  </w:style>
  <w:style w:type="paragraph" w:styleId="Caption">
    <w:name w:val="caption"/>
    <w:basedOn w:val="BodyText"/>
    <w:next w:val="Normal"/>
    <w:qFormat/>
    <w:rsid w:val="00077F74"/>
    <w:pPr>
      <w:framePr w:w="2268" w:hSpace="181" w:vSpace="181" w:wrap="around" w:vAnchor="text" w:hAnchor="page" w:x="1135" w:y="285" w:anchorLock="1"/>
    </w:pPr>
    <w:rPr>
      <w:i/>
    </w:rPr>
  </w:style>
  <w:style w:type="paragraph" w:customStyle="1" w:styleId="MiniTOCTitle">
    <w:name w:val="MiniTOCTitle"/>
    <w:basedOn w:val="Heading4"/>
    <w:rsid w:val="00077F74"/>
    <w:pPr>
      <w:spacing w:before="240"/>
      <w:outlineLvl w:val="9"/>
    </w:pPr>
    <w:rPr>
      <w:noProof/>
      <w:sz w:val="24"/>
    </w:rPr>
  </w:style>
  <w:style w:type="paragraph" w:customStyle="1" w:styleId="MiniTOCItem">
    <w:name w:val="MiniTOCItem"/>
    <w:basedOn w:val="ListBullet"/>
    <w:rsid w:val="00077F74"/>
    <w:pPr>
      <w:numPr>
        <w:numId w:val="0"/>
      </w:numPr>
      <w:tabs>
        <w:tab w:val="right" w:leader="dot" w:pos="6521"/>
      </w:tabs>
      <w:spacing w:before="0" w:after="0"/>
    </w:pPr>
  </w:style>
  <w:style w:type="paragraph" w:customStyle="1" w:styleId="TOFTitle">
    <w:name w:val="TOFTitle"/>
    <w:basedOn w:val="TOCTitle"/>
    <w:rsid w:val="00077F74"/>
  </w:style>
  <w:style w:type="paragraph" w:styleId="TableofFigures">
    <w:name w:val="table of figures"/>
    <w:basedOn w:val="Normal"/>
    <w:next w:val="Normal"/>
    <w:semiHidden/>
    <w:rsid w:val="00077F74"/>
    <w:pPr>
      <w:tabs>
        <w:tab w:val="right" w:leader="dot" w:pos="9072"/>
      </w:tabs>
      <w:ind w:left="970" w:hanging="403"/>
    </w:pPr>
    <w:rPr>
      <w:rFonts w:ascii="Times New Roman" w:hAnsi="Times New Roman"/>
      <w:b/>
    </w:rPr>
  </w:style>
  <w:style w:type="paragraph" w:styleId="ListNumber">
    <w:name w:val="List Number"/>
    <w:basedOn w:val="List"/>
    <w:rsid w:val="00077F74"/>
    <w:pPr>
      <w:numPr>
        <w:numId w:val="14"/>
      </w:numPr>
      <w:tabs>
        <w:tab w:val="clear" w:pos="340"/>
      </w:tabs>
    </w:pPr>
  </w:style>
  <w:style w:type="character" w:customStyle="1" w:styleId="WingdingSymbols">
    <w:name w:val="Wingding Symbols"/>
    <w:rsid w:val="00077F74"/>
    <w:rPr>
      <w:rFonts w:ascii="Wingdings" w:hAnsi="Wingdings"/>
    </w:rPr>
  </w:style>
  <w:style w:type="paragraph" w:customStyle="1" w:styleId="TableHeading">
    <w:name w:val="Table Heading"/>
    <w:basedOn w:val="HeadingBase"/>
    <w:rsid w:val="00077F74"/>
    <w:pPr>
      <w:keepLines/>
      <w:pBdr>
        <w:bottom w:val="single" w:sz="6" w:space="1" w:color="918585"/>
      </w:pBdr>
      <w:spacing w:before="240"/>
    </w:pPr>
  </w:style>
  <w:style w:type="character" w:customStyle="1" w:styleId="HotSpot">
    <w:name w:val="HotSpot"/>
    <w:rsid w:val="00077F74"/>
    <w:rPr>
      <w:color w:val="0033CC"/>
      <w:u w:val="none"/>
    </w:rPr>
  </w:style>
  <w:style w:type="paragraph" w:customStyle="1" w:styleId="BodyTextRight">
    <w:name w:val="Body Text Right"/>
    <w:basedOn w:val="BodyText"/>
    <w:rsid w:val="00077F74"/>
    <w:pPr>
      <w:spacing w:before="0" w:after="0"/>
      <w:jc w:val="right"/>
    </w:pPr>
  </w:style>
  <w:style w:type="paragraph" w:styleId="Index3">
    <w:name w:val="index 3"/>
    <w:basedOn w:val="ListNumber2"/>
    <w:next w:val="Normal"/>
    <w:semiHidden/>
    <w:rsid w:val="00077F74"/>
    <w:pPr>
      <w:numPr>
        <w:numId w:val="0"/>
      </w:numPr>
      <w:tabs>
        <w:tab w:val="right" w:leader="dot" w:pos="4176"/>
      </w:tabs>
    </w:pPr>
  </w:style>
  <w:style w:type="paragraph" w:styleId="ListNumber2">
    <w:name w:val="List Number 2"/>
    <w:basedOn w:val="List2"/>
    <w:rsid w:val="00077F74"/>
    <w:pPr>
      <w:numPr>
        <w:numId w:val="9"/>
      </w:numPr>
      <w:tabs>
        <w:tab w:val="clear" w:pos="1060"/>
      </w:tabs>
    </w:pPr>
  </w:style>
  <w:style w:type="paragraph" w:customStyle="1" w:styleId="MarginNote">
    <w:name w:val="Margin Note"/>
    <w:basedOn w:val="BodyText"/>
    <w:rsid w:val="00077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F74"/>
    <w:rPr>
      <w:sz w:val="32"/>
    </w:rPr>
  </w:style>
  <w:style w:type="paragraph" w:customStyle="1" w:styleId="HeadingProcedure">
    <w:name w:val="Heading Procedure"/>
    <w:basedOn w:val="HeadingBase"/>
    <w:next w:val="Normal"/>
    <w:rsid w:val="00077F74"/>
    <w:pPr>
      <w:tabs>
        <w:tab w:val="left" w:pos="0"/>
      </w:tabs>
      <w:spacing w:before="120" w:after="60"/>
    </w:pPr>
    <w:rPr>
      <w:i/>
      <w:color w:val="918585"/>
      <w:sz w:val="22"/>
    </w:rPr>
  </w:style>
  <w:style w:type="paragraph" w:customStyle="1" w:styleId="TableBodyText">
    <w:name w:val="Table Body Text"/>
    <w:basedOn w:val="BodyText"/>
    <w:rsid w:val="00077F74"/>
    <w:pPr>
      <w:spacing w:before="60" w:after="60"/>
    </w:pPr>
  </w:style>
  <w:style w:type="paragraph" w:styleId="ListContinue">
    <w:name w:val="List Continue"/>
    <w:basedOn w:val="List"/>
    <w:rsid w:val="00077F74"/>
    <w:pPr>
      <w:ind w:firstLine="0"/>
    </w:pPr>
  </w:style>
  <w:style w:type="paragraph" w:customStyle="1" w:styleId="ListNote">
    <w:name w:val="List Note"/>
    <w:basedOn w:val="List"/>
    <w:rsid w:val="00077F74"/>
    <w:pPr>
      <w:pBdr>
        <w:top w:val="single" w:sz="6" w:space="2" w:color="918585"/>
        <w:bottom w:val="single" w:sz="6" w:space="2" w:color="918585"/>
      </w:pBdr>
      <w:tabs>
        <w:tab w:val="left" w:pos="1021"/>
      </w:tabs>
      <w:ind w:firstLine="0"/>
    </w:pPr>
  </w:style>
  <w:style w:type="paragraph" w:customStyle="1" w:styleId="Warning">
    <w:name w:val="Warning"/>
    <w:basedOn w:val="BodyText"/>
    <w:rsid w:val="00077F74"/>
    <w:pPr>
      <w:shd w:val="clear" w:color="auto" w:fill="D9D9D9"/>
      <w:tabs>
        <w:tab w:val="left" w:pos="992"/>
      </w:tabs>
      <w:ind w:left="119" w:right="119"/>
    </w:pPr>
    <w:rPr>
      <w:sz w:val="20"/>
    </w:rPr>
  </w:style>
  <w:style w:type="paragraph" w:customStyle="1" w:styleId="MarginIcons">
    <w:name w:val="Margin Icons"/>
    <w:basedOn w:val="BodyText"/>
    <w:rsid w:val="00077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F74"/>
    <w:rPr>
      <w:rFonts w:ascii="Courier New" w:hAnsi="Courier New"/>
    </w:rPr>
  </w:style>
  <w:style w:type="paragraph" w:customStyle="1" w:styleId="NoteBullet">
    <w:name w:val="Note Bullet"/>
    <w:basedOn w:val="Note"/>
    <w:rsid w:val="00077F74"/>
    <w:pPr>
      <w:tabs>
        <w:tab w:val="clear" w:pos="680"/>
      </w:tabs>
      <w:spacing w:before="60" w:after="60"/>
    </w:pPr>
  </w:style>
  <w:style w:type="paragraph" w:customStyle="1" w:styleId="SubHeading2">
    <w:name w:val="SubHeading2"/>
    <w:basedOn w:val="HeadingBase"/>
    <w:rsid w:val="00077F74"/>
    <w:pPr>
      <w:spacing w:before="240" w:after="60"/>
    </w:pPr>
    <w:rPr>
      <w:sz w:val="20"/>
    </w:rPr>
  </w:style>
  <w:style w:type="paragraph" w:customStyle="1" w:styleId="SubHeading1">
    <w:name w:val="SubHeading1"/>
    <w:basedOn w:val="HeadingBase"/>
    <w:rsid w:val="00077F74"/>
    <w:pPr>
      <w:spacing w:before="240" w:after="60"/>
    </w:pPr>
    <w:rPr>
      <w:color w:val="918585"/>
      <w:sz w:val="22"/>
    </w:rPr>
  </w:style>
  <w:style w:type="paragraph" w:customStyle="1" w:styleId="SideHeading">
    <w:name w:val="Side Heading"/>
    <w:basedOn w:val="HeadingBase"/>
    <w:rsid w:val="00077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F74"/>
    <w:pPr>
      <w:numPr>
        <w:numId w:val="10"/>
      </w:numPr>
    </w:pPr>
  </w:style>
  <w:style w:type="paragraph" w:styleId="PlainText">
    <w:name w:val="Plain Text"/>
    <w:basedOn w:val="Normal"/>
    <w:link w:val="PlainTextChar"/>
    <w:rsid w:val="00077F74"/>
    <w:rPr>
      <w:sz w:val="20"/>
    </w:rPr>
  </w:style>
  <w:style w:type="character" w:customStyle="1" w:styleId="PlainTextChar">
    <w:name w:val="Plain Text Char"/>
    <w:basedOn w:val="DefaultParagraphFont"/>
    <w:link w:val="PlainText"/>
    <w:rsid w:val="00077F74"/>
    <w:rPr>
      <w:rFonts w:ascii="Courier New" w:eastAsia="Times New Roman" w:hAnsi="Courier New" w:cs="Times New Roman"/>
      <w:sz w:val="20"/>
      <w:szCs w:val="20"/>
      <w:lang w:eastAsia="en-US"/>
    </w:rPr>
  </w:style>
  <w:style w:type="character" w:customStyle="1" w:styleId="MenuOption">
    <w:name w:val="Menu Option"/>
    <w:basedOn w:val="DefaultParagraphFont"/>
    <w:rsid w:val="00077F74"/>
    <w:rPr>
      <w:b/>
      <w:smallCaps/>
    </w:rPr>
  </w:style>
  <w:style w:type="paragraph" w:customStyle="1" w:styleId="TableListNumber">
    <w:name w:val="Table List Number"/>
    <w:basedOn w:val="ListNumber"/>
    <w:rsid w:val="00077F74"/>
    <w:pPr>
      <w:numPr>
        <w:numId w:val="0"/>
      </w:numPr>
    </w:pPr>
  </w:style>
  <w:style w:type="paragraph" w:styleId="TOC4">
    <w:name w:val="toc 4"/>
    <w:basedOn w:val="TOCBase"/>
    <w:next w:val="Normal"/>
    <w:semiHidden/>
    <w:rsid w:val="00077F74"/>
    <w:pPr>
      <w:tabs>
        <w:tab w:val="right" w:leader="dot" w:pos="9071"/>
      </w:tabs>
      <w:ind w:left="1701"/>
    </w:pPr>
  </w:style>
  <w:style w:type="paragraph" w:customStyle="1" w:styleId="ListAlpha">
    <w:name w:val="List Alpha"/>
    <w:basedOn w:val="List"/>
    <w:rsid w:val="00077F74"/>
    <w:pPr>
      <w:numPr>
        <w:numId w:val="8"/>
      </w:numPr>
    </w:pPr>
  </w:style>
  <w:style w:type="paragraph" w:customStyle="1" w:styleId="ListAlpha2">
    <w:name w:val="List Alpha 2"/>
    <w:basedOn w:val="List2"/>
    <w:rsid w:val="00077F74"/>
    <w:pPr>
      <w:numPr>
        <w:numId w:val="7"/>
      </w:numPr>
    </w:pPr>
  </w:style>
  <w:style w:type="paragraph" w:styleId="List2">
    <w:name w:val="List 2"/>
    <w:basedOn w:val="BodyText"/>
    <w:rsid w:val="00077F74"/>
    <w:pPr>
      <w:tabs>
        <w:tab w:val="left" w:pos="680"/>
      </w:tabs>
      <w:spacing w:before="60" w:after="60"/>
      <w:ind w:left="680" w:hanging="340"/>
    </w:pPr>
  </w:style>
  <w:style w:type="paragraph" w:styleId="List3">
    <w:name w:val="List 3"/>
    <w:basedOn w:val="BodyText"/>
    <w:rsid w:val="00077F74"/>
    <w:pPr>
      <w:tabs>
        <w:tab w:val="left" w:pos="1021"/>
      </w:tabs>
      <w:spacing w:before="60" w:after="60"/>
      <w:ind w:left="1020" w:hanging="340"/>
    </w:pPr>
  </w:style>
  <w:style w:type="paragraph" w:styleId="List4">
    <w:name w:val="List 4"/>
    <w:basedOn w:val="BodyText"/>
    <w:rsid w:val="00077F74"/>
    <w:pPr>
      <w:tabs>
        <w:tab w:val="left" w:pos="1361"/>
      </w:tabs>
      <w:spacing w:before="60" w:after="60"/>
      <w:ind w:left="1361" w:hanging="340"/>
    </w:pPr>
  </w:style>
  <w:style w:type="paragraph" w:styleId="List5">
    <w:name w:val="List 5"/>
    <w:basedOn w:val="BodyText"/>
    <w:rsid w:val="00077F74"/>
    <w:pPr>
      <w:tabs>
        <w:tab w:val="left" w:pos="1701"/>
      </w:tabs>
      <w:spacing w:before="60" w:after="60"/>
      <w:ind w:left="1701" w:hanging="340"/>
    </w:pPr>
  </w:style>
  <w:style w:type="paragraph" w:styleId="ListBullet3">
    <w:name w:val="List Bullet 3"/>
    <w:basedOn w:val="List3"/>
    <w:rsid w:val="00077F74"/>
    <w:pPr>
      <w:numPr>
        <w:numId w:val="13"/>
      </w:numPr>
      <w:tabs>
        <w:tab w:val="clear" w:pos="1021"/>
      </w:tabs>
      <w:ind w:left="1037" w:hanging="357"/>
    </w:pPr>
  </w:style>
  <w:style w:type="paragraph" w:styleId="ListBullet4">
    <w:name w:val="List Bullet 4"/>
    <w:basedOn w:val="List4"/>
    <w:rsid w:val="00077F74"/>
    <w:pPr>
      <w:numPr>
        <w:numId w:val="2"/>
      </w:numPr>
      <w:tabs>
        <w:tab w:val="clear" w:pos="1361"/>
      </w:tabs>
    </w:pPr>
  </w:style>
  <w:style w:type="paragraph" w:styleId="ListBullet5">
    <w:name w:val="List Bullet 5"/>
    <w:basedOn w:val="List5"/>
    <w:rsid w:val="00077F74"/>
    <w:pPr>
      <w:numPr>
        <w:numId w:val="3"/>
      </w:numPr>
    </w:pPr>
  </w:style>
  <w:style w:type="paragraph" w:styleId="ListContinue2">
    <w:name w:val="List Continue 2"/>
    <w:basedOn w:val="List2"/>
    <w:rsid w:val="00077F74"/>
    <w:pPr>
      <w:ind w:firstLine="0"/>
    </w:pPr>
  </w:style>
  <w:style w:type="paragraph" w:styleId="ListContinue3">
    <w:name w:val="List Continue 3"/>
    <w:basedOn w:val="List3"/>
    <w:rsid w:val="00077F74"/>
    <w:pPr>
      <w:ind w:left="1021" w:firstLine="0"/>
    </w:pPr>
  </w:style>
  <w:style w:type="paragraph" w:styleId="ListContinue4">
    <w:name w:val="List Continue 4"/>
    <w:basedOn w:val="List4"/>
    <w:rsid w:val="00077F74"/>
    <w:pPr>
      <w:ind w:firstLine="0"/>
    </w:pPr>
  </w:style>
  <w:style w:type="paragraph" w:styleId="ListContinue5">
    <w:name w:val="List Continue 5"/>
    <w:basedOn w:val="List5"/>
    <w:rsid w:val="00077F74"/>
    <w:pPr>
      <w:ind w:firstLine="0"/>
    </w:pPr>
  </w:style>
  <w:style w:type="paragraph" w:styleId="ListNumber3">
    <w:name w:val="List Number 3"/>
    <w:basedOn w:val="List3"/>
    <w:rsid w:val="00077F74"/>
    <w:pPr>
      <w:numPr>
        <w:numId w:val="4"/>
      </w:numPr>
    </w:pPr>
  </w:style>
  <w:style w:type="paragraph" w:styleId="ListNumber4">
    <w:name w:val="List Number 4"/>
    <w:basedOn w:val="List4"/>
    <w:rsid w:val="00077F74"/>
    <w:pPr>
      <w:numPr>
        <w:numId w:val="5"/>
      </w:numPr>
    </w:pPr>
  </w:style>
  <w:style w:type="paragraph" w:styleId="ListNumber5">
    <w:name w:val="List Number 5"/>
    <w:basedOn w:val="List5"/>
    <w:rsid w:val="00077F74"/>
    <w:pPr>
      <w:numPr>
        <w:numId w:val="6"/>
      </w:numPr>
    </w:pPr>
  </w:style>
  <w:style w:type="paragraph" w:styleId="BlockText">
    <w:name w:val="Block Text"/>
    <w:basedOn w:val="Normal"/>
    <w:rsid w:val="00077F74"/>
    <w:pPr>
      <w:spacing w:after="120"/>
      <w:ind w:left="1440" w:right="1440"/>
    </w:pPr>
  </w:style>
  <w:style w:type="character" w:customStyle="1" w:styleId="Subscript">
    <w:name w:val="Subscript"/>
    <w:basedOn w:val="DefaultParagraphFont"/>
    <w:rsid w:val="00077F74"/>
    <w:rPr>
      <w:sz w:val="16"/>
      <w:vertAlign w:val="subscript"/>
    </w:rPr>
  </w:style>
  <w:style w:type="character" w:customStyle="1" w:styleId="Superscript">
    <w:name w:val="Superscript"/>
    <w:basedOn w:val="DefaultParagraphFont"/>
    <w:rsid w:val="00077F74"/>
    <w:rPr>
      <w:sz w:val="16"/>
      <w:vertAlign w:val="superscript"/>
    </w:rPr>
  </w:style>
  <w:style w:type="character" w:customStyle="1" w:styleId="Symbols">
    <w:name w:val="Symbols"/>
    <w:basedOn w:val="DefaultParagraphFont"/>
    <w:rsid w:val="00077F74"/>
    <w:rPr>
      <w:rFonts w:ascii="Symbol" w:hAnsi="Symbol"/>
    </w:rPr>
  </w:style>
  <w:style w:type="character" w:customStyle="1" w:styleId="MenuOptions">
    <w:name w:val="Menu Options"/>
    <w:basedOn w:val="DefaultParagraphFont"/>
    <w:rsid w:val="00077F74"/>
    <w:rPr>
      <w:rFonts w:ascii="Arial Narrow" w:hAnsi="Arial Narrow"/>
      <w:smallCaps/>
    </w:rPr>
  </w:style>
  <w:style w:type="character" w:customStyle="1" w:styleId="Buttons">
    <w:name w:val="Buttons"/>
    <w:basedOn w:val="DefaultParagraphFont"/>
    <w:rsid w:val="00077F74"/>
    <w:rPr>
      <w:b/>
    </w:rPr>
  </w:style>
  <w:style w:type="character" w:customStyle="1" w:styleId="Underlined">
    <w:name w:val="Underlined"/>
    <w:basedOn w:val="DefaultParagraphFont"/>
    <w:rsid w:val="00077F74"/>
    <w:rPr>
      <w:u w:val="single"/>
    </w:rPr>
  </w:style>
  <w:style w:type="paragraph" w:customStyle="1" w:styleId="TableBodyTextRight">
    <w:name w:val="Table Body Text Right"/>
    <w:basedOn w:val="TableBodyText"/>
    <w:rsid w:val="00077F74"/>
    <w:pPr>
      <w:widowControl w:val="0"/>
      <w:autoSpaceDE w:val="0"/>
      <w:autoSpaceDN w:val="0"/>
      <w:adjustRightInd w:val="0"/>
      <w:jc w:val="right"/>
    </w:pPr>
    <w:rPr>
      <w:rFonts w:cs="Arial"/>
      <w:szCs w:val="18"/>
    </w:rPr>
  </w:style>
  <w:style w:type="paragraph" w:customStyle="1" w:styleId="CopyrightText">
    <w:name w:val="Copyright Text"/>
    <w:basedOn w:val="BodyText"/>
    <w:rsid w:val="00077F74"/>
    <w:rPr>
      <w:sz w:val="18"/>
    </w:rPr>
  </w:style>
  <w:style w:type="paragraph" w:customStyle="1" w:styleId="BodySmallRight">
    <w:name w:val="Body Small Right"/>
    <w:basedOn w:val="BodyTextRight"/>
    <w:rsid w:val="00077F74"/>
    <w:rPr>
      <w:sz w:val="18"/>
      <w:szCs w:val="18"/>
    </w:rPr>
  </w:style>
  <w:style w:type="paragraph" w:customStyle="1" w:styleId="MarginEdition">
    <w:name w:val="Margin Edition"/>
    <w:basedOn w:val="MarginNote"/>
    <w:rsid w:val="00077F74"/>
    <w:pPr>
      <w:spacing w:before="0" w:after="0"/>
    </w:pPr>
    <w:rPr>
      <w:rFonts w:ascii="Times New Roman" w:hAnsi="Times New Roman"/>
      <w:color w:val="999999"/>
    </w:rPr>
  </w:style>
  <w:style w:type="paragraph" w:customStyle="1" w:styleId="Spacer">
    <w:name w:val="Spacer"/>
    <w:basedOn w:val="Normal"/>
    <w:rsid w:val="00077F74"/>
    <w:rPr>
      <w:sz w:val="2"/>
      <w:szCs w:val="2"/>
    </w:rPr>
  </w:style>
  <w:style w:type="character" w:customStyle="1" w:styleId="Small">
    <w:name w:val="Small"/>
    <w:basedOn w:val="DefaultParagraphFont"/>
    <w:rsid w:val="00077F74"/>
    <w:rPr>
      <w:sz w:val="16"/>
    </w:rPr>
  </w:style>
  <w:style w:type="paragraph" w:customStyle="1" w:styleId="WideTable">
    <w:name w:val="Wide Table"/>
    <w:basedOn w:val="Normal"/>
    <w:rsid w:val="00077F74"/>
    <w:pPr>
      <w:ind w:left="-1418"/>
    </w:pPr>
    <w:rPr>
      <w:sz w:val="2"/>
      <w:szCs w:val="2"/>
    </w:rPr>
  </w:style>
  <w:style w:type="character" w:styleId="PageNumber">
    <w:name w:val="page number"/>
    <w:basedOn w:val="DefaultParagraphFont"/>
    <w:rsid w:val="00077F74"/>
  </w:style>
  <w:style w:type="paragraph" w:styleId="Quote">
    <w:name w:val="Quote"/>
    <w:basedOn w:val="Heading1"/>
    <w:link w:val="QuoteChar"/>
    <w:qFormat/>
    <w:rsid w:val="00077F74"/>
    <w:rPr>
      <w:b w:val="0"/>
      <w:sz w:val="72"/>
      <w:szCs w:val="72"/>
      <w:lang w:val="en-NZ"/>
    </w:rPr>
  </w:style>
  <w:style w:type="character" w:customStyle="1" w:styleId="QuoteChar">
    <w:name w:val="Quote Char"/>
    <w:basedOn w:val="DefaultParagraphFont"/>
    <w:link w:val="Quote"/>
    <w:rsid w:val="00077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F74"/>
    <w:pPr>
      <w:pageBreakBefore/>
    </w:pPr>
  </w:style>
  <w:style w:type="paragraph" w:customStyle="1" w:styleId="Border">
    <w:name w:val="Border"/>
    <w:basedOn w:val="Normal"/>
    <w:qFormat/>
    <w:rsid w:val="00077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F74"/>
    <w:rPr>
      <w:b/>
      <w:bCs/>
      <w:i/>
      <w:iCs/>
      <w:color w:val="auto"/>
    </w:rPr>
  </w:style>
  <w:style w:type="paragraph" w:styleId="IntenseQuote">
    <w:name w:val="Intense Quote"/>
    <w:basedOn w:val="Normal"/>
    <w:next w:val="Normal"/>
    <w:link w:val="IntenseQuoteChar"/>
    <w:uiPriority w:val="30"/>
    <w:qFormat/>
    <w:rsid w:val="00077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F74"/>
    <w:rPr>
      <w:smallCaps/>
      <w:color w:val="auto"/>
      <w:u w:val="single"/>
    </w:rPr>
  </w:style>
  <w:style w:type="character" w:styleId="IntenseReference">
    <w:name w:val="Intense Reference"/>
    <w:basedOn w:val="DefaultParagraphFont"/>
    <w:uiPriority w:val="32"/>
    <w:qFormat/>
    <w:rsid w:val="00077F74"/>
    <w:rPr>
      <w:b/>
      <w:bCs/>
      <w:smallCaps/>
      <w:color w:val="auto"/>
      <w:spacing w:val="5"/>
      <w:u w:val="single"/>
    </w:rPr>
  </w:style>
  <w:style w:type="paragraph" w:customStyle="1" w:styleId="2ColumnHeading">
    <w:name w:val="2Column Heading"/>
    <w:basedOn w:val="BodyText"/>
    <w:qFormat/>
    <w:rsid w:val="00077F74"/>
    <w:pPr>
      <w:spacing w:after="60"/>
      <w:ind w:left="-2268"/>
    </w:pPr>
    <w:rPr>
      <w:b/>
    </w:rPr>
  </w:style>
  <w:style w:type="paragraph" w:customStyle="1" w:styleId="Heading1TOC">
    <w:name w:val="Heading1 TOC"/>
    <w:basedOn w:val="Normal"/>
    <w:qFormat/>
    <w:rsid w:val="00077F74"/>
    <w:pPr>
      <w:spacing w:before="240" w:after="120"/>
    </w:pPr>
    <w:rPr>
      <w:rFonts w:ascii="Times New Roman" w:hAnsi="Times New Roman"/>
      <w:b/>
      <w:sz w:val="32"/>
    </w:rPr>
  </w:style>
  <w:style w:type="paragraph" w:customStyle="1" w:styleId="Heading2TOC">
    <w:name w:val="Heading2 TOC"/>
    <w:basedOn w:val="Normal"/>
    <w:qFormat/>
    <w:rsid w:val="00077F74"/>
    <w:pPr>
      <w:spacing w:before="240" w:after="60"/>
    </w:pPr>
    <w:rPr>
      <w:rFonts w:ascii="Times New Roman" w:hAnsi="Times New Roman"/>
      <w:b/>
      <w:sz w:val="28"/>
    </w:rPr>
  </w:style>
  <w:style w:type="character" w:customStyle="1" w:styleId="Underline">
    <w:name w:val="Underline"/>
    <w:basedOn w:val="DefaultParagraphFont"/>
    <w:qFormat/>
    <w:rsid w:val="00077F74"/>
    <w:rPr>
      <w:u w:val="single"/>
    </w:rPr>
  </w:style>
  <w:style w:type="character" w:customStyle="1" w:styleId="BoldandItalics">
    <w:name w:val="Bold and Italics"/>
    <w:qFormat/>
    <w:rsid w:val="00077F74"/>
    <w:rPr>
      <w:b/>
      <w:i/>
      <w:u w:val="none"/>
    </w:rPr>
  </w:style>
  <w:style w:type="paragraph" w:styleId="BalloonText">
    <w:name w:val="Balloon Text"/>
    <w:basedOn w:val="Normal"/>
    <w:link w:val="BalloonTextChar"/>
    <w:rsid w:val="00077F74"/>
    <w:rPr>
      <w:rFonts w:ascii="Tahoma" w:hAnsi="Tahoma" w:cs="Tahoma"/>
      <w:sz w:val="16"/>
      <w:szCs w:val="16"/>
    </w:rPr>
  </w:style>
  <w:style w:type="character" w:customStyle="1" w:styleId="BalloonTextChar">
    <w:name w:val="Balloon Text Char"/>
    <w:basedOn w:val="DefaultParagraphFont"/>
    <w:link w:val="BalloonText"/>
    <w:rsid w:val="00077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F74"/>
    <w:rPr>
      <w:b/>
      <w:color w:val="660033"/>
      <w:spacing w:val="0"/>
    </w:rPr>
  </w:style>
  <w:style w:type="paragraph" w:customStyle="1" w:styleId="Nameditemlist">
    <w:name w:val="Named item list"/>
    <w:basedOn w:val="BodyText"/>
    <w:qFormat/>
    <w:rsid w:val="00077F74"/>
    <w:pPr>
      <w:tabs>
        <w:tab w:val="left" w:pos="2835"/>
      </w:tabs>
      <w:ind w:left="2835" w:hanging="2835"/>
    </w:pPr>
  </w:style>
  <w:style w:type="paragraph" w:customStyle="1" w:styleId="BodyTextnopadding">
    <w:name w:val="Body Text no padding"/>
    <w:basedOn w:val="BodyText"/>
    <w:qFormat/>
    <w:rsid w:val="00077F74"/>
    <w:pPr>
      <w:spacing w:before="0" w:after="0"/>
    </w:pPr>
  </w:style>
  <w:style w:type="paragraph" w:customStyle="1" w:styleId="BodyTextBold">
    <w:name w:val="Body Text Bold"/>
    <w:basedOn w:val="BodyText"/>
    <w:qFormat/>
    <w:rsid w:val="00077F74"/>
    <w:rPr>
      <w:b/>
    </w:rPr>
  </w:style>
  <w:style w:type="character" w:styleId="Hyperlink">
    <w:name w:val="Hyperlink"/>
    <w:basedOn w:val="DefaultParagraphFont"/>
    <w:uiPriority w:val="99"/>
    <w:unhideWhenUsed/>
    <w:rsid w:val="00EC1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1649</Words>
  <Characters>10095</Characters>
  <Application>Microsoft Office Word</Application>
  <DocSecurity>0</DocSecurity>
  <Lines>296</Lines>
  <Paragraphs>180</Paragraphs>
  <ScaleCrop>false</ScaleCrop>
  <Company>Author-it Software Corporation Ltd.</Company>
  <LinksUpToDate>false</LinksUpToDate>
  <CharactersWithSpaces>11564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ICPPRN422 Produce specialised gravure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2025-03-01T09:31:00Z</dcterms:created>
  <dcterms:modified xsi:type="dcterms:W3CDTF">2025-03-01T09:31:00Z</dcterms:modified>
</cp:coreProperties>
</file>