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C1D" w:rsidP="00FC2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ICPPRN422 Produce specialised gravure printed product</w:t>
      </w:r>
      <w:r>
        <w:fldChar w:fldCharType="end"/>
      </w:r>
    </w:p>
    <w:p w:rsidR="00FC2C1D" w:rsidP="00FC2C1D">
      <w:pPr>
        <w:pStyle w:val="Version"/>
        <w:sectPr w:rsidSect="00CA4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49E" w:rsidP="00CA449E">
      <w:pPr>
        <w:pStyle w:val="SuperHeading"/>
      </w:pPr>
      <w:r w:rsidRPr="00CA449E">
        <w:t>Assessment Re</w:t>
      </w:r>
      <w:r w:rsidRPr="00CA449E">
        <w:t>quirements for ICPPRN422 Produce specialised gravure printed product</w:t>
      </w:r>
    </w:p>
    <w:p w:rsidR="00000000" w:rsidRPr="00CA449E" w:rsidP="00CA449E">
      <w:pPr>
        <w:pStyle w:val="Heading1"/>
      </w:pPr>
      <w:bookmarkStart w:id="1" w:name="O_690199"/>
      <w:bookmarkEnd w:id="1"/>
      <w:r w:rsidRPr="00CA44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4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49E" w:rsidP="00CA449E">
            <w:pPr>
              <w:pStyle w:val="BodyText"/>
            </w:pPr>
            <w:r w:rsidRPr="00CA44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49E">
            <w:pPr>
              <w:pStyle w:val="BodyText"/>
              <w:rPr>
                <w:lang w:val="en-NZ"/>
              </w:rPr>
            </w:pPr>
            <w:r w:rsidRPr="00CA449E">
              <w:rPr>
                <w:rStyle w:val="SpecialBold"/>
              </w:rPr>
              <w:t>Comments</w:t>
            </w:r>
          </w:p>
        </w:tc>
      </w:tr>
      <w:tr w:rsidTr="00CA4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49E">
            <w:pPr>
              <w:pStyle w:val="BodyText"/>
              <w:rPr>
                <w:lang w:val="en-NZ"/>
              </w:rPr>
            </w:pPr>
            <w:r w:rsidRPr="00CA44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49E" w:rsidP="00CA449E">
            <w:pPr>
              <w:pStyle w:val="BodyText"/>
            </w:pPr>
            <w:r w:rsidRPr="00CA449E">
              <w:t>This version first released with ICP Printing and Graphic Arts Training Package Version 1.0.</w:t>
            </w:r>
          </w:p>
        </w:tc>
      </w:tr>
    </w:tbl>
    <w:p w:rsidR="00000000" w:rsidRPr="00CA449E" w:rsidP="00CA449E">
      <w:pPr>
        <w:pStyle w:val="BodyText"/>
      </w:pPr>
    </w:p>
    <w:p w:rsidR="00000000" w:rsidRPr="00CA449E" w:rsidP="00CA449E">
      <w:pPr>
        <w:pStyle w:val="AllowPageBreak"/>
      </w:pPr>
    </w:p>
    <w:p w:rsidR="00000000" w:rsidRPr="00CA449E" w:rsidP="00CA449E">
      <w:pPr>
        <w:pStyle w:val="Heading1"/>
      </w:pPr>
      <w:bookmarkStart w:id="2" w:name="O_690200"/>
      <w:bookmarkEnd w:id="2"/>
      <w:r w:rsidRPr="00CA449E">
        <w:t>Performance Evidence</w:t>
      </w:r>
    </w:p>
    <w:p w:rsidR="00000000" w:rsidRPr="00CA449E" w:rsidP="00FC2C1D">
      <w:pPr>
        <w:pStyle w:val="BodyText"/>
      </w:pPr>
      <w:r w:rsidRPr="00CA449E">
        <w:t>Evidence of the ability to:</w:t>
      </w:r>
    </w:p>
    <w:p w:rsidR="00000000" w:rsidRPr="00CA449E" w:rsidP="00CA449E">
      <w:pPr>
        <w:pStyle w:val="ListBullet"/>
      </w:pPr>
      <w:r w:rsidRPr="00CA449E">
        <w:t xml:space="preserve">operate a gravure press ensuring production flow that maintains product quality standards and minimises downtime from production problems </w:t>
      </w:r>
    </w:p>
    <w:p w:rsidR="00000000" w:rsidRPr="00CA449E" w:rsidP="00CA449E">
      <w:pPr>
        <w:pStyle w:val="ListBullet"/>
      </w:pPr>
      <w:r w:rsidRPr="00CA449E">
        <w:t>shut down and clean a gravure press according to work health and sa</w:t>
      </w:r>
      <w:r w:rsidRPr="00CA449E">
        <w:t>fety (WHS) guidelines</w:t>
      </w:r>
    </w:p>
    <w:p w:rsidR="00000000" w:rsidRPr="00CA449E" w:rsidP="00CA449E">
      <w:pPr>
        <w:pStyle w:val="ListBullet"/>
      </w:pPr>
      <w:r w:rsidRPr="00CA449E">
        <w:t xml:space="preserve">monitor production output and make necessary adjustments to maintain print quality on a gravure machine while producing a complex print on TWO occasions (if possible using different substrates and, if possible, including at least two </w:t>
      </w:r>
      <w:r w:rsidRPr="00CA449E">
        <w:t>in-line processes) according to job specifications, enterprise procedures.</w:t>
      </w:r>
    </w:p>
    <w:p w:rsidR="00000000" w:rsidRPr="00CA449E" w:rsidP="00CA449E">
      <w:pPr>
        <w:pStyle w:val="BodyText"/>
      </w:pPr>
    </w:p>
    <w:p w:rsidR="00FC2C1D" w:rsidP="00FC2C1D">
      <w:pPr>
        <w:pStyle w:val="BodyText"/>
      </w:pPr>
      <w:r w:rsidRPr="00CA449E">
        <w:t>Note: If a specific volume or frequency is not stated, then evidence must be provided at least once.</w:t>
      </w:r>
    </w:p>
    <w:p w:rsidR="00000000" w:rsidRPr="00CA449E" w:rsidP="00CA449E">
      <w:pPr>
        <w:pStyle w:val="Heading1"/>
      </w:pPr>
      <w:bookmarkStart w:id="3" w:name="O_690201"/>
      <w:bookmarkEnd w:id="3"/>
      <w:r w:rsidRPr="00CA449E">
        <w:t>Knowledge Evidence</w:t>
      </w:r>
    </w:p>
    <w:p w:rsidR="00000000" w:rsidRPr="00CA449E" w:rsidP="00FC2C1D">
      <w:pPr>
        <w:pStyle w:val="BodyText"/>
      </w:pPr>
      <w:r w:rsidRPr="00CA449E">
        <w:t>To complete the unit requirements safely and effectively, the individual must:</w:t>
      </w:r>
    </w:p>
    <w:p w:rsidR="00000000" w:rsidRPr="00CA449E" w:rsidP="00CA449E">
      <w:pPr>
        <w:pStyle w:val="ListBullet"/>
      </w:pPr>
      <w:r w:rsidRPr="00CA449E">
        <w:t xml:space="preserve">describe what can cause reel to wander </w:t>
      </w:r>
    </w:p>
    <w:p w:rsidR="00000000" w:rsidRPr="00CA449E" w:rsidP="00CA449E">
      <w:pPr>
        <w:pStyle w:val="ListBullet"/>
      </w:pPr>
      <w:r w:rsidRPr="00CA449E">
        <w:t>outline what can cause the web to break at the unwind unit</w:t>
      </w:r>
    </w:p>
    <w:p w:rsidR="00000000" w:rsidRPr="00CA449E" w:rsidP="00CA449E">
      <w:pPr>
        <w:pStyle w:val="ListBullet"/>
      </w:pPr>
      <w:r w:rsidRPr="00CA449E">
        <w:t>explain the difference between a ‘flying paster’ and ‘zero speed’ type reel-s</w:t>
      </w:r>
      <w:r w:rsidRPr="00CA449E">
        <w:t>tand</w:t>
      </w:r>
    </w:p>
    <w:p w:rsidR="00000000" w:rsidRPr="00CA449E" w:rsidP="00CA449E">
      <w:pPr>
        <w:pStyle w:val="ListBullet"/>
      </w:pPr>
      <w:r w:rsidRPr="00CA449E">
        <w:t>outline the print fault that results from the reel being run out of centre</w:t>
      </w:r>
    </w:p>
    <w:p w:rsidR="00000000" w:rsidRPr="00CA449E" w:rsidP="00CA449E">
      <w:pPr>
        <w:pStyle w:val="ListBullet"/>
      </w:pPr>
      <w:r w:rsidRPr="00CA449E">
        <w:t>list possible faults in the unwind section that can cause a web break</w:t>
      </w:r>
    </w:p>
    <w:p w:rsidR="00000000" w:rsidRPr="00CA449E" w:rsidP="00CA449E">
      <w:pPr>
        <w:pStyle w:val="ListBullet"/>
      </w:pPr>
      <w:r w:rsidRPr="00CA449E">
        <w:t>identify WHS risks associated with rewinding and sheeting</w:t>
      </w:r>
    </w:p>
    <w:p w:rsidR="00000000" w:rsidRPr="00CA449E" w:rsidP="00CA449E">
      <w:pPr>
        <w:pStyle w:val="ListBullet"/>
      </w:pPr>
      <w:r w:rsidRPr="00CA449E">
        <w:t>identify the safety feature in the delivery syst</w:t>
      </w:r>
      <w:r w:rsidRPr="00CA449E">
        <w:t>em for when the web jams up</w:t>
      </w:r>
    </w:p>
    <w:p w:rsidR="00000000" w:rsidRPr="00CA449E" w:rsidP="00CA449E">
      <w:pPr>
        <w:pStyle w:val="ListBullet"/>
      </w:pPr>
      <w:r w:rsidRPr="00CA449E">
        <w:t>explain why the sheet cut-off might wander</w:t>
      </w:r>
    </w:p>
    <w:p w:rsidR="00000000" w:rsidRPr="00CA449E" w:rsidP="00CA449E">
      <w:pPr>
        <w:pStyle w:val="ListBullet"/>
      </w:pPr>
      <w:r w:rsidRPr="00CA449E">
        <w:t>describe the effect of poorly adjusted nip rollers when rewinding and sheeting</w:t>
      </w:r>
    </w:p>
    <w:p w:rsidR="00000000" w:rsidRPr="00CA449E" w:rsidP="00CA449E">
      <w:pPr>
        <w:pStyle w:val="ListBullet"/>
      </w:pPr>
      <w:r w:rsidRPr="00CA449E">
        <w:t>explain the effect of a build-up of ink on the impression cylinder on printed product</w:t>
      </w:r>
    </w:p>
    <w:p w:rsidR="00000000" w:rsidRPr="00CA449E" w:rsidP="00CA449E">
      <w:pPr>
        <w:pStyle w:val="ListBullet"/>
      </w:pPr>
      <w:r w:rsidRPr="00CA449E">
        <w:t>list causes of ink f</w:t>
      </w:r>
      <w:r w:rsidRPr="00CA449E">
        <w:t>oaming in the ink tray</w:t>
      </w:r>
    </w:p>
    <w:p w:rsidR="00000000" w:rsidRPr="00CA449E" w:rsidP="00CA449E">
      <w:pPr>
        <w:pStyle w:val="ListBullet"/>
      </w:pPr>
      <w:r w:rsidRPr="00CA449E">
        <w:t>outline the effect of too much reducer in ink</w:t>
      </w:r>
    </w:p>
    <w:p w:rsidR="00000000" w:rsidRPr="00CA449E" w:rsidP="00CA449E">
      <w:pPr>
        <w:pStyle w:val="ListBullet"/>
      </w:pPr>
      <w:r w:rsidRPr="00CA449E">
        <w:t>describe what action can reduce wear of the doctor blade</w:t>
      </w:r>
    </w:p>
    <w:p w:rsidR="00000000" w:rsidRPr="00CA449E" w:rsidP="00CA449E">
      <w:pPr>
        <w:pStyle w:val="ListBullet"/>
      </w:pPr>
      <w:r w:rsidRPr="00CA449E">
        <w:t>explain why all solvents need to be removed from the final ink film</w:t>
      </w:r>
    </w:p>
    <w:p w:rsidR="00000000" w:rsidRPr="00CA449E" w:rsidP="00CA449E">
      <w:pPr>
        <w:pStyle w:val="ListBullet"/>
      </w:pPr>
      <w:r w:rsidRPr="00CA449E">
        <w:t>describe link between driers and set off and marking</w:t>
      </w:r>
    </w:p>
    <w:p w:rsidR="00000000" w:rsidRPr="00CA449E" w:rsidP="00CA449E">
      <w:pPr>
        <w:pStyle w:val="ListBullet"/>
      </w:pPr>
      <w:r w:rsidRPr="00CA449E">
        <w:t>explain t</w:t>
      </w:r>
      <w:r w:rsidRPr="00CA449E">
        <w:t>he cause of substrate distortion</w:t>
      </w:r>
    </w:p>
    <w:p w:rsidR="00000000" w:rsidRPr="00CA449E" w:rsidP="00CA449E">
      <w:pPr>
        <w:pStyle w:val="ListBullet"/>
      </w:pPr>
      <w:r w:rsidRPr="00CA449E">
        <w:t>describe the effect in the chillers, if the drying temperature was too low</w:t>
      </w:r>
    </w:p>
    <w:p w:rsidR="00000000" w:rsidRPr="00CA449E" w:rsidP="00CA449E">
      <w:pPr>
        <w:pStyle w:val="ListBullet"/>
      </w:pPr>
      <w:r w:rsidRPr="00CA449E">
        <w:t>identify the effect of incorrect drying temperature on the finished product</w:t>
      </w:r>
    </w:p>
    <w:p w:rsidR="00000000" w:rsidRPr="00CA449E" w:rsidP="00CA449E">
      <w:pPr>
        <w:pStyle w:val="ListBullet"/>
      </w:pPr>
      <w:r w:rsidRPr="00CA449E">
        <w:t>outline the effect of inadequate communication within the work team on a gravure printing machine</w:t>
      </w:r>
    </w:p>
    <w:p w:rsidR="00000000" w:rsidRPr="00CA449E" w:rsidP="00CA449E">
      <w:pPr>
        <w:pStyle w:val="ListBullet"/>
      </w:pPr>
      <w:r w:rsidRPr="00CA449E">
        <w:t>list safety features within the organisation that aid in maintaining effective production</w:t>
      </w:r>
    </w:p>
    <w:p w:rsidR="00000000" w:rsidRPr="00CA449E" w:rsidP="00CA449E">
      <w:pPr>
        <w:pStyle w:val="ListBullet"/>
      </w:pPr>
      <w:r w:rsidRPr="00CA449E">
        <w:t>describe ramifications if machine guards are removed and/or micro sw</w:t>
      </w:r>
      <w:r w:rsidRPr="00CA449E">
        <w:t>itches are disconnected on a machine</w:t>
      </w:r>
    </w:p>
    <w:p w:rsidR="00000000" w:rsidRPr="00CA449E" w:rsidP="00CA449E">
      <w:pPr>
        <w:pStyle w:val="ListBullet"/>
      </w:pPr>
      <w:r w:rsidRPr="00CA449E">
        <w:t>identify who is legally responsibility for the removal of machine guards and/or disconnection of micro switches</w:t>
      </w:r>
    </w:p>
    <w:p w:rsidR="00000000" w:rsidRPr="00CA449E" w:rsidP="00CA449E">
      <w:pPr>
        <w:pStyle w:val="ListBullet"/>
      </w:pPr>
      <w:r w:rsidRPr="00CA449E">
        <w:t>demonstrate knowledge of the most accurate method of checking register during a production run</w:t>
      </w:r>
    </w:p>
    <w:p w:rsidR="00000000" w:rsidRPr="00CA449E" w:rsidP="00CA449E">
      <w:pPr>
        <w:pStyle w:val="ListBullet"/>
      </w:pPr>
      <w:r w:rsidRPr="00CA449E">
        <w:t xml:space="preserve">explain why </w:t>
      </w:r>
      <w:r w:rsidRPr="00CA449E">
        <w:t>it is necessary to take immediate action when production problems are anticipated</w:t>
      </w:r>
    </w:p>
    <w:p w:rsidR="00000000" w:rsidRPr="00CA449E" w:rsidP="00CA449E">
      <w:pPr>
        <w:pStyle w:val="ListBullet"/>
      </w:pPr>
      <w:r w:rsidRPr="00CA449E">
        <w:t>describe what to do to eliminate further processing of unacceptable printed product</w:t>
      </w:r>
    </w:p>
    <w:p w:rsidR="00000000" w:rsidRPr="00CA449E" w:rsidP="00CA449E">
      <w:pPr>
        <w:pStyle w:val="ListBullet"/>
      </w:pPr>
      <w:r w:rsidRPr="00CA449E">
        <w:t>explain what happens to the substrate if relative humidity is increased in the press room</w:t>
      </w:r>
    </w:p>
    <w:p w:rsidR="00000000" w:rsidRPr="00CA449E" w:rsidP="00CA449E">
      <w:pPr>
        <w:pStyle w:val="ListBullet"/>
      </w:pPr>
      <w:r w:rsidRPr="00CA449E">
        <w:t>list procedures to care for a newly delivered substrate to the press room</w:t>
      </w:r>
    </w:p>
    <w:p w:rsidR="00000000" w:rsidRPr="00CA449E" w:rsidP="00CA449E">
      <w:pPr>
        <w:pStyle w:val="ListBullet"/>
      </w:pPr>
      <w:r w:rsidRPr="00CA449E">
        <w:t xml:space="preserve">demonstrate knowledge of how to correctly sort waste </w:t>
      </w:r>
    </w:p>
    <w:p w:rsidR="00000000" w:rsidRPr="00CA449E" w:rsidP="00CA449E">
      <w:pPr>
        <w:pStyle w:val="ListBullet"/>
      </w:pPr>
      <w:r w:rsidRPr="00CA449E">
        <w:t>outline advantages of keeping reusable waste</w:t>
      </w:r>
    </w:p>
    <w:p w:rsidR="00000000" w:rsidRPr="00CA449E" w:rsidP="00CA449E">
      <w:pPr>
        <w:pStyle w:val="ListBullet"/>
      </w:pPr>
      <w:r w:rsidRPr="00CA449E">
        <w:t>identify industry standards to enhance effective communication with clients</w:t>
      </w:r>
    </w:p>
    <w:p w:rsidR="00000000" w:rsidRPr="00CA449E" w:rsidP="00CA449E">
      <w:pPr>
        <w:pStyle w:val="ListBullet"/>
      </w:pPr>
      <w:r w:rsidRPr="00CA449E">
        <w:t>list ne</w:t>
      </w:r>
      <w:r w:rsidRPr="00CA449E">
        <w:t>cessary procedures clients should follow to approve a printed product</w:t>
      </w:r>
    </w:p>
    <w:p w:rsidR="00000000" w:rsidRPr="00CA449E" w:rsidP="00CA449E">
      <w:pPr>
        <w:pStyle w:val="ListBullet"/>
      </w:pPr>
      <w:r w:rsidRPr="00CA449E">
        <w:t>explain when to call service personnel to correct a machine problem</w:t>
      </w:r>
    </w:p>
    <w:p w:rsidR="00000000" w:rsidRPr="00CA449E" w:rsidP="00CA449E">
      <w:pPr>
        <w:pStyle w:val="ListBullet"/>
      </w:pPr>
      <w:r w:rsidRPr="00CA449E">
        <w:t>outline enterprise procedures to report any machine operating problems</w:t>
      </w:r>
    </w:p>
    <w:p w:rsidR="00000000" w:rsidRPr="00CA449E" w:rsidP="00CA449E">
      <w:pPr>
        <w:pStyle w:val="ListBullet"/>
      </w:pPr>
      <w:r w:rsidRPr="00CA449E">
        <w:t>describe consequences if correct shutdown proce</w:t>
      </w:r>
      <w:r w:rsidRPr="00CA449E">
        <w:t>dures are not followed</w:t>
      </w:r>
    </w:p>
    <w:p w:rsidR="00000000" w:rsidRPr="00CA449E" w:rsidP="00CA449E">
      <w:pPr>
        <w:pStyle w:val="ListBullet"/>
      </w:pPr>
      <w:r w:rsidRPr="00CA449E">
        <w:t>explain why it is necessary for correct shutdown procedures to be conducted with fellow workers</w:t>
      </w:r>
    </w:p>
    <w:p w:rsidR="00000000" w:rsidRPr="00CA449E" w:rsidP="00CA449E">
      <w:pPr>
        <w:pStyle w:val="ListBullet"/>
      </w:pPr>
      <w:r w:rsidRPr="00CA449E">
        <w:t>list advantages of proper labelling and storage of excess inks and materials</w:t>
      </w:r>
    </w:p>
    <w:p w:rsidR="00000000" w:rsidRPr="00CA449E" w:rsidP="00CA449E">
      <w:pPr>
        <w:pStyle w:val="ListBullet"/>
      </w:pPr>
      <w:r w:rsidRPr="00CA449E">
        <w:t>explain why printed product should be clearly labelled prior</w:t>
      </w:r>
      <w:r w:rsidRPr="00CA449E">
        <w:t xml:space="preserve"> to removal from the press room</w:t>
      </w:r>
    </w:p>
    <w:p w:rsidR="00000000" w:rsidRPr="00CA449E" w:rsidP="00CA449E">
      <w:pPr>
        <w:pStyle w:val="ListBullet"/>
      </w:pPr>
      <w:r w:rsidRPr="00CA449E">
        <w:t>outline any additional operations required for printed reels after they are removed from the printing machine</w:t>
      </w:r>
    </w:p>
    <w:p w:rsidR="00000000" w:rsidRPr="00CA449E" w:rsidP="00CA449E">
      <w:pPr>
        <w:pStyle w:val="ListBullet"/>
      </w:pPr>
      <w:r w:rsidRPr="00CA449E">
        <w:t>describe how the printed job should be stored after it is removed from the printing machine</w:t>
      </w:r>
    </w:p>
    <w:p w:rsidR="00000000" w:rsidRPr="00CA449E" w:rsidP="00CA449E">
      <w:pPr>
        <w:pStyle w:val="ListBullet"/>
      </w:pPr>
      <w:r w:rsidRPr="00CA449E">
        <w:t>explain how completed records are used in final analysis of the job</w:t>
      </w:r>
    </w:p>
    <w:p w:rsidR="00000000" w:rsidRPr="00CA449E" w:rsidP="00CA449E">
      <w:pPr>
        <w:pStyle w:val="ListBullet"/>
      </w:pPr>
      <w:r w:rsidRPr="00CA449E">
        <w:t>describe benefits of comprehensive records when considering production of future jobs</w:t>
      </w:r>
    </w:p>
    <w:p w:rsidR="00000000" w:rsidRPr="00CA449E" w:rsidP="00CA449E">
      <w:pPr>
        <w:pStyle w:val="ListBullet"/>
      </w:pPr>
      <w:r w:rsidRPr="00CA449E">
        <w:t>locate machine manuals, safety and other documentation relevant to this task and outline information i</w:t>
      </w:r>
      <w:r w:rsidRPr="00CA449E">
        <w:t>ncluded in these documents.</w:t>
      </w:r>
    </w:p>
    <w:p w:rsidR="00000000" w:rsidRPr="00CA449E" w:rsidP="00CA449E">
      <w:pPr>
        <w:pStyle w:val="AllowPageBreak"/>
      </w:pPr>
    </w:p>
    <w:p w:rsidR="00000000" w:rsidRPr="00CA449E" w:rsidP="00CA449E">
      <w:pPr>
        <w:pStyle w:val="Heading1"/>
      </w:pPr>
      <w:bookmarkStart w:id="4" w:name="O_690202"/>
      <w:bookmarkEnd w:id="4"/>
      <w:r w:rsidRPr="00CA449E">
        <w:t>Assessment Conditions</w:t>
      </w:r>
    </w:p>
    <w:p w:rsidR="00000000" w:rsidRPr="00CA449E" w:rsidP="00FC2C1D">
      <w:pPr>
        <w:pStyle w:val="BodyText"/>
      </w:pPr>
      <w:r w:rsidRPr="00CA449E">
        <w:t>Gather evidence to demonstrate consistent performance in conditions that are safe and replicate the workplace. Noise levels, production flow, interruptions and time variances must be typica</w:t>
      </w:r>
      <w:r w:rsidRPr="00CA449E">
        <w:t>l of those experienced in the printing field of work and include access to special purpose tools, equipment and materials including a gravure printing machine.</w:t>
      </w:r>
    </w:p>
    <w:p w:rsidR="00000000" w:rsidRPr="00CA449E" w:rsidP="00FC2C1D">
      <w:pPr>
        <w:pStyle w:val="BodyText"/>
      </w:pPr>
      <w:r w:rsidRPr="00CA449E">
        <w:t>Assessors must satisfy NVR/AQTF assessor requirements.</w:t>
      </w:r>
    </w:p>
    <w:p w:rsidR="00000000" w:rsidRPr="00CA449E" w:rsidP="00CA449E">
      <w:pPr>
        <w:pStyle w:val="Heading1"/>
      </w:pPr>
      <w:bookmarkStart w:id="5" w:name="O_690214"/>
      <w:bookmarkEnd w:id="5"/>
      <w:r w:rsidRPr="00CA449E">
        <w:t>Links</w:t>
      </w:r>
    </w:p>
    <w:p w:rsidR="00000000" w:rsidRPr="00CA449E" w:rsidP="00FC2C1D">
      <w:pPr>
        <w:pStyle w:val="BodyText"/>
      </w:pPr>
      <w:r w:rsidRPr="00CA449E">
        <w:t xml:space="preserve">Companion Volume </w:t>
      </w:r>
      <w:r w:rsidRPr="00CA449E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9088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A449E" w:rsidP="00CA449E"/>
    <w:sectPr w:rsidSect="00CA44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9E" w:rsidRPr="00FC2C1D" w:rsidP="00FC2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1D" w:rsidP="00CA4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C1D" w:rsidP="00CA4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2C1D" w:rsidP="00CA4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49E" w:rsidRPr="00FC2C1D" w:rsidP="00FC2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1D" w:rsidRPr="002D2AF8" w:rsidP="00CA4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ICPPRN422 Produce specialised gravure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FC2C1D" w:rsidP="00CA4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961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089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49E"/>
  </w:style>
  <w:style w:type="character" w:customStyle="1" w:styleId="Heading1Char">
    <w:name w:val="Heading 1 Char"/>
    <w:basedOn w:val="DefaultParagraphFont"/>
    <w:link w:val="Heading1"/>
    <w:rsid w:val="00CA4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4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49E"/>
    <w:rPr>
      <w:b/>
      <w:spacing w:val="0"/>
    </w:rPr>
  </w:style>
  <w:style w:type="paragraph" w:customStyle="1" w:styleId="SuperHeading">
    <w:name w:val="SuperHeading"/>
    <w:basedOn w:val="Normal"/>
    <w:rsid w:val="00CA4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4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49E"/>
    <w:rPr>
      <w:i/>
    </w:rPr>
  </w:style>
  <w:style w:type="paragraph" w:styleId="Caption">
    <w:name w:val="caption"/>
    <w:basedOn w:val="BodyText"/>
    <w:next w:val="Normal"/>
    <w:qFormat/>
    <w:rsid w:val="00CA4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49E"/>
  </w:style>
  <w:style w:type="paragraph" w:styleId="TableofFigures">
    <w:name w:val="table of figures"/>
    <w:basedOn w:val="Normal"/>
    <w:next w:val="Normal"/>
    <w:semiHidden/>
    <w:rsid w:val="00CA4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4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449E"/>
    <w:rPr>
      <w:rFonts w:ascii="Wingdings" w:hAnsi="Wingdings"/>
    </w:rPr>
  </w:style>
  <w:style w:type="paragraph" w:customStyle="1" w:styleId="TableHeading">
    <w:name w:val="Table Heading"/>
    <w:basedOn w:val="HeadingBase"/>
    <w:rsid w:val="00CA4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49E"/>
    <w:rPr>
      <w:color w:val="0033CC"/>
      <w:u w:val="none"/>
    </w:rPr>
  </w:style>
  <w:style w:type="paragraph" w:customStyle="1" w:styleId="BodyTextRight">
    <w:name w:val="Body Text Right"/>
    <w:basedOn w:val="BodyText"/>
    <w:rsid w:val="00CA4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4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49E"/>
    <w:rPr>
      <w:sz w:val="32"/>
    </w:rPr>
  </w:style>
  <w:style w:type="paragraph" w:customStyle="1" w:styleId="HeadingProcedure">
    <w:name w:val="Heading Procedure"/>
    <w:basedOn w:val="HeadingBase"/>
    <w:next w:val="Normal"/>
    <w:rsid w:val="00CA4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49E"/>
    <w:pPr>
      <w:spacing w:before="60" w:after="60"/>
    </w:pPr>
  </w:style>
  <w:style w:type="paragraph" w:styleId="ListContinue">
    <w:name w:val="List Continue"/>
    <w:basedOn w:val="List"/>
    <w:rsid w:val="00CA449E"/>
    <w:pPr>
      <w:ind w:firstLine="0"/>
    </w:pPr>
  </w:style>
  <w:style w:type="paragraph" w:customStyle="1" w:styleId="ListNote">
    <w:name w:val="List Note"/>
    <w:basedOn w:val="List"/>
    <w:rsid w:val="00CA4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49E"/>
    <w:rPr>
      <w:rFonts w:ascii="Courier New" w:hAnsi="Courier New"/>
    </w:rPr>
  </w:style>
  <w:style w:type="paragraph" w:customStyle="1" w:styleId="NoteBullet">
    <w:name w:val="Note Bullet"/>
    <w:basedOn w:val="Note"/>
    <w:rsid w:val="00CA4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4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4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49E"/>
    <w:rPr>
      <w:b/>
      <w:smallCaps/>
    </w:rPr>
  </w:style>
  <w:style w:type="paragraph" w:customStyle="1" w:styleId="TableListNumber">
    <w:name w:val="Table List Number"/>
    <w:basedOn w:val="ListNumber"/>
    <w:rsid w:val="00CA4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49E"/>
    <w:pPr>
      <w:numPr>
        <w:numId w:val="8"/>
      </w:numPr>
    </w:pPr>
  </w:style>
  <w:style w:type="paragraph" w:customStyle="1" w:styleId="ListAlpha2">
    <w:name w:val="List Alpha 2"/>
    <w:basedOn w:val="List2"/>
    <w:rsid w:val="00CA449E"/>
    <w:pPr>
      <w:numPr>
        <w:numId w:val="7"/>
      </w:numPr>
    </w:pPr>
  </w:style>
  <w:style w:type="paragraph" w:styleId="List2">
    <w:name w:val="List 2"/>
    <w:basedOn w:val="BodyText"/>
    <w:rsid w:val="00CA4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4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4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449E"/>
    <w:pPr>
      <w:numPr>
        <w:numId w:val="3"/>
      </w:numPr>
    </w:pPr>
  </w:style>
  <w:style w:type="paragraph" w:styleId="ListContinue2">
    <w:name w:val="List Continue 2"/>
    <w:basedOn w:val="List2"/>
    <w:rsid w:val="00CA449E"/>
    <w:pPr>
      <w:ind w:firstLine="0"/>
    </w:pPr>
  </w:style>
  <w:style w:type="paragraph" w:styleId="ListContinue3">
    <w:name w:val="List Continue 3"/>
    <w:basedOn w:val="List3"/>
    <w:rsid w:val="00CA449E"/>
    <w:pPr>
      <w:ind w:left="1021" w:firstLine="0"/>
    </w:pPr>
  </w:style>
  <w:style w:type="paragraph" w:styleId="ListContinue4">
    <w:name w:val="List Continue 4"/>
    <w:basedOn w:val="List4"/>
    <w:rsid w:val="00CA449E"/>
    <w:pPr>
      <w:ind w:firstLine="0"/>
    </w:pPr>
  </w:style>
  <w:style w:type="paragraph" w:styleId="ListContinue5">
    <w:name w:val="List Continue 5"/>
    <w:basedOn w:val="List5"/>
    <w:rsid w:val="00CA449E"/>
    <w:pPr>
      <w:ind w:firstLine="0"/>
    </w:pPr>
  </w:style>
  <w:style w:type="paragraph" w:styleId="ListNumber3">
    <w:name w:val="List Number 3"/>
    <w:basedOn w:val="List3"/>
    <w:rsid w:val="00CA449E"/>
    <w:pPr>
      <w:numPr>
        <w:numId w:val="4"/>
      </w:numPr>
    </w:pPr>
  </w:style>
  <w:style w:type="paragraph" w:styleId="ListNumber4">
    <w:name w:val="List Number 4"/>
    <w:basedOn w:val="List4"/>
    <w:rsid w:val="00CA449E"/>
    <w:pPr>
      <w:numPr>
        <w:numId w:val="5"/>
      </w:numPr>
    </w:pPr>
  </w:style>
  <w:style w:type="paragraph" w:styleId="ListNumber5">
    <w:name w:val="List Number 5"/>
    <w:basedOn w:val="List5"/>
    <w:rsid w:val="00CA449E"/>
    <w:pPr>
      <w:numPr>
        <w:numId w:val="6"/>
      </w:numPr>
    </w:pPr>
  </w:style>
  <w:style w:type="paragraph" w:styleId="BlockText">
    <w:name w:val="Block Text"/>
    <w:basedOn w:val="Normal"/>
    <w:rsid w:val="00CA4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49E"/>
    <w:rPr>
      <w:sz w:val="16"/>
      <w:vertAlign w:val="superscript"/>
    </w:rPr>
  </w:style>
  <w:style w:type="character" w:customStyle="1" w:styleId="Symbols">
    <w:name w:val="Symbols"/>
    <w:basedOn w:val="DefaultParagraphFont"/>
    <w:rsid w:val="00CA449E"/>
    <w:rPr>
      <w:rFonts w:ascii="Symbol" w:hAnsi="Symbol"/>
    </w:rPr>
  </w:style>
  <w:style w:type="character" w:customStyle="1" w:styleId="MenuOptions">
    <w:name w:val="Menu Options"/>
    <w:basedOn w:val="DefaultParagraphFont"/>
    <w:rsid w:val="00CA4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49E"/>
    <w:rPr>
      <w:b/>
    </w:rPr>
  </w:style>
  <w:style w:type="character" w:customStyle="1" w:styleId="Underlined">
    <w:name w:val="Underlined"/>
    <w:basedOn w:val="DefaultParagraphFont"/>
    <w:rsid w:val="00CA449E"/>
    <w:rPr>
      <w:u w:val="single"/>
    </w:rPr>
  </w:style>
  <w:style w:type="paragraph" w:customStyle="1" w:styleId="TableBodyTextRight">
    <w:name w:val="Table Body Text Right"/>
    <w:basedOn w:val="TableBodyText"/>
    <w:rsid w:val="00CA4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49E"/>
    <w:rPr>
      <w:sz w:val="18"/>
    </w:rPr>
  </w:style>
  <w:style w:type="paragraph" w:customStyle="1" w:styleId="BodySmallRight">
    <w:name w:val="Body Small Right"/>
    <w:basedOn w:val="BodyTextRight"/>
    <w:rsid w:val="00CA449E"/>
    <w:rPr>
      <w:sz w:val="18"/>
      <w:szCs w:val="18"/>
    </w:rPr>
  </w:style>
  <w:style w:type="paragraph" w:customStyle="1" w:styleId="MarginEdition">
    <w:name w:val="Margin Edition"/>
    <w:basedOn w:val="MarginNote"/>
    <w:rsid w:val="00CA4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49E"/>
    <w:rPr>
      <w:sz w:val="2"/>
      <w:szCs w:val="2"/>
    </w:rPr>
  </w:style>
  <w:style w:type="character" w:customStyle="1" w:styleId="Small">
    <w:name w:val="Small"/>
    <w:basedOn w:val="DefaultParagraphFont"/>
    <w:rsid w:val="00CA449E"/>
    <w:rPr>
      <w:sz w:val="16"/>
    </w:rPr>
  </w:style>
  <w:style w:type="paragraph" w:customStyle="1" w:styleId="WideTable">
    <w:name w:val="Wide Table"/>
    <w:basedOn w:val="Normal"/>
    <w:rsid w:val="00CA4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49E"/>
  </w:style>
  <w:style w:type="paragraph" w:styleId="Quote">
    <w:name w:val="Quote"/>
    <w:basedOn w:val="Heading1"/>
    <w:link w:val="QuoteChar"/>
    <w:qFormat/>
    <w:rsid w:val="00CA4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49E"/>
    <w:pPr>
      <w:pageBreakBefore/>
    </w:pPr>
  </w:style>
  <w:style w:type="paragraph" w:customStyle="1" w:styleId="Border">
    <w:name w:val="Border"/>
    <w:basedOn w:val="Normal"/>
    <w:qFormat/>
    <w:rsid w:val="00CA4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49E"/>
    <w:rPr>
      <w:u w:val="single"/>
    </w:rPr>
  </w:style>
  <w:style w:type="character" w:customStyle="1" w:styleId="BoldandItalics">
    <w:name w:val="Bold and Italics"/>
    <w:qFormat/>
    <w:rsid w:val="00CA449E"/>
    <w:rPr>
      <w:b/>
      <w:i/>
      <w:u w:val="none"/>
    </w:rPr>
  </w:style>
  <w:style w:type="paragraph" w:styleId="BalloonText">
    <w:name w:val="Balloon Text"/>
    <w:basedOn w:val="Normal"/>
    <w:link w:val="BalloonTextChar"/>
    <w:rsid w:val="00CA4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49E"/>
    <w:pPr>
      <w:spacing w:before="0" w:after="0"/>
    </w:pPr>
  </w:style>
  <w:style w:type="paragraph" w:customStyle="1" w:styleId="BodyTextBold">
    <w:name w:val="Body Text Bold"/>
    <w:basedOn w:val="BodyText"/>
    <w:qFormat/>
    <w:rsid w:val="00CA449E"/>
    <w:rPr>
      <w:b/>
    </w:rPr>
  </w:style>
  <w:style w:type="character" w:styleId="Hyperlink">
    <w:name w:val="Hyperlink"/>
    <w:basedOn w:val="DefaultParagraphFont"/>
    <w:uiPriority w:val="99"/>
    <w:unhideWhenUsed/>
    <w:rsid w:val="00FC2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4298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ICPPRN422 Produce specialised gravure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2020-05-06T07:03:00Z</dcterms:created>
  <dcterms:modified xsi:type="dcterms:W3CDTF">2020-05-06T07:03:00Z</dcterms:modified>
</cp:coreProperties>
</file>