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3D78" w:rsidP="005A3D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ICPPRN414 Produce specialised flexographic printed product</w:t>
      </w:r>
      <w:r>
        <w:fldChar w:fldCharType="end"/>
      </w:r>
    </w:p>
    <w:p w:rsidR="005A3D78" w:rsidP="005A3D78">
      <w:pPr>
        <w:pStyle w:val="Version"/>
        <w:sectPr w:rsidSect="00523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38E8" w:rsidP="005238E8">
      <w:pPr>
        <w:pStyle w:val="SuperHeading"/>
      </w:pPr>
      <w:r w:rsidRPr="005238E8">
        <w:t>ICPPRN414 Produce specialised flexographic printed product</w:t>
      </w:r>
    </w:p>
    <w:p w:rsidR="00000000" w:rsidRPr="005238E8" w:rsidP="005238E8">
      <w:pPr>
        <w:pStyle w:val="Heading1"/>
      </w:pPr>
      <w:bookmarkStart w:id="1" w:name="O_689863"/>
      <w:bookmarkEnd w:id="1"/>
      <w:r w:rsidRPr="005238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2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rPr>
                <w:rStyle w:val="SpecialBold"/>
              </w:rPr>
              <w:t>Comments</w:t>
            </w:r>
          </w:p>
        </w:tc>
      </w:tr>
      <w:tr w:rsidTr="0052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t>This version first released with ICP Printing and Graphic Arts Training Package Version 1.0.</w:t>
            </w:r>
          </w:p>
        </w:tc>
      </w:tr>
    </w:tbl>
    <w:p w:rsidR="00000000" w:rsidRPr="005238E8" w:rsidP="005238E8">
      <w:pPr>
        <w:pStyle w:val="BodyText"/>
      </w:pPr>
    </w:p>
    <w:p w:rsidR="00000000" w:rsidRPr="005238E8" w:rsidP="005238E8">
      <w:pPr>
        <w:pStyle w:val="AllowPageBreak"/>
      </w:pPr>
    </w:p>
    <w:p w:rsidR="00000000" w:rsidRPr="005238E8" w:rsidP="005238E8">
      <w:pPr>
        <w:pStyle w:val="Heading1"/>
      </w:pPr>
      <w:bookmarkStart w:id="2" w:name="O_689864"/>
      <w:bookmarkEnd w:id="2"/>
      <w:r w:rsidRPr="005238E8">
        <w:t>Application</w:t>
      </w:r>
    </w:p>
    <w:p w:rsidR="00000000" w:rsidRPr="005238E8" w:rsidP="005A3D78">
      <w:pPr>
        <w:pStyle w:val="BodyText"/>
      </w:pPr>
      <w:r w:rsidRPr="005238E8">
        <w:t>This unit describes the skills and knowledge required to produce sp</w:t>
      </w:r>
      <w:r w:rsidRPr="005238E8">
        <w:t>ecialised flexographic printing that needs a certain amount of problem-solving and experimentation with the substrate and press settings.</w:t>
      </w:r>
    </w:p>
    <w:p w:rsidR="00000000" w:rsidRPr="005238E8" w:rsidP="005A3D78">
      <w:pPr>
        <w:pStyle w:val="BodyText"/>
      </w:pPr>
      <w:r w:rsidRPr="005238E8">
        <w:t>It applies to skilled individuals working as print machinists in the printing and graphic arts industry who prepare m</w:t>
      </w:r>
      <w:r w:rsidRPr="005238E8">
        <w:t>aterial, set up, monitor, operate and clean equipment and machinery, problem-solve, analyse and evaluate information from a variety of sources. They may also provide leadership and guidance to others with some limited responsibility for the output of other</w:t>
      </w:r>
      <w:r w:rsidRPr="005238E8">
        <w:t>s.</w:t>
      </w:r>
    </w:p>
    <w:p w:rsidR="00000000" w:rsidRPr="005238E8" w:rsidP="005A3D78">
      <w:pPr>
        <w:pStyle w:val="BodyText"/>
      </w:pPr>
      <w:r w:rsidRPr="005238E8">
        <w:t>No licensing, legislative or certification requirements apply to this unit at the time of publication.</w:t>
      </w:r>
    </w:p>
    <w:p w:rsidR="00000000" w:rsidRPr="005238E8" w:rsidP="005238E8">
      <w:pPr>
        <w:pStyle w:val="Heading1"/>
      </w:pPr>
      <w:bookmarkStart w:id="3" w:name="O_689868"/>
      <w:bookmarkEnd w:id="3"/>
      <w:r w:rsidRPr="005238E8">
        <w:t>Unit Sector</w:t>
      </w:r>
    </w:p>
    <w:p w:rsidR="00000000" w:rsidRPr="005238E8" w:rsidP="005A3D78">
      <w:pPr>
        <w:pStyle w:val="BodyText"/>
      </w:pPr>
      <w:r w:rsidRPr="005238E8">
        <w:t>Printing</w:t>
      </w:r>
    </w:p>
    <w:p w:rsidR="00000000" w:rsidRPr="005238E8" w:rsidP="005238E8">
      <w:pPr>
        <w:pStyle w:val="Heading1"/>
      </w:pPr>
      <w:bookmarkStart w:id="4" w:name="O_689869"/>
      <w:bookmarkEnd w:id="4"/>
      <w:r w:rsidRPr="005238E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238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rPr>
                <w:rStyle w:val="SpecialBold"/>
              </w:rPr>
              <w:t>PERFORMANCE CRITERIA</w:t>
            </w:r>
          </w:p>
        </w:tc>
      </w:tr>
      <w:tr w:rsidTr="005238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238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1. Maintain specialised flexographic printing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t>1.1 Flexographic plate and plate cylinder or sleeve condition i</w:t>
            </w:r>
            <w:r w:rsidRPr="005238E8">
              <w:t>s monitored, evaluated and adjusted to ensure quality of printed product meets the approved proof standard</w:t>
            </w:r>
          </w:p>
          <w:p w:rsidR="00000000" w:rsidRPr="005238E8" w:rsidP="005238E8">
            <w:pPr>
              <w:pStyle w:val="BodyText"/>
            </w:pPr>
            <w:r w:rsidRPr="005238E8">
              <w:t xml:space="preserve">1.2 Flexographic impression roller condition is monitored and evaluated to ensure the quality of printed product meets the </w:t>
            </w:r>
            <w:r w:rsidRPr="005238E8">
              <w:t xml:space="preserve">approved proof standard </w:t>
            </w:r>
          </w:p>
          <w:p w:rsidR="00000000" w:rsidRPr="005238E8" w:rsidP="005238E8">
            <w:pPr>
              <w:pStyle w:val="BodyText"/>
            </w:pPr>
            <w:r w:rsidRPr="005238E8">
              <w:t>1</w:t>
            </w:r>
            <w:r w:rsidRPr="005238E8">
              <w:t>.3 Flexographic inking system and doctor blade condition is monitored, evaluated and adjusted to ensure quality of specialised printed product meets the approved proof standard</w:t>
            </w:r>
          </w:p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1.4 Drying systems are monitored, evaluated and adjusted to ensure quality of t</w:t>
            </w:r>
            <w:r w:rsidRPr="005238E8">
              <w:t>he specialised printed product meets the approved proof standard</w:t>
            </w:r>
          </w:p>
        </w:tc>
      </w:tr>
      <w:tr w:rsidTr="005238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2. Maintain specialised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t>2.1 Production process is maintained in association with fellow workers and according to enterprise procedures and planned daily schedule</w:t>
            </w:r>
          </w:p>
          <w:p w:rsidR="00000000" w:rsidRPr="005238E8" w:rsidP="005238E8">
            <w:pPr>
              <w:pStyle w:val="BodyText"/>
            </w:pPr>
            <w:r w:rsidRPr="005238E8">
              <w:t>2.2 Production is maintained according to work health and safety (WHS) requirements, manufacturer’s specifications and enterprise procedures</w:t>
            </w:r>
          </w:p>
          <w:p w:rsidR="00000000" w:rsidRPr="005238E8" w:rsidP="005238E8">
            <w:pPr>
              <w:pStyle w:val="BodyText"/>
            </w:pPr>
            <w:r w:rsidRPr="005238E8">
              <w:t>2.3 Manual and/or automatic control is used according to job specifications</w:t>
            </w:r>
          </w:p>
          <w:p w:rsidR="00000000" w:rsidRPr="005238E8" w:rsidP="005238E8">
            <w:pPr>
              <w:pStyle w:val="BodyText"/>
            </w:pPr>
            <w:r w:rsidRPr="005238E8">
              <w:t xml:space="preserve">2.4 Performance is monitored, adjusted </w:t>
            </w:r>
            <w:r w:rsidRPr="005238E8">
              <w:t>and verified using the process control system according to enterprise procedures</w:t>
            </w:r>
          </w:p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2.5 Ink performance, colour, register and position of print are monitored, evaluated and adjusted throughout production run</w:t>
            </w:r>
          </w:p>
        </w:tc>
      </w:tr>
      <w:tr w:rsidTr="005238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3. Tune and adjust machinery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t>3.1 Idiosyncrasies of</w:t>
            </w:r>
            <w:r w:rsidRPr="005238E8">
              <w:t xml:space="preserve"> machines are reviewed and adjustments or tuning undertaken to compensate, or exploit the idiosyncrasy, within manufacturer’s specifications</w:t>
            </w:r>
          </w:p>
          <w:p w:rsidR="00000000" w:rsidRPr="005238E8" w:rsidP="005238E8">
            <w:pPr>
              <w:pStyle w:val="BodyText"/>
            </w:pPr>
            <w:r w:rsidRPr="005238E8">
              <w:t>3.2 Options are assessed to determine most effective/efficient method of production, ensuring highest quality and y</w:t>
            </w:r>
            <w:r w:rsidRPr="005238E8">
              <w:t>ield from machinery</w:t>
            </w:r>
          </w:p>
          <w:p w:rsidR="00000000" w:rsidRPr="005238E8" w:rsidP="005238E8">
            <w:pPr>
              <w:pStyle w:val="BodyText"/>
            </w:pPr>
            <w:r w:rsidRPr="005238E8">
              <w:t>3.3 Test run confirms correct options and settings or the need for further adjustment or tuning to meet quality standards</w:t>
            </w:r>
          </w:p>
          <w:p w:rsidR="00000000" w:rsidRPr="005238E8" w:rsidP="005238E8">
            <w:pPr>
              <w:pStyle w:val="BodyText"/>
            </w:pPr>
            <w:r w:rsidRPr="005238E8">
              <w:t>3.4 Options and recommendations are documented for future reference according to enterprise procedures</w:t>
            </w:r>
          </w:p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3.5 Instruc</w:t>
            </w:r>
            <w:r w:rsidRPr="005238E8">
              <w:t>tion on new practices is provided to machine operator or finisher, if required</w:t>
            </w:r>
          </w:p>
        </w:tc>
      </w:tr>
      <w:tr w:rsidTr="005238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4. Troubleshoot machinery and material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t>4.1 Corrective or preventive action is recommended and implemented where appropriate</w:t>
            </w:r>
          </w:p>
          <w:p w:rsidR="00000000" w:rsidRPr="005238E8" w:rsidP="005238E8">
            <w:pPr>
              <w:pStyle w:val="BodyText"/>
            </w:pPr>
            <w:r w:rsidRPr="005238E8">
              <w:t>4.2 Changes are communicated to relevant pe</w:t>
            </w:r>
            <w:r w:rsidRPr="005238E8">
              <w:t xml:space="preserve">rsonnel in a logical and easily understood manner </w:t>
            </w:r>
          </w:p>
          <w:p w:rsidR="00000000" w:rsidRPr="005238E8" w:rsidP="005238E8">
            <w:pPr>
              <w:pStyle w:val="BodyText"/>
            </w:pPr>
            <w:r w:rsidRPr="005238E8">
              <w:t>4.3 Changes are monitored to confirm improvement to production efficiency</w:t>
            </w:r>
          </w:p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 xml:space="preserve">4.4 Ongoing problems are reported according to enterprise </w:t>
            </w:r>
            <w:r w:rsidRPr="005238E8">
              <w:t>procedures</w:t>
            </w:r>
          </w:p>
        </w:tc>
      </w:tr>
      <w:tr w:rsidTr="005238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t>5.1 Correct shutdow</w:t>
            </w:r>
            <w:r w:rsidRPr="005238E8">
              <w:t>n sequence is followed according to manufacturer’s specifications and enterprise procedures</w:t>
            </w:r>
          </w:p>
          <w:p w:rsidR="00000000" w:rsidRPr="005238E8" w:rsidP="005238E8">
            <w:pPr>
              <w:pStyle w:val="BodyText"/>
            </w:pPr>
            <w:r w:rsidRPr="005238E8">
              <w:t>5.2 Shutdown is conducted in association with fellow workers and in compliance with WHS requirements</w:t>
            </w:r>
          </w:p>
          <w:p w:rsidR="00000000" w:rsidRPr="005238E8" w:rsidP="005238E8">
            <w:pPr>
              <w:pStyle w:val="BodyText"/>
            </w:pPr>
            <w:r w:rsidRPr="005238E8">
              <w:t>5.3 Reels and cores are removed from press</w:t>
            </w:r>
          </w:p>
          <w:p w:rsidR="00000000" w:rsidRPr="005238E8" w:rsidP="005238E8">
            <w:pPr>
              <w:pStyle w:val="BodyText"/>
            </w:pPr>
            <w:r w:rsidRPr="005238E8">
              <w:t>5.4 Unused ink is drained back into containers and correctly labelled and stored according to manufacturer’s/supplier’s specifications and enterprise procedures</w:t>
            </w:r>
          </w:p>
          <w:p w:rsidR="00000000" w:rsidRPr="005238E8" w:rsidP="005238E8">
            <w:pPr>
              <w:pStyle w:val="BodyText"/>
            </w:pPr>
            <w:r w:rsidRPr="005238E8">
              <w:t>5.5 Solid and liquid waste is removed from operating area and recycled or disposed of, where re</w:t>
            </w:r>
            <w:r w:rsidRPr="005238E8">
              <w:t>quired, according to regulatory requirements and enterprise procedures</w:t>
            </w:r>
          </w:p>
          <w:p w:rsidR="00000000" w:rsidRPr="005238E8" w:rsidP="005238E8">
            <w:pPr>
              <w:pStyle w:val="BodyText"/>
            </w:pPr>
            <w:r w:rsidRPr="005238E8">
              <w:t>5.6 Product is removed from operating area</w:t>
            </w:r>
          </w:p>
        </w:tc>
      </w:tr>
    </w:tbl>
    <w:p w:rsidR="00000000" w:rsidRPr="005238E8" w:rsidP="005238E8">
      <w:pPr>
        <w:pStyle w:val="BodyText"/>
      </w:pPr>
    </w:p>
    <w:p w:rsidR="00000000" w:rsidRPr="005238E8" w:rsidP="005238E8">
      <w:pPr>
        <w:pStyle w:val="AllowPageBreak"/>
      </w:pPr>
    </w:p>
    <w:p w:rsidR="00000000" w:rsidRPr="005238E8" w:rsidP="005238E8">
      <w:pPr>
        <w:pStyle w:val="Heading1"/>
      </w:pPr>
      <w:bookmarkStart w:id="5" w:name="O_689870"/>
      <w:bookmarkEnd w:id="5"/>
      <w:r w:rsidRPr="005238E8">
        <w:t>Foundation Skills</w:t>
      </w:r>
    </w:p>
    <w:p w:rsidR="00000000" w:rsidRPr="005A3D78" w:rsidP="005A3D78">
      <w:pPr>
        <w:pStyle w:val="BodyText"/>
        <w:rPr>
          <w:i/>
        </w:rPr>
      </w:pPr>
      <w:r w:rsidRPr="005A3D78">
        <w:rPr>
          <w:rStyle w:val="Emphasis"/>
        </w:rPr>
        <w:t>This section describes language, literacy, numeracy and employment skills incorporated in the performance</w:t>
      </w:r>
      <w:r w:rsidRPr="005A3D78">
        <w:rPr>
          <w:rStyle w:val="Emphasis"/>
        </w:rPr>
        <w:t xml:space="preserve">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238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rPr>
                <w:rStyle w:val="SpecialBold"/>
              </w:rPr>
              <w:t>Description</w:t>
            </w:r>
          </w:p>
        </w:tc>
      </w:tr>
      <w:tr w:rsidTr="005238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2.2, 2.3, 3.1, 5.1, 5.4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ListBullet"/>
              <w:rPr>
                <w:lang w:val="en-NZ"/>
              </w:rPr>
            </w:pPr>
            <w:r w:rsidRPr="005238E8">
              <w:t>Recognises and interprets text to establish job requirements from information contained within relevant instructions, procedures</w:t>
            </w:r>
            <w:r w:rsidRPr="005238E8">
              <w:t xml:space="preserve"> and specifications</w:t>
            </w:r>
          </w:p>
        </w:tc>
      </w:tr>
      <w:tr w:rsidTr="005238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3.4, 3.5, 4.1, 4.4, 5.4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ListBullet"/>
              <w:rPr>
                <w:lang w:val="en-NZ"/>
              </w:rPr>
            </w:pPr>
            <w:r w:rsidRPr="005238E8">
              <w:t>Completes records, forms and other documents  accurately and according to workplace requirements</w:t>
            </w:r>
          </w:p>
        </w:tc>
      </w:tr>
      <w:tr w:rsidTr="005238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2.1, 3.5, 4.1, 4.2, 4.4, 5.2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ListBullet"/>
              <w:rPr>
                <w:lang w:val="en-NZ"/>
              </w:rPr>
            </w:pPr>
            <w:r w:rsidRPr="005238E8">
              <w:t>Participates effectively in discussions using appropriate vocabulary, questioning and listening skills</w:t>
            </w:r>
          </w:p>
        </w:tc>
      </w:tr>
      <w:tr w:rsidTr="005238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2.1, 2.2, 3.4, 4.4, 5.1, 5.2, 5.4, 5.5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ListBullet"/>
              <w:rPr>
                <w:lang w:val="en-NZ"/>
              </w:rPr>
            </w:pPr>
            <w:r w:rsidRPr="005238E8">
              <w:t>Complies with legislative requirements and follows organisational policies and proced</w:t>
            </w:r>
            <w:r w:rsidRPr="005238E8">
              <w:t>ures relevant to own role</w:t>
            </w:r>
          </w:p>
        </w:tc>
      </w:tr>
      <w:tr w:rsidTr="005238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2.1, 3.5, 4.1, 4.2, 4.4, 5.2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ListBullet"/>
            </w:pPr>
            <w:r w:rsidRPr="005238E8">
              <w:t xml:space="preserve">Collaborates and cooperates with others to achieve joint outcomes </w:t>
            </w:r>
          </w:p>
          <w:p w:rsidR="00000000" w:rsidRPr="005238E8" w:rsidP="005238E8">
            <w:pPr>
              <w:pStyle w:val="ListBullet"/>
            </w:pPr>
            <w:r w:rsidRPr="005238E8">
              <w:t>Contributes to workgroup discussions using accepted conventions</w:t>
            </w:r>
          </w:p>
          <w:p w:rsidR="00000000" w:rsidP="005238E8">
            <w:pPr>
              <w:pStyle w:val="ListBullet"/>
              <w:rPr>
                <w:lang w:val="en-NZ"/>
              </w:rPr>
            </w:pPr>
            <w:r w:rsidRPr="005238E8">
              <w:t>Selects and uses appropriate communication practices when reporting issues</w:t>
            </w:r>
          </w:p>
        </w:tc>
      </w:tr>
      <w:tr w:rsidTr="005238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1.1-1.4, 2.1-2.5, 3.1, 3.4, 4.1-4.4, 5.1-5.6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ListBullet"/>
            </w:pPr>
            <w:r w:rsidRPr="005238E8">
              <w:t>Determines priorities and sequences steps involved in clearly defined, familiar tasks and identifies and assembles r</w:t>
            </w:r>
            <w:r w:rsidRPr="005238E8">
              <w:t>equired resources</w:t>
            </w:r>
          </w:p>
          <w:p w:rsidR="00000000" w:rsidRPr="005238E8" w:rsidP="005238E8">
            <w:pPr>
              <w:pStyle w:val="ListBullet"/>
            </w:pPr>
            <w:r w:rsidRPr="005238E8">
              <w:t>Makes rapid decisions when required, drawing on in-depth understanding of a situation and experience of decision-making</w:t>
            </w:r>
          </w:p>
          <w:p w:rsidR="00000000" w:rsidRPr="005238E8" w:rsidP="005238E8">
            <w:pPr>
              <w:pStyle w:val="ListBullet"/>
            </w:pPr>
            <w:r w:rsidRPr="005238E8">
              <w:t>Responds to predictable problems and implements standard or logical solutions related to role in the immediate work en</w:t>
            </w:r>
            <w:r w:rsidRPr="005238E8">
              <w:t>vironment</w:t>
            </w:r>
          </w:p>
          <w:p w:rsidR="00000000" w:rsidRPr="005238E8" w:rsidP="005238E8">
            <w:pPr>
              <w:pStyle w:val="ListBullet"/>
            </w:pPr>
            <w:r w:rsidRPr="005238E8">
              <w:t>Reads data from electronic monitoring and control systems</w:t>
            </w:r>
          </w:p>
        </w:tc>
      </w:tr>
    </w:tbl>
    <w:p w:rsidR="00000000" w:rsidRPr="005238E8" w:rsidP="005238E8">
      <w:pPr>
        <w:pStyle w:val="BodyText"/>
      </w:pPr>
    </w:p>
    <w:p w:rsidR="00000000" w:rsidRPr="005238E8" w:rsidP="005238E8">
      <w:pPr>
        <w:pStyle w:val="AllowPageBreak"/>
      </w:pPr>
    </w:p>
    <w:p w:rsidR="00000000" w:rsidRPr="005238E8" w:rsidP="005238E8">
      <w:pPr>
        <w:pStyle w:val="Heading1"/>
      </w:pPr>
      <w:bookmarkStart w:id="6" w:name="O_689872"/>
      <w:bookmarkEnd w:id="6"/>
      <w:r w:rsidRPr="005238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2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rPr>
                <w:rStyle w:val="SpecialBold"/>
              </w:rPr>
              <w:t xml:space="preserve">Code and title </w:t>
            </w:r>
          </w:p>
          <w:p w:rsidR="00000000" w:rsidRPr="005238E8" w:rsidP="005238E8">
            <w:pPr>
              <w:pStyle w:val="BodyText"/>
            </w:pPr>
            <w:r w:rsidRPr="005238E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rPr>
                <w:rStyle w:val="SpecialBold"/>
              </w:rPr>
              <w:t>Code and title</w:t>
            </w:r>
          </w:p>
          <w:p w:rsidR="00000000" w:rsidRPr="005238E8" w:rsidP="005238E8">
            <w:pPr>
              <w:pStyle w:val="BodyText"/>
            </w:pPr>
            <w:r w:rsidRPr="005238E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rPr>
                <w:rStyle w:val="SpecialBold"/>
              </w:rPr>
              <w:t>Equivalence status</w:t>
            </w:r>
          </w:p>
        </w:tc>
      </w:tr>
      <w:tr w:rsidTr="00523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 xml:space="preserve">ICPPRN414 Produce </w:t>
            </w:r>
            <w:r w:rsidRPr="005238E8">
              <w:t>specialised flexographic printed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ICPPR414C Produce specialised flexographic printed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238E8">
            <w:pPr>
              <w:pStyle w:val="BodyText"/>
              <w:rPr>
                <w:lang w:val="en-NZ"/>
              </w:rPr>
            </w:pPr>
            <w:r w:rsidRPr="005238E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238E8" w:rsidP="005238E8">
            <w:pPr>
              <w:pStyle w:val="BodyText"/>
            </w:pPr>
            <w:r w:rsidRPr="005238E8">
              <w:t>Equivalent unit</w:t>
            </w:r>
          </w:p>
        </w:tc>
      </w:tr>
    </w:tbl>
    <w:p w:rsidR="00000000" w:rsidRPr="005238E8" w:rsidP="005238E8">
      <w:pPr>
        <w:pStyle w:val="BodyText"/>
      </w:pPr>
    </w:p>
    <w:p w:rsidR="00000000" w:rsidRPr="005238E8" w:rsidP="005238E8">
      <w:pPr>
        <w:pStyle w:val="AllowPageBreak"/>
      </w:pPr>
    </w:p>
    <w:p w:rsidR="00000000" w:rsidRPr="005238E8" w:rsidP="005238E8">
      <w:pPr>
        <w:pStyle w:val="Heading1"/>
      </w:pPr>
      <w:bookmarkStart w:id="7" w:name="O_689880"/>
      <w:bookmarkEnd w:id="7"/>
      <w:r w:rsidRPr="005238E8">
        <w:t>Links</w:t>
      </w:r>
    </w:p>
    <w:p w:rsidR="00000000" w:rsidRPr="005238E8" w:rsidP="005A3D78">
      <w:pPr>
        <w:pStyle w:val="BodyText"/>
      </w:pPr>
      <w:r w:rsidRPr="005238E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73247D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238E8" w:rsidP="005238E8"/>
    <w:sectPr w:rsidSect="005238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E8" w:rsidRPr="005A3D78" w:rsidP="005A3D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78" w:rsidP="00523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3D78" w:rsidP="00523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3D78" w:rsidP="00523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38E8" w:rsidRPr="005A3D78" w:rsidP="005A3D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D78" w:rsidRPr="002D2AF8" w:rsidP="00523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ICPPRN414 Produce specialised flexographic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5A3D78" w:rsidP="00523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6248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B0595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3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3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3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3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3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3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3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3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3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3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3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38E8"/>
  </w:style>
  <w:style w:type="character" w:customStyle="1" w:styleId="Heading1Char">
    <w:name w:val="Heading 1 Char"/>
    <w:basedOn w:val="DefaultParagraphFont"/>
    <w:link w:val="Heading1"/>
    <w:rsid w:val="00523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3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38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38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238E8"/>
    <w:rPr>
      <w:b/>
      <w:spacing w:val="0"/>
    </w:rPr>
  </w:style>
  <w:style w:type="character" w:styleId="Emphasis">
    <w:name w:val="Emphasis"/>
    <w:basedOn w:val="DefaultParagraphFont"/>
    <w:qFormat/>
    <w:rsid w:val="005238E8"/>
    <w:rPr>
      <w:i/>
    </w:rPr>
  </w:style>
  <w:style w:type="paragraph" w:customStyle="1" w:styleId="SuperHeading">
    <w:name w:val="SuperHeading"/>
    <w:basedOn w:val="Normal"/>
    <w:rsid w:val="00523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3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3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3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3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3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3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3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3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3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3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3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3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3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3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3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3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3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3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3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38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3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23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3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3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238E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23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3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3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3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3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3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3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3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38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23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3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3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38E8"/>
  </w:style>
  <w:style w:type="paragraph" w:styleId="TableofFigures">
    <w:name w:val="table of figures"/>
    <w:basedOn w:val="Normal"/>
    <w:next w:val="Normal"/>
    <w:semiHidden/>
    <w:rsid w:val="00523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38E8"/>
    <w:pPr>
      <w:numPr>
        <w:numId w:val="10"/>
      </w:numPr>
    </w:pPr>
  </w:style>
  <w:style w:type="character" w:customStyle="1" w:styleId="WingdingSymbols">
    <w:name w:val="Wingding Symbols"/>
    <w:rsid w:val="005238E8"/>
    <w:rPr>
      <w:rFonts w:ascii="Wingdings" w:hAnsi="Wingdings"/>
    </w:rPr>
  </w:style>
  <w:style w:type="paragraph" w:customStyle="1" w:styleId="TableHeading">
    <w:name w:val="Table Heading"/>
    <w:basedOn w:val="HeadingBase"/>
    <w:rsid w:val="00523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38E8"/>
    <w:rPr>
      <w:color w:val="0033CC"/>
      <w:u w:val="none"/>
    </w:rPr>
  </w:style>
  <w:style w:type="paragraph" w:customStyle="1" w:styleId="BodyTextRight">
    <w:name w:val="Body Text Right"/>
    <w:basedOn w:val="BodyText"/>
    <w:rsid w:val="00523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3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38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3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3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3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38E8"/>
    <w:rPr>
      <w:sz w:val="32"/>
    </w:rPr>
  </w:style>
  <w:style w:type="paragraph" w:customStyle="1" w:styleId="HeadingProcedure">
    <w:name w:val="Heading Procedure"/>
    <w:basedOn w:val="HeadingBase"/>
    <w:next w:val="Normal"/>
    <w:rsid w:val="00523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38E8"/>
    <w:pPr>
      <w:spacing w:before="60" w:after="60"/>
    </w:pPr>
  </w:style>
  <w:style w:type="paragraph" w:styleId="ListContinue">
    <w:name w:val="List Continue"/>
    <w:basedOn w:val="List"/>
    <w:rsid w:val="005238E8"/>
    <w:pPr>
      <w:ind w:firstLine="0"/>
    </w:pPr>
  </w:style>
  <w:style w:type="paragraph" w:customStyle="1" w:styleId="ListNote">
    <w:name w:val="List Note"/>
    <w:basedOn w:val="List"/>
    <w:rsid w:val="00523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3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3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38E8"/>
    <w:rPr>
      <w:rFonts w:ascii="Courier New" w:hAnsi="Courier New"/>
    </w:rPr>
  </w:style>
  <w:style w:type="paragraph" w:customStyle="1" w:styleId="NoteBullet">
    <w:name w:val="Note Bullet"/>
    <w:basedOn w:val="Note"/>
    <w:rsid w:val="00523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3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3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3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38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3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3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38E8"/>
    <w:rPr>
      <w:b/>
      <w:smallCaps/>
    </w:rPr>
  </w:style>
  <w:style w:type="paragraph" w:customStyle="1" w:styleId="TableListNumber">
    <w:name w:val="Table List Number"/>
    <w:basedOn w:val="ListNumber"/>
    <w:rsid w:val="00523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3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38E8"/>
    <w:pPr>
      <w:numPr>
        <w:numId w:val="8"/>
      </w:numPr>
    </w:pPr>
  </w:style>
  <w:style w:type="paragraph" w:customStyle="1" w:styleId="ListAlpha2">
    <w:name w:val="List Alpha 2"/>
    <w:basedOn w:val="List2"/>
    <w:rsid w:val="005238E8"/>
    <w:pPr>
      <w:numPr>
        <w:numId w:val="7"/>
      </w:numPr>
    </w:pPr>
  </w:style>
  <w:style w:type="paragraph" w:styleId="List2">
    <w:name w:val="List 2"/>
    <w:basedOn w:val="BodyText"/>
    <w:rsid w:val="00523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3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3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3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38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38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238E8"/>
    <w:pPr>
      <w:numPr>
        <w:numId w:val="3"/>
      </w:numPr>
    </w:pPr>
  </w:style>
  <w:style w:type="paragraph" w:styleId="ListContinue2">
    <w:name w:val="List Continue 2"/>
    <w:basedOn w:val="List2"/>
    <w:rsid w:val="005238E8"/>
    <w:pPr>
      <w:ind w:firstLine="0"/>
    </w:pPr>
  </w:style>
  <w:style w:type="paragraph" w:styleId="ListContinue3">
    <w:name w:val="List Continue 3"/>
    <w:basedOn w:val="List3"/>
    <w:rsid w:val="005238E8"/>
    <w:pPr>
      <w:ind w:left="1021" w:firstLine="0"/>
    </w:pPr>
  </w:style>
  <w:style w:type="paragraph" w:styleId="ListContinue4">
    <w:name w:val="List Continue 4"/>
    <w:basedOn w:val="List4"/>
    <w:rsid w:val="005238E8"/>
    <w:pPr>
      <w:ind w:firstLine="0"/>
    </w:pPr>
  </w:style>
  <w:style w:type="paragraph" w:styleId="ListContinue5">
    <w:name w:val="List Continue 5"/>
    <w:basedOn w:val="List5"/>
    <w:rsid w:val="005238E8"/>
    <w:pPr>
      <w:ind w:firstLine="0"/>
    </w:pPr>
  </w:style>
  <w:style w:type="paragraph" w:styleId="ListNumber3">
    <w:name w:val="List Number 3"/>
    <w:basedOn w:val="List3"/>
    <w:rsid w:val="005238E8"/>
    <w:pPr>
      <w:numPr>
        <w:numId w:val="4"/>
      </w:numPr>
    </w:pPr>
  </w:style>
  <w:style w:type="paragraph" w:styleId="ListNumber4">
    <w:name w:val="List Number 4"/>
    <w:basedOn w:val="List4"/>
    <w:rsid w:val="005238E8"/>
    <w:pPr>
      <w:numPr>
        <w:numId w:val="5"/>
      </w:numPr>
    </w:pPr>
  </w:style>
  <w:style w:type="paragraph" w:styleId="ListNumber5">
    <w:name w:val="List Number 5"/>
    <w:basedOn w:val="List5"/>
    <w:rsid w:val="005238E8"/>
    <w:pPr>
      <w:numPr>
        <w:numId w:val="6"/>
      </w:numPr>
    </w:pPr>
  </w:style>
  <w:style w:type="paragraph" w:styleId="BlockText">
    <w:name w:val="Block Text"/>
    <w:basedOn w:val="Normal"/>
    <w:rsid w:val="00523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3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38E8"/>
    <w:rPr>
      <w:sz w:val="16"/>
      <w:vertAlign w:val="superscript"/>
    </w:rPr>
  </w:style>
  <w:style w:type="character" w:customStyle="1" w:styleId="Symbols">
    <w:name w:val="Symbols"/>
    <w:basedOn w:val="DefaultParagraphFont"/>
    <w:rsid w:val="005238E8"/>
    <w:rPr>
      <w:rFonts w:ascii="Symbol" w:hAnsi="Symbol"/>
    </w:rPr>
  </w:style>
  <w:style w:type="character" w:customStyle="1" w:styleId="MenuOptions">
    <w:name w:val="Menu Options"/>
    <w:basedOn w:val="DefaultParagraphFont"/>
    <w:rsid w:val="00523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38E8"/>
    <w:rPr>
      <w:b/>
    </w:rPr>
  </w:style>
  <w:style w:type="character" w:customStyle="1" w:styleId="Underlined">
    <w:name w:val="Underlined"/>
    <w:basedOn w:val="DefaultParagraphFont"/>
    <w:rsid w:val="005238E8"/>
    <w:rPr>
      <w:u w:val="single"/>
    </w:rPr>
  </w:style>
  <w:style w:type="paragraph" w:customStyle="1" w:styleId="TableBodyTextRight">
    <w:name w:val="Table Body Text Right"/>
    <w:basedOn w:val="TableBodyText"/>
    <w:rsid w:val="00523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38E8"/>
    <w:rPr>
      <w:sz w:val="18"/>
    </w:rPr>
  </w:style>
  <w:style w:type="paragraph" w:customStyle="1" w:styleId="BodySmallRight">
    <w:name w:val="Body Small Right"/>
    <w:basedOn w:val="BodyTextRight"/>
    <w:rsid w:val="005238E8"/>
    <w:rPr>
      <w:sz w:val="18"/>
      <w:szCs w:val="18"/>
    </w:rPr>
  </w:style>
  <w:style w:type="paragraph" w:customStyle="1" w:styleId="MarginEdition">
    <w:name w:val="Margin Edition"/>
    <w:basedOn w:val="MarginNote"/>
    <w:rsid w:val="00523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38E8"/>
    <w:rPr>
      <w:sz w:val="2"/>
      <w:szCs w:val="2"/>
    </w:rPr>
  </w:style>
  <w:style w:type="character" w:customStyle="1" w:styleId="Small">
    <w:name w:val="Small"/>
    <w:basedOn w:val="DefaultParagraphFont"/>
    <w:rsid w:val="005238E8"/>
    <w:rPr>
      <w:sz w:val="16"/>
    </w:rPr>
  </w:style>
  <w:style w:type="paragraph" w:customStyle="1" w:styleId="WideTable">
    <w:name w:val="Wide Table"/>
    <w:basedOn w:val="Normal"/>
    <w:rsid w:val="00523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38E8"/>
  </w:style>
  <w:style w:type="paragraph" w:styleId="Quote">
    <w:name w:val="Quote"/>
    <w:basedOn w:val="Heading1"/>
    <w:link w:val="QuoteChar"/>
    <w:qFormat/>
    <w:rsid w:val="00523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3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38E8"/>
    <w:pPr>
      <w:pageBreakBefore/>
    </w:pPr>
  </w:style>
  <w:style w:type="paragraph" w:customStyle="1" w:styleId="Border">
    <w:name w:val="Border"/>
    <w:basedOn w:val="Normal"/>
    <w:qFormat/>
    <w:rsid w:val="00523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3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3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3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3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3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3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3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3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38E8"/>
    <w:rPr>
      <w:u w:val="single"/>
    </w:rPr>
  </w:style>
  <w:style w:type="character" w:customStyle="1" w:styleId="BoldandItalics">
    <w:name w:val="Bold and Italics"/>
    <w:qFormat/>
    <w:rsid w:val="005238E8"/>
    <w:rPr>
      <w:b/>
      <w:i/>
      <w:u w:val="none"/>
    </w:rPr>
  </w:style>
  <w:style w:type="paragraph" w:styleId="BalloonText">
    <w:name w:val="Balloon Text"/>
    <w:basedOn w:val="Normal"/>
    <w:link w:val="BalloonTextChar"/>
    <w:rsid w:val="00523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3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3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3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3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3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38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3D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869</Words>
  <Characters>5614</Characters>
  <Application>Microsoft Office Word</Application>
  <DocSecurity>0</DocSecurity>
  <Lines>200</Lines>
  <Paragraphs>104</Paragraphs>
  <ScaleCrop>false</ScaleCrop>
  <Company>Author-it Software Corporation Ltd.</Company>
  <LinksUpToDate>false</LinksUpToDate>
  <CharactersWithSpaces>6379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ICPPRN414 Produce specialised flexographic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2018-12-10T06:28:00Z</dcterms:created>
  <dcterms:modified xsi:type="dcterms:W3CDTF">2018-12-10T06:28:00Z</dcterms:modified>
</cp:coreProperties>
</file>