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CE9" w:rsidP="00303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ICPPRN414 Produce specialised flexographic printed product</w:t>
      </w:r>
      <w:r>
        <w:fldChar w:fldCharType="end"/>
      </w:r>
    </w:p>
    <w:p w:rsidR="00303CE9" w:rsidP="00303CE9">
      <w:pPr>
        <w:pStyle w:val="Version"/>
        <w:sectPr w:rsidSect="00081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B8F" w:rsidP="00081B8F">
      <w:pPr>
        <w:pStyle w:val="SuperHeading"/>
      </w:pPr>
      <w:r w:rsidRPr="00081B8F">
        <w:t>Assessment Requirements for ICPPRN414 Produce specialised flexographic printed product</w:t>
      </w:r>
    </w:p>
    <w:p w:rsidR="00000000" w:rsidRPr="00081B8F" w:rsidP="00081B8F">
      <w:pPr>
        <w:pStyle w:val="Heading1"/>
      </w:pPr>
      <w:bookmarkStart w:id="1" w:name="O_689874"/>
      <w:bookmarkEnd w:id="1"/>
      <w:r w:rsidRPr="00081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1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8F" w:rsidP="00081B8F">
            <w:pPr>
              <w:pStyle w:val="BodyText"/>
            </w:pPr>
            <w:r w:rsidRPr="00081B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8F">
            <w:pPr>
              <w:pStyle w:val="BodyText"/>
              <w:rPr>
                <w:lang w:val="en-NZ"/>
              </w:rPr>
            </w:pPr>
            <w:r w:rsidRPr="00081B8F">
              <w:rPr>
                <w:rStyle w:val="SpecialBold"/>
              </w:rPr>
              <w:t>Comments</w:t>
            </w:r>
          </w:p>
        </w:tc>
      </w:tr>
      <w:tr w:rsidTr="00081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B8F">
            <w:pPr>
              <w:pStyle w:val="BodyText"/>
              <w:rPr>
                <w:lang w:val="en-NZ"/>
              </w:rPr>
            </w:pPr>
            <w:r w:rsidRPr="00081B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B8F" w:rsidP="00081B8F">
            <w:pPr>
              <w:pStyle w:val="BodyText"/>
            </w:pPr>
            <w:r w:rsidRPr="00081B8F">
              <w:t>This version first released with ICP Printing and Graphic Arts Training Package Version 1.0.</w:t>
            </w:r>
          </w:p>
        </w:tc>
      </w:tr>
    </w:tbl>
    <w:p w:rsidR="00000000" w:rsidRPr="00081B8F" w:rsidP="00081B8F">
      <w:pPr>
        <w:pStyle w:val="BodyText"/>
      </w:pPr>
    </w:p>
    <w:p w:rsidR="00000000" w:rsidRPr="00081B8F" w:rsidP="00081B8F">
      <w:pPr>
        <w:pStyle w:val="AllowPageBreak"/>
      </w:pPr>
    </w:p>
    <w:p w:rsidR="00000000" w:rsidRPr="00081B8F" w:rsidP="00081B8F">
      <w:pPr>
        <w:pStyle w:val="Heading1"/>
      </w:pPr>
      <w:bookmarkStart w:id="2" w:name="O_689875"/>
      <w:bookmarkEnd w:id="2"/>
      <w:r w:rsidRPr="00081B8F">
        <w:t>Performance Evidence</w:t>
      </w:r>
    </w:p>
    <w:p w:rsidR="00000000" w:rsidRPr="00081B8F" w:rsidP="00303CE9">
      <w:pPr>
        <w:pStyle w:val="BodyText"/>
      </w:pPr>
      <w:r w:rsidRPr="00081B8F">
        <w:t>Evidence of the ability to:</w:t>
      </w:r>
    </w:p>
    <w:p w:rsidR="00000000" w:rsidRPr="00081B8F" w:rsidP="00081B8F">
      <w:pPr>
        <w:pStyle w:val="ListBullet"/>
      </w:pPr>
      <w:r w:rsidRPr="00081B8F">
        <w:t>safely monitor production output and make necessary adjustments to maintain print quality on a flexographic machine while producing a complex print on TWO occasions (if possible using differ</w:t>
      </w:r>
      <w:r w:rsidRPr="00081B8F">
        <w:t xml:space="preserve">ent substrates and, if possible, including at least two in-line processes) according to job specifications, enterprise procedures and work health and safety (WHS) guidelines. </w:t>
      </w:r>
    </w:p>
    <w:p w:rsidR="00000000" w:rsidRPr="00081B8F" w:rsidP="00081B8F">
      <w:pPr>
        <w:pStyle w:val="BodyText"/>
      </w:pPr>
    </w:p>
    <w:p w:rsidR="00000000" w:rsidRPr="00081B8F" w:rsidP="00303CE9">
      <w:pPr>
        <w:pStyle w:val="BodyText"/>
      </w:pPr>
      <w:r w:rsidRPr="00081B8F">
        <w:t>Note: If a specific volume or frequency is not stated, then evidence must be pr</w:t>
      </w:r>
      <w:r w:rsidRPr="00081B8F">
        <w:t>ovided at least once.</w:t>
      </w:r>
    </w:p>
    <w:p w:rsidR="00000000" w:rsidRPr="00081B8F" w:rsidP="00081B8F">
      <w:pPr>
        <w:pStyle w:val="Heading1"/>
      </w:pPr>
      <w:bookmarkStart w:id="3" w:name="O_689877"/>
      <w:bookmarkEnd w:id="3"/>
      <w:r w:rsidRPr="00081B8F">
        <w:t>Knowledge Evidence</w:t>
      </w:r>
    </w:p>
    <w:p w:rsidR="00000000" w:rsidRPr="00081B8F" w:rsidP="00303CE9">
      <w:pPr>
        <w:pStyle w:val="BodyText"/>
      </w:pPr>
      <w:r w:rsidRPr="00081B8F">
        <w:t>To complete the unit requirements safely and effectively, the individual must:</w:t>
      </w:r>
    </w:p>
    <w:p w:rsidR="00000000" w:rsidRPr="00081B8F" w:rsidP="00081B8F">
      <w:pPr>
        <w:pStyle w:val="ListBullet"/>
      </w:pPr>
      <w:r w:rsidRPr="00081B8F">
        <w:t>identify causes of reel wander and the print fault that results from the reel being run out of centre</w:t>
      </w:r>
    </w:p>
    <w:p w:rsidR="00000000" w:rsidRPr="00081B8F" w:rsidP="00081B8F">
      <w:pPr>
        <w:pStyle w:val="ListBullet"/>
      </w:pPr>
      <w:r w:rsidRPr="00081B8F">
        <w:t>identify causes of web breaking at the unwind unit, and possible faults in the unwind section that cause a web break</w:t>
      </w:r>
    </w:p>
    <w:p w:rsidR="00000000" w:rsidRPr="00081B8F" w:rsidP="00081B8F">
      <w:pPr>
        <w:pStyle w:val="ListBullet"/>
      </w:pPr>
      <w:r w:rsidRPr="00081B8F">
        <w:t>outline the difference between a ‘flying paster’ and ‘zero speed’ type reel-stand</w:t>
      </w:r>
    </w:p>
    <w:p w:rsidR="00000000" w:rsidRPr="00081B8F" w:rsidP="00081B8F">
      <w:pPr>
        <w:pStyle w:val="ListBullet"/>
      </w:pPr>
      <w:r w:rsidRPr="00081B8F">
        <w:t>outline WHS risks associated with rewinding and sheeting,</w:t>
      </w:r>
      <w:r w:rsidRPr="00081B8F">
        <w:t xml:space="preserve"> and identify the safety feature in the delivery system for when the web jams up</w:t>
      </w:r>
    </w:p>
    <w:p w:rsidR="00000000" w:rsidRPr="00081B8F" w:rsidP="00081B8F">
      <w:pPr>
        <w:pStyle w:val="ListBullet"/>
      </w:pPr>
      <w:r w:rsidRPr="00081B8F">
        <w:t>identify causes of sheet cut-off wander</w:t>
      </w:r>
    </w:p>
    <w:p w:rsidR="00000000" w:rsidRPr="00081B8F" w:rsidP="00081B8F">
      <w:pPr>
        <w:pStyle w:val="ListBullet"/>
      </w:pPr>
      <w:r w:rsidRPr="00081B8F">
        <w:t xml:space="preserve">outline the effect of poorly adjusted nip rollers when rewinding and sheeting, and what happens if the plate lifts on the leading edge </w:t>
      </w:r>
      <w:r w:rsidRPr="00081B8F">
        <w:t>during a print run</w:t>
      </w:r>
    </w:p>
    <w:p w:rsidR="00000000" w:rsidRPr="00081B8F" w:rsidP="00081B8F">
      <w:pPr>
        <w:pStyle w:val="ListBullet"/>
      </w:pPr>
      <w:r w:rsidRPr="00081B8F">
        <w:t>describe the effect on printed product of a build-up of ink on the impression cylinder, and the cause of ink foaming in the ink tray</w:t>
      </w:r>
    </w:p>
    <w:p w:rsidR="00000000" w:rsidRPr="00081B8F" w:rsidP="00081B8F">
      <w:pPr>
        <w:pStyle w:val="ListBullet"/>
      </w:pPr>
      <w:r w:rsidRPr="00081B8F">
        <w:t>identify the effect of too much reducer in the ink</w:t>
      </w:r>
    </w:p>
    <w:p w:rsidR="00000000" w:rsidRPr="00081B8F" w:rsidP="00081B8F">
      <w:pPr>
        <w:pStyle w:val="ListBullet"/>
      </w:pPr>
      <w:r w:rsidRPr="00081B8F">
        <w:t xml:space="preserve">name the action that reduces doctor blade wear </w:t>
      </w:r>
    </w:p>
    <w:p w:rsidR="00000000" w:rsidRPr="00081B8F" w:rsidP="00081B8F">
      <w:pPr>
        <w:pStyle w:val="ListBullet"/>
      </w:pPr>
      <w:r w:rsidRPr="00081B8F">
        <w:t>descr</w:t>
      </w:r>
      <w:r w:rsidRPr="00081B8F">
        <w:t>ibe why all solvents need to be removed from the final ink film</w:t>
      </w:r>
    </w:p>
    <w:p w:rsidR="00000000" w:rsidRPr="00081B8F" w:rsidP="00081B8F">
      <w:pPr>
        <w:pStyle w:val="ListBullet"/>
      </w:pPr>
      <w:r w:rsidRPr="00081B8F">
        <w:t>identify link between driers and set off and marking and the causes of UV ink drying</w:t>
      </w:r>
    </w:p>
    <w:p w:rsidR="00000000" w:rsidRPr="00081B8F" w:rsidP="00081B8F">
      <w:pPr>
        <w:pStyle w:val="ListBullet"/>
      </w:pPr>
      <w:r w:rsidRPr="00081B8F">
        <w:t>describe faults that cause substrate distortion</w:t>
      </w:r>
    </w:p>
    <w:p w:rsidR="00000000" w:rsidRPr="00081B8F" w:rsidP="00081B8F">
      <w:pPr>
        <w:pStyle w:val="ListBullet"/>
      </w:pPr>
      <w:r w:rsidRPr="00081B8F">
        <w:t>outline the effect in the chillers if the drying temperatur</w:t>
      </w:r>
      <w:r w:rsidRPr="00081B8F">
        <w:t>e is too low, and the effect of incorrect drying temperature on the finished product</w:t>
      </w:r>
    </w:p>
    <w:p w:rsidR="00000000" w:rsidRPr="00081B8F" w:rsidP="00081B8F">
      <w:pPr>
        <w:pStyle w:val="ListBullet"/>
      </w:pPr>
      <w:r w:rsidRPr="00081B8F">
        <w:t>describe the effect of eating or drinking near the machine when using UV inks</w:t>
      </w:r>
    </w:p>
    <w:p w:rsidR="00000000" w:rsidRPr="00081B8F" w:rsidP="00081B8F">
      <w:pPr>
        <w:pStyle w:val="ListBullet"/>
      </w:pPr>
      <w:r w:rsidRPr="00081B8F">
        <w:t>describe the need to frequently examine in-line components of the job</w:t>
      </w:r>
    </w:p>
    <w:p w:rsidR="00000000" w:rsidRPr="00081B8F" w:rsidP="00081B8F">
      <w:pPr>
        <w:pStyle w:val="ListBullet"/>
      </w:pPr>
      <w:r w:rsidRPr="00081B8F">
        <w:t>outline consistency che</w:t>
      </w:r>
      <w:r w:rsidRPr="00081B8F">
        <w:t xml:space="preserve">cks for the punching unit </w:t>
      </w:r>
    </w:p>
    <w:p w:rsidR="00000000" w:rsidRPr="00081B8F" w:rsidP="00081B8F">
      <w:pPr>
        <w:pStyle w:val="ListBullet"/>
      </w:pPr>
      <w:r w:rsidRPr="00081B8F">
        <w:t>describe the result of excessive pressure on the slitters</w:t>
      </w:r>
    </w:p>
    <w:p w:rsidR="00000000" w:rsidRPr="00081B8F" w:rsidP="00081B8F">
      <w:pPr>
        <w:pStyle w:val="ListBullet"/>
      </w:pPr>
      <w:r w:rsidRPr="00081B8F">
        <w:t>outline safety features within the organisation that aid in maintaining effective production</w:t>
      </w:r>
    </w:p>
    <w:p w:rsidR="00000000" w:rsidRPr="00081B8F" w:rsidP="00081B8F">
      <w:pPr>
        <w:pStyle w:val="ListBullet"/>
      </w:pPr>
      <w:r w:rsidRPr="00081B8F">
        <w:t>outline the legal responsibility for removal of machine guards and/or disconne</w:t>
      </w:r>
      <w:r w:rsidRPr="00081B8F">
        <w:t>ction of micro switches</w:t>
      </w:r>
    </w:p>
    <w:p w:rsidR="00000000" w:rsidRPr="00081B8F" w:rsidP="00081B8F">
      <w:pPr>
        <w:pStyle w:val="ListBullet"/>
      </w:pPr>
      <w:r w:rsidRPr="00081B8F">
        <w:t>describe the effect of inadequate communication within the work team on a flexographic printing machine</w:t>
      </w:r>
    </w:p>
    <w:p w:rsidR="00000000" w:rsidRPr="00081B8F" w:rsidP="00081B8F">
      <w:pPr>
        <w:pStyle w:val="ListBullet"/>
      </w:pPr>
      <w:r w:rsidRPr="00081B8F">
        <w:t>describe ramifications if machine guards are removed and/or micro switches are disconnected on a machine</w:t>
      </w:r>
    </w:p>
    <w:p w:rsidR="00000000" w:rsidRPr="00081B8F" w:rsidP="00081B8F">
      <w:pPr>
        <w:pStyle w:val="ListBullet"/>
      </w:pPr>
      <w:r w:rsidRPr="00081B8F">
        <w:t>outline other measurement, besides optimum solid ink density, to assess print quality</w:t>
      </w:r>
    </w:p>
    <w:p w:rsidR="00000000" w:rsidRPr="00081B8F" w:rsidP="00081B8F">
      <w:pPr>
        <w:pStyle w:val="ListBullet"/>
      </w:pPr>
      <w:r w:rsidRPr="00081B8F">
        <w:t>describe the most accurate method of checking register during a production run</w:t>
      </w:r>
    </w:p>
    <w:p w:rsidR="00000000" w:rsidRPr="00081B8F" w:rsidP="00081B8F">
      <w:pPr>
        <w:pStyle w:val="ListBullet"/>
      </w:pPr>
      <w:r w:rsidRPr="00081B8F">
        <w:t>outline the need to take immediate action when production problems are anticipated, and act</w:t>
      </w:r>
      <w:r w:rsidRPr="00081B8F">
        <w:t>ion taken to eliminate further processing of unacceptable printed product</w:t>
      </w:r>
    </w:p>
    <w:p w:rsidR="00000000" w:rsidRPr="00081B8F" w:rsidP="00081B8F">
      <w:pPr>
        <w:pStyle w:val="ListBullet"/>
      </w:pPr>
      <w:r w:rsidRPr="00081B8F">
        <w:t>outline the result to the substrate if relative humidity is increased in the press room, and how to care for a newly delivered substrate to the press room</w:t>
      </w:r>
    </w:p>
    <w:p w:rsidR="00000000" w:rsidRPr="00081B8F" w:rsidP="00081B8F">
      <w:pPr>
        <w:pStyle w:val="ListBullet"/>
      </w:pPr>
      <w:r w:rsidRPr="00081B8F">
        <w:t>describe the process for wa</w:t>
      </w:r>
      <w:r w:rsidRPr="00081B8F">
        <w:t>ste sorting and the advantage of keeping reusable waste</w:t>
      </w:r>
    </w:p>
    <w:p w:rsidR="00000000" w:rsidRPr="00081B8F" w:rsidP="00081B8F">
      <w:pPr>
        <w:pStyle w:val="ListBullet"/>
      </w:pPr>
      <w:r w:rsidRPr="00081B8F">
        <w:t>list industry standards to enhance effective communication with clients, and procedures clients should follow to approve a printed product</w:t>
      </w:r>
    </w:p>
    <w:p w:rsidR="00000000" w:rsidRPr="00081B8F" w:rsidP="00081B8F">
      <w:pPr>
        <w:pStyle w:val="ListBullet"/>
      </w:pPr>
      <w:r w:rsidRPr="00081B8F">
        <w:t>identify times when it is necessary to call service personnel</w:t>
      </w:r>
      <w:r w:rsidRPr="00081B8F">
        <w:t xml:space="preserve"> to correct a machine problem</w:t>
      </w:r>
    </w:p>
    <w:p w:rsidR="00000000" w:rsidRPr="00081B8F" w:rsidP="00081B8F">
      <w:pPr>
        <w:pStyle w:val="ListBullet"/>
      </w:pPr>
      <w:r w:rsidRPr="00081B8F">
        <w:t>outline enterprise procedures in place to report any machine operating problems, and what happens if correct shutdown procedures are not followed with fellow workers</w:t>
      </w:r>
    </w:p>
    <w:p w:rsidR="00000000" w:rsidRPr="00081B8F" w:rsidP="00081B8F">
      <w:pPr>
        <w:pStyle w:val="ListBullet"/>
      </w:pPr>
      <w:r w:rsidRPr="00081B8F">
        <w:t>describe advantages of proper labelling and storage of exces</w:t>
      </w:r>
      <w:r w:rsidRPr="00081B8F">
        <w:t>s inks and materials</w:t>
      </w:r>
    </w:p>
    <w:p w:rsidR="00000000" w:rsidRPr="00081B8F" w:rsidP="00081B8F">
      <w:pPr>
        <w:pStyle w:val="ListBullet"/>
      </w:pPr>
      <w:r w:rsidRPr="00081B8F">
        <w:t>describe the process for clear labelling of printed product prior to removal from the press room</w:t>
      </w:r>
    </w:p>
    <w:p w:rsidR="00000000" w:rsidRPr="00081B8F" w:rsidP="00081B8F">
      <w:pPr>
        <w:pStyle w:val="ListBullet"/>
      </w:pPr>
      <w:r w:rsidRPr="00081B8F">
        <w:t>outline operations required for printed reels after they are removed from the printing machine, and how to store printed jobs after they a</w:t>
      </w:r>
      <w:r w:rsidRPr="00081B8F">
        <w:t>re removed from the printing machine</w:t>
      </w:r>
    </w:p>
    <w:p w:rsidR="00000000" w:rsidRPr="00081B8F" w:rsidP="00081B8F">
      <w:pPr>
        <w:pStyle w:val="ListBullet"/>
      </w:pPr>
      <w:r w:rsidRPr="00081B8F">
        <w:t>outline use of completed records in the final analysis of the job, and benefits of comprehensive records when considering production of future jobs</w:t>
      </w:r>
    </w:p>
    <w:p w:rsidR="00000000" w:rsidRPr="00081B8F" w:rsidP="00081B8F">
      <w:pPr>
        <w:pStyle w:val="ListBullet"/>
      </w:pPr>
      <w:r w:rsidRPr="00081B8F">
        <w:t>identify machine manuals, safety and other documentation relevant to th</w:t>
      </w:r>
      <w:r w:rsidRPr="00081B8F">
        <w:t>is task, where are they kept and information included in these documents.</w:t>
      </w:r>
    </w:p>
    <w:p w:rsidR="00000000" w:rsidRPr="00081B8F" w:rsidP="00081B8F">
      <w:pPr>
        <w:pStyle w:val="AllowPageBreak"/>
      </w:pPr>
    </w:p>
    <w:p w:rsidR="00000000" w:rsidRPr="00081B8F" w:rsidP="00081B8F">
      <w:pPr>
        <w:pStyle w:val="Heading1"/>
      </w:pPr>
      <w:bookmarkStart w:id="4" w:name="O_689878"/>
      <w:bookmarkEnd w:id="4"/>
      <w:r w:rsidRPr="00081B8F">
        <w:t>Assessment Conditions</w:t>
      </w:r>
    </w:p>
    <w:p w:rsidR="00000000" w:rsidRPr="00081B8F" w:rsidP="00303CE9">
      <w:pPr>
        <w:pStyle w:val="BodyText"/>
      </w:pPr>
      <w:r w:rsidRPr="00081B8F">
        <w:t>Gather evidence to demonstrate consistent performance in conditions that are safe and replicate the workplace. Noise levels, production flow, i</w:t>
      </w:r>
      <w:r w:rsidRPr="00081B8F">
        <w:t>nterruptions and time variances must be typical of those experienced in the printing field of work and include access to special purpose tools, equipment and materials, including a reel-fed flexographic press.</w:t>
      </w:r>
    </w:p>
    <w:p w:rsidR="00000000" w:rsidRPr="00081B8F" w:rsidP="00303CE9">
      <w:pPr>
        <w:pStyle w:val="BodyText"/>
      </w:pPr>
      <w:r w:rsidRPr="00081B8F">
        <w:t>Assessors must satisfy NVR/AQTF assessor requ</w:t>
      </w:r>
      <w:r w:rsidRPr="00081B8F">
        <w:t>irements.</w:t>
      </w:r>
    </w:p>
    <w:p w:rsidR="00000000" w:rsidRPr="00081B8F" w:rsidP="00081B8F">
      <w:pPr>
        <w:pStyle w:val="Heading1"/>
      </w:pPr>
      <w:bookmarkStart w:id="5" w:name="O_689882"/>
      <w:bookmarkEnd w:id="5"/>
      <w:r w:rsidRPr="00081B8F">
        <w:t>Links</w:t>
      </w:r>
    </w:p>
    <w:p w:rsidR="00000000" w:rsidRPr="00081B8F" w:rsidP="00303CE9">
      <w:pPr>
        <w:pStyle w:val="BodyText"/>
      </w:pPr>
      <w:r w:rsidRPr="00081B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E406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81B8F" w:rsidP="00081B8F"/>
    <w:sectPr w:rsidSect="00081B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8F" w:rsidRPr="00303CE9" w:rsidP="00303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E9" w:rsidP="00081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CE9" w:rsidP="00081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3CE9" w:rsidP="00081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B8F" w:rsidRPr="00303CE9" w:rsidP="00303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E9" w:rsidRPr="002D2AF8" w:rsidP="00081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ICPPRN414 Produce specialised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03CE9" w:rsidP="00081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A2F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263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B8F"/>
  </w:style>
  <w:style w:type="character" w:customStyle="1" w:styleId="Heading1Char">
    <w:name w:val="Heading 1 Char"/>
    <w:basedOn w:val="DefaultParagraphFont"/>
    <w:link w:val="Heading1"/>
    <w:rsid w:val="00081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B8F"/>
    <w:rPr>
      <w:b/>
      <w:spacing w:val="0"/>
    </w:rPr>
  </w:style>
  <w:style w:type="paragraph" w:customStyle="1" w:styleId="SuperHeading">
    <w:name w:val="SuperHeading"/>
    <w:basedOn w:val="Normal"/>
    <w:rsid w:val="00081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B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B8F"/>
    <w:rPr>
      <w:i/>
    </w:rPr>
  </w:style>
  <w:style w:type="paragraph" w:styleId="Caption">
    <w:name w:val="caption"/>
    <w:basedOn w:val="BodyText"/>
    <w:next w:val="Normal"/>
    <w:qFormat/>
    <w:rsid w:val="00081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B8F"/>
  </w:style>
  <w:style w:type="paragraph" w:styleId="TableofFigures">
    <w:name w:val="table of figures"/>
    <w:basedOn w:val="Normal"/>
    <w:next w:val="Normal"/>
    <w:semiHidden/>
    <w:rsid w:val="00081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B8F"/>
    <w:pPr>
      <w:numPr>
        <w:numId w:val="10"/>
      </w:numPr>
    </w:pPr>
  </w:style>
  <w:style w:type="character" w:customStyle="1" w:styleId="WingdingSymbols">
    <w:name w:val="Wingding Symbols"/>
    <w:rsid w:val="00081B8F"/>
    <w:rPr>
      <w:rFonts w:ascii="Wingdings" w:hAnsi="Wingdings"/>
    </w:rPr>
  </w:style>
  <w:style w:type="paragraph" w:customStyle="1" w:styleId="TableHeading">
    <w:name w:val="Table Heading"/>
    <w:basedOn w:val="HeadingBase"/>
    <w:rsid w:val="00081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B8F"/>
    <w:rPr>
      <w:color w:val="0033CC"/>
      <w:u w:val="none"/>
    </w:rPr>
  </w:style>
  <w:style w:type="paragraph" w:customStyle="1" w:styleId="BodyTextRight">
    <w:name w:val="Body Text Right"/>
    <w:basedOn w:val="BodyText"/>
    <w:rsid w:val="00081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B8F"/>
    <w:rPr>
      <w:sz w:val="32"/>
    </w:rPr>
  </w:style>
  <w:style w:type="paragraph" w:customStyle="1" w:styleId="HeadingProcedure">
    <w:name w:val="Heading Procedure"/>
    <w:basedOn w:val="HeadingBase"/>
    <w:next w:val="Normal"/>
    <w:rsid w:val="00081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B8F"/>
    <w:pPr>
      <w:spacing w:before="60" w:after="60"/>
    </w:pPr>
  </w:style>
  <w:style w:type="paragraph" w:styleId="ListContinue">
    <w:name w:val="List Continue"/>
    <w:basedOn w:val="List"/>
    <w:rsid w:val="00081B8F"/>
    <w:pPr>
      <w:ind w:firstLine="0"/>
    </w:pPr>
  </w:style>
  <w:style w:type="paragraph" w:customStyle="1" w:styleId="ListNote">
    <w:name w:val="List Note"/>
    <w:basedOn w:val="List"/>
    <w:rsid w:val="00081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B8F"/>
    <w:rPr>
      <w:rFonts w:ascii="Courier New" w:hAnsi="Courier New"/>
    </w:rPr>
  </w:style>
  <w:style w:type="paragraph" w:customStyle="1" w:styleId="NoteBullet">
    <w:name w:val="Note Bullet"/>
    <w:basedOn w:val="Note"/>
    <w:rsid w:val="00081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B8F"/>
    <w:rPr>
      <w:b/>
      <w:smallCaps/>
    </w:rPr>
  </w:style>
  <w:style w:type="paragraph" w:customStyle="1" w:styleId="TableListNumber">
    <w:name w:val="Table List Number"/>
    <w:basedOn w:val="ListNumber"/>
    <w:rsid w:val="00081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B8F"/>
    <w:pPr>
      <w:numPr>
        <w:numId w:val="8"/>
      </w:numPr>
    </w:pPr>
  </w:style>
  <w:style w:type="paragraph" w:customStyle="1" w:styleId="ListAlpha2">
    <w:name w:val="List Alpha 2"/>
    <w:basedOn w:val="List2"/>
    <w:rsid w:val="00081B8F"/>
    <w:pPr>
      <w:numPr>
        <w:numId w:val="7"/>
      </w:numPr>
    </w:pPr>
  </w:style>
  <w:style w:type="paragraph" w:styleId="List2">
    <w:name w:val="List 2"/>
    <w:basedOn w:val="BodyText"/>
    <w:rsid w:val="00081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B8F"/>
    <w:pPr>
      <w:numPr>
        <w:numId w:val="3"/>
      </w:numPr>
    </w:pPr>
  </w:style>
  <w:style w:type="paragraph" w:styleId="ListContinue2">
    <w:name w:val="List Continue 2"/>
    <w:basedOn w:val="List2"/>
    <w:rsid w:val="00081B8F"/>
    <w:pPr>
      <w:ind w:firstLine="0"/>
    </w:pPr>
  </w:style>
  <w:style w:type="paragraph" w:styleId="ListContinue3">
    <w:name w:val="List Continue 3"/>
    <w:basedOn w:val="List3"/>
    <w:rsid w:val="00081B8F"/>
    <w:pPr>
      <w:ind w:left="1021" w:firstLine="0"/>
    </w:pPr>
  </w:style>
  <w:style w:type="paragraph" w:styleId="ListContinue4">
    <w:name w:val="List Continue 4"/>
    <w:basedOn w:val="List4"/>
    <w:rsid w:val="00081B8F"/>
    <w:pPr>
      <w:ind w:firstLine="0"/>
    </w:pPr>
  </w:style>
  <w:style w:type="paragraph" w:styleId="ListContinue5">
    <w:name w:val="List Continue 5"/>
    <w:basedOn w:val="List5"/>
    <w:rsid w:val="00081B8F"/>
    <w:pPr>
      <w:ind w:firstLine="0"/>
    </w:pPr>
  </w:style>
  <w:style w:type="paragraph" w:styleId="ListNumber3">
    <w:name w:val="List Number 3"/>
    <w:basedOn w:val="List3"/>
    <w:rsid w:val="00081B8F"/>
    <w:pPr>
      <w:numPr>
        <w:numId w:val="4"/>
      </w:numPr>
    </w:pPr>
  </w:style>
  <w:style w:type="paragraph" w:styleId="ListNumber4">
    <w:name w:val="List Number 4"/>
    <w:basedOn w:val="List4"/>
    <w:rsid w:val="00081B8F"/>
    <w:pPr>
      <w:numPr>
        <w:numId w:val="5"/>
      </w:numPr>
    </w:pPr>
  </w:style>
  <w:style w:type="paragraph" w:styleId="ListNumber5">
    <w:name w:val="List Number 5"/>
    <w:basedOn w:val="List5"/>
    <w:rsid w:val="00081B8F"/>
    <w:pPr>
      <w:numPr>
        <w:numId w:val="6"/>
      </w:numPr>
    </w:pPr>
  </w:style>
  <w:style w:type="paragraph" w:styleId="BlockText">
    <w:name w:val="Block Text"/>
    <w:basedOn w:val="Normal"/>
    <w:rsid w:val="00081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B8F"/>
    <w:rPr>
      <w:sz w:val="16"/>
      <w:vertAlign w:val="superscript"/>
    </w:rPr>
  </w:style>
  <w:style w:type="character" w:customStyle="1" w:styleId="Symbols">
    <w:name w:val="Symbols"/>
    <w:basedOn w:val="DefaultParagraphFont"/>
    <w:rsid w:val="00081B8F"/>
    <w:rPr>
      <w:rFonts w:ascii="Symbol" w:hAnsi="Symbol"/>
    </w:rPr>
  </w:style>
  <w:style w:type="character" w:customStyle="1" w:styleId="MenuOptions">
    <w:name w:val="Menu Options"/>
    <w:basedOn w:val="DefaultParagraphFont"/>
    <w:rsid w:val="00081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B8F"/>
    <w:rPr>
      <w:b/>
    </w:rPr>
  </w:style>
  <w:style w:type="character" w:customStyle="1" w:styleId="Underlined">
    <w:name w:val="Underlined"/>
    <w:basedOn w:val="DefaultParagraphFont"/>
    <w:rsid w:val="00081B8F"/>
    <w:rPr>
      <w:u w:val="single"/>
    </w:rPr>
  </w:style>
  <w:style w:type="paragraph" w:customStyle="1" w:styleId="TableBodyTextRight">
    <w:name w:val="Table Body Text Right"/>
    <w:basedOn w:val="TableBodyText"/>
    <w:rsid w:val="00081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B8F"/>
    <w:rPr>
      <w:sz w:val="18"/>
    </w:rPr>
  </w:style>
  <w:style w:type="paragraph" w:customStyle="1" w:styleId="BodySmallRight">
    <w:name w:val="Body Small Right"/>
    <w:basedOn w:val="BodyTextRight"/>
    <w:rsid w:val="00081B8F"/>
    <w:rPr>
      <w:sz w:val="18"/>
      <w:szCs w:val="18"/>
    </w:rPr>
  </w:style>
  <w:style w:type="paragraph" w:customStyle="1" w:styleId="MarginEdition">
    <w:name w:val="Margin Edition"/>
    <w:basedOn w:val="MarginNote"/>
    <w:rsid w:val="00081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B8F"/>
    <w:rPr>
      <w:sz w:val="2"/>
      <w:szCs w:val="2"/>
    </w:rPr>
  </w:style>
  <w:style w:type="character" w:customStyle="1" w:styleId="Small">
    <w:name w:val="Small"/>
    <w:basedOn w:val="DefaultParagraphFont"/>
    <w:rsid w:val="00081B8F"/>
    <w:rPr>
      <w:sz w:val="16"/>
    </w:rPr>
  </w:style>
  <w:style w:type="paragraph" w:customStyle="1" w:styleId="WideTable">
    <w:name w:val="Wide Table"/>
    <w:basedOn w:val="Normal"/>
    <w:rsid w:val="00081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B8F"/>
  </w:style>
  <w:style w:type="paragraph" w:styleId="Quote">
    <w:name w:val="Quote"/>
    <w:basedOn w:val="Heading1"/>
    <w:link w:val="QuoteChar"/>
    <w:qFormat/>
    <w:rsid w:val="00081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B8F"/>
    <w:pPr>
      <w:pageBreakBefore/>
    </w:pPr>
  </w:style>
  <w:style w:type="paragraph" w:customStyle="1" w:styleId="Border">
    <w:name w:val="Border"/>
    <w:basedOn w:val="Normal"/>
    <w:qFormat/>
    <w:rsid w:val="00081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B8F"/>
    <w:rPr>
      <w:u w:val="single"/>
    </w:rPr>
  </w:style>
  <w:style w:type="character" w:customStyle="1" w:styleId="BoldandItalics">
    <w:name w:val="Bold and Italics"/>
    <w:qFormat/>
    <w:rsid w:val="00081B8F"/>
    <w:rPr>
      <w:b/>
      <w:i/>
      <w:u w:val="none"/>
    </w:rPr>
  </w:style>
  <w:style w:type="paragraph" w:styleId="BalloonText">
    <w:name w:val="Balloon Text"/>
    <w:basedOn w:val="Normal"/>
    <w:link w:val="BalloonTextChar"/>
    <w:rsid w:val="00081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B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3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4426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ICPPRN414 Produce specialised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2018-12-10T06:37:00Z</dcterms:created>
  <dcterms:modified xsi:type="dcterms:W3CDTF">2018-12-10T06:37:00Z</dcterms:modified>
</cp:coreProperties>
</file>