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B87" w:rsidP="00935B87">
      <w:pPr>
        <w:pStyle w:val="Title"/>
      </w:pPr>
      <w:r>
        <w:fldChar w:fldCharType="begin"/>
      </w:r>
      <w:r>
        <w:instrText xml:space="preserve"> TITLE   \* MERGEFORMAT </w:instrText>
      </w:r>
      <w:r>
        <w:fldChar w:fldCharType="separate"/>
      </w:r>
      <w:r>
        <w:t>ICPPRN3940 Produce complex relief printed product</w:t>
      </w:r>
      <w:r>
        <w:fldChar w:fldCharType="end"/>
      </w:r>
    </w:p>
    <w:p w:rsidR="00935B87" w:rsidP="00935B87">
      <w:pPr>
        <w:pStyle w:val="Version"/>
        <w:sectPr w:rsidSect="007902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25B" w:rsidP="0079025B">
      <w:pPr>
        <w:pStyle w:val="SuperHeading"/>
      </w:pPr>
      <w:r w:rsidRPr="0079025B">
        <w:t>ICPPRN3940 Produce complex relief printed product</w:t>
      </w:r>
    </w:p>
    <w:p w:rsidR="00000000" w:rsidRPr="0079025B" w:rsidP="0079025B">
      <w:pPr>
        <w:pStyle w:val="Heading1"/>
      </w:pPr>
      <w:bookmarkStart w:id="1" w:name="O_1073741"/>
      <w:bookmarkEnd w:id="1"/>
      <w:r w:rsidRPr="0079025B">
        <w:t>Modification History</w:t>
      </w:r>
    </w:p>
    <w:tbl>
      <w:tblPr>
        <w:tblW w:w="0" w:type="auto"/>
        <w:tblLayout w:type="fixed"/>
        <w:tblCellMar>
          <w:left w:w="62" w:type="dxa"/>
          <w:right w:w="62" w:type="dxa"/>
        </w:tblCellMar>
        <w:tblLook w:val="0000"/>
      </w:tblPr>
      <w:tblGrid>
        <w:gridCol w:w="2493"/>
        <w:gridCol w:w="6337"/>
      </w:tblGrid>
      <w:tr w:rsidTr="0079025B">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BodyText"/>
            </w:pPr>
            <w:r w:rsidRPr="0079025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rPr>
                <w:rStyle w:val="SpecialBold"/>
              </w:rPr>
              <w:t>Comments</w:t>
            </w:r>
          </w:p>
        </w:tc>
      </w:tr>
      <w:tr w:rsidTr="0079025B">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BodyText"/>
            </w:pPr>
            <w:r w:rsidRPr="0079025B">
              <w:t>This version first released with ICP Printing and Graphic Arts Training Package Version 4.0.</w:t>
            </w:r>
          </w:p>
        </w:tc>
      </w:tr>
    </w:tbl>
    <w:p w:rsidR="00000000" w:rsidRPr="0079025B" w:rsidP="0079025B">
      <w:pPr>
        <w:pStyle w:val="BodyText"/>
      </w:pPr>
    </w:p>
    <w:p w:rsidR="00000000" w:rsidRPr="0079025B" w:rsidP="0079025B">
      <w:pPr>
        <w:pStyle w:val="AllowPageBreak"/>
      </w:pPr>
    </w:p>
    <w:p w:rsidR="00000000" w:rsidRPr="0079025B" w:rsidP="0079025B">
      <w:pPr>
        <w:pStyle w:val="Heading1"/>
      </w:pPr>
      <w:bookmarkStart w:id="2" w:name="O_1073746"/>
      <w:bookmarkEnd w:id="2"/>
      <w:r w:rsidRPr="0079025B">
        <w:t>Application</w:t>
      </w:r>
    </w:p>
    <w:p w:rsidR="00000000" w:rsidRPr="0079025B" w:rsidP="00935B87">
      <w:pPr>
        <w:pStyle w:val="BodyText"/>
      </w:pPr>
      <w:r w:rsidRPr="0079025B">
        <w:t>This unit describes the skills and knowledge required to safely operate,</w:t>
      </w:r>
      <w:r w:rsidRPr="0079025B">
        <w:t xml:space="preserve"> monitor and clean a platen, cylinder or rotary printing machine using an efficient non-routine production flow.</w:t>
      </w:r>
    </w:p>
    <w:p w:rsidR="00000000" w:rsidRPr="0079025B" w:rsidP="00935B87">
      <w:pPr>
        <w:pStyle w:val="BodyText"/>
      </w:pPr>
      <w:r w:rsidRPr="0079025B">
        <w:t>It applies to skilled individuals working as print machinists in the printing and graphic arts industry who set up, operate and monitor equipme</w:t>
      </w:r>
      <w:r w:rsidRPr="0079025B">
        <w:t>nt and machinery, and who may have to prepare material and apply solutions to problems. They may also provide leadership and guidance to others with some limited responsibility for the output of others.</w:t>
      </w:r>
    </w:p>
    <w:p w:rsidR="00000000" w:rsidRPr="0079025B" w:rsidP="00935B87">
      <w:pPr>
        <w:pStyle w:val="BodyText"/>
      </w:pPr>
      <w:r w:rsidRPr="0079025B">
        <w:t>No licensing, legislative or certification requiremen</w:t>
      </w:r>
      <w:r w:rsidRPr="0079025B">
        <w:t>ts apply to this unit at the time of publication.</w:t>
      </w:r>
    </w:p>
    <w:p w:rsidR="00000000" w:rsidRPr="0079025B" w:rsidP="0079025B">
      <w:pPr>
        <w:pStyle w:val="Heading1"/>
      </w:pPr>
      <w:bookmarkStart w:id="3" w:name="O_1073745"/>
      <w:bookmarkEnd w:id="3"/>
      <w:r w:rsidRPr="0079025B">
        <w:t>Unit Sector</w:t>
      </w:r>
    </w:p>
    <w:p w:rsidR="00000000" w:rsidRPr="0079025B" w:rsidP="00935B87">
      <w:pPr>
        <w:pStyle w:val="BodyText"/>
      </w:pPr>
      <w:r w:rsidRPr="0079025B">
        <w:t>Printing</w:t>
      </w:r>
    </w:p>
    <w:p w:rsidR="00000000" w:rsidRPr="0079025B" w:rsidP="0079025B">
      <w:pPr>
        <w:pStyle w:val="Heading1"/>
      </w:pPr>
      <w:bookmarkStart w:id="4" w:name="O_1073744"/>
      <w:bookmarkEnd w:id="4"/>
      <w:r w:rsidRPr="0079025B">
        <w:t>Elements and Performance Criteria</w:t>
      </w:r>
    </w:p>
    <w:tbl>
      <w:tblPr>
        <w:tblW w:w="9236" w:type="dxa"/>
        <w:tblLayout w:type="fixed"/>
        <w:tblCellMar>
          <w:left w:w="62" w:type="dxa"/>
          <w:right w:w="62" w:type="dxa"/>
        </w:tblCellMar>
        <w:tblLook w:val="0000"/>
      </w:tblPr>
      <w:tblGrid>
        <w:gridCol w:w="2600"/>
        <w:gridCol w:w="6636"/>
      </w:tblGrid>
      <w:tr w:rsidTr="0079025B">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025B" w:rsidP="0079025B">
            <w:pPr>
              <w:pStyle w:val="BodyText"/>
            </w:pPr>
            <w:r w:rsidRPr="0079025B">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025B">
            <w:pPr>
              <w:pStyle w:val="BodyText"/>
              <w:rPr>
                <w:lang w:val="en-NZ"/>
              </w:rPr>
            </w:pPr>
            <w:r w:rsidRPr="0079025B">
              <w:rPr>
                <w:rStyle w:val="SpecialBold"/>
              </w:rPr>
              <w:t>PERFORMANCE CRITERIA</w:t>
            </w:r>
          </w:p>
        </w:tc>
      </w:tr>
      <w:tr w:rsidTr="0079025B">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BodyText"/>
            </w:pPr>
            <w:r w:rsidRPr="0079025B">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rPr>
                <w:rStyle w:val="Emphasis"/>
              </w:rPr>
              <w:t>Performance criteria describe the performance needed to demonstrate achievement of the element.</w:t>
            </w:r>
          </w:p>
        </w:tc>
      </w:tr>
      <w:tr w:rsidTr="0079025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1. Maintain non-routine operation of reel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BodyText"/>
            </w:pPr>
            <w:r w:rsidRPr="0079025B">
              <w:t>1.1 Monitor and adjust reel stand, rewind section and web control system according to work health and safety (</w:t>
            </w:r>
            <w:r w:rsidRPr="0079025B">
              <w:t>WHS) requirements</w:t>
            </w:r>
          </w:p>
          <w:p w:rsidR="00000000" w:rsidRPr="0079025B" w:rsidP="0079025B">
            <w:pPr>
              <w:pStyle w:val="BodyText"/>
            </w:pPr>
            <w:r w:rsidRPr="0079025B">
              <w:t>1.2 Add substrate to and remove substrate from process according to job specifications</w:t>
            </w:r>
          </w:p>
          <w:p w:rsidR="00000000" w:rsidP="0079025B">
            <w:pPr>
              <w:pStyle w:val="BodyText"/>
              <w:rPr>
                <w:lang w:val="en-NZ"/>
              </w:rPr>
            </w:pPr>
            <w:r w:rsidRPr="0079025B">
              <w:t>1.3 Review and adjust sheeting section and set-off and marking prevention system</w:t>
            </w:r>
          </w:p>
        </w:tc>
      </w:tr>
      <w:tr w:rsidTr="0079025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2. Maintain operation of sheet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BodyText"/>
            </w:pPr>
            <w:r w:rsidRPr="0079025B">
              <w:t>2.1 Monitor and adjust feeder a</w:t>
            </w:r>
            <w:r w:rsidRPr="0079025B">
              <w:t xml:space="preserve">nd delivery </w:t>
            </w:r>
          </w:p>
          <w:p w:rsidR="00000000" w:rsidRPr="0079025B" w:rsidP="0079025B">
            <w:pPr>
              <w:pStyle w:val="BodyText"/>
            </w:pPr>
            <w:r w:rsidRPr="0079025B">
              <w:t>2.2 Monitor and adjust sheet pick-up and transport system</w:t>
            </w:r>
          </w:p>
          <w:p w:rsidR="00000000" w:rsidP="0079025B">
            <w:pPr>
              <w:pStyle w:val="BodyText"/>
              <w:rPr>
                <w:lang w:val="en-NZ"/>
              </w:rPr>
            </w:pPr>
            <w:r w:rsidRPr="0079025B">
              <w:t xml:space="preserve">2.3 Monitor and adjust transfer systems </w:t>
            </w:r>
          </w:p>
        </w:tc>
      </w:tr>
      <w:tr w:rsidTr="0079025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3. Maintain complex relief printing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BodyText"/>
            </w:pPr>
            <w:r w:rsidRPr="0079025B">
              <w:t xml:space="preserve">3.1 Review and adjust relief polymer forme or plate cylinder condition </w:t>
            </w:r>
          </w:p>
          <w:p w:rsidR="00000000" w:rsidRPr="0079025B" w:rsidP="0079025B">
            <w:pPr>
              <w:pStyle w:val="BodyText"/>
            </w:pPr>
            <w:r w:rsidRPr="0079025B">
              <w:t xml:space="preserve">3.2 Review and adjust relief polymer impression surface condition </w:t>
            </w:r>
          </w:p>
          <w:p w:rsidR="00000000" w:rsidP="0079025B">
            <w:pPr>
              <w:pStyle w:val="BodyText"/>
              <w:rPr>
                <w:lang w:val="en-NZ"/>
              </w:rPr>
            </w:pPr>
            <w:r w:rsidRPr="0079025B">
              <w:t xml:space="preserve">3.3 Monitor and adjust relief polymer inking system and drying systems </w:t>
            </w:r>
          </w:p>
        </w:tc>
      </w:tr>
      <w:tr w:rsidTr="0079025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4.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BodyText"/>
            </w:pPr>
            <w:r w:rsidRPr="0079025B">
              <w:t xml:space="preserve">4.1 Monitor and adjust in-line processes </w:t>
            </w:r>
          </w:p>
          <w:p w:rsidR="00000000" w:rsidRPr="0079025B" w:rsidP="0079025B">
            <w:pPr>
              <w:pStyle w:val="BodyText"/>
            </w:pPr>
            <w:r w:rsidRPr="0079025B">
              <w:t xml:space="preserve">4.2 Use machine controls as required </w:t>
            </w:r>
          </w:p>
          <w:p w:rsidR="00000000" w:rsidRPr="0079025B" w:rsidP="0079025B">
            <w:pPr>
              <w:pStyle w:val="BodyText"/>
            </w:pPr>
            <w:r w:rsidRPr="0079025B">
              <w:t>4.3 R</w:t>
            </w:r>
            <w:r w:rsidRPr="0079025B">
              <w:t>eview and verify performance using the process control system according to product quality requirements</w:t>
            </w:r>
          </w:p>
          <w:p w:rsidR="00000000" w:rsidRPr="0079025B" w:rsidP="0079025B">
            <w:pPr>
              <w:pStyle w:val="BodyText"/>
            </w:pPr>
            <w:r w:rsidRPr="0079025B">
              <w:t xml:space="preserve">4.4 Monitor and adjust ink performance, colour, register and position </w:t>
            </w:r>
          </w:p>
          <w:p w:rsidR="00000000" w:rsidP="0079025B">
            <w:pPr>
              <w:pStyle w:val="BodyText"/>
              <w:rPr>
                <w:lang w:val="en-NZ"/>
              </w:rPr>
            </w:pPr>
            <w:r w:rsidRPr="0079025B">
              <w:t>4.5 Report process adjustments to eliminate problems according to enterprise proc</w:t>
            </w:r>
            <w:r w:rsidRPr="0079025B">
              <w:t xml:space="preserve">edures </w:t>
            </w:r>
          </w:p>
        </w:tc>
      </w:tr>
      <w:tr w:rsidTr="0079025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5. Identify and rectify problems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BodyText"/>
            </w:pPr>
            <w:r w:rsidRPr="0079025B">
              <w:t>5.1 Identify and report problems in machine operation according to enterprise procedures</w:t>
            </w:r>
          </w:p>
          <w:p w:rsidR="00000000" w:rsidRPr="0079025B" w:rsidP="0079025B">
            <w:pPr>
              <w:pStyle w:val="BodyText"/>
            </w:pPr>
            <w:r w:rsidRPr="0079025B">
              <w:t>5.2 Carry out adjustments or corrections according to specified procedures, and within scope of own role</w:t>
            </w:r>
          </w:p>
          <w:p w:rsidR="00000000" w:rsidP="0079025B">
            <w:pPr>
              <w:pStyle w:val="BodyText"/>
              <w:rPr>
                <w:lang w:val="en-NZ"/>
              </w:rPr>
            </w:pPr>
            <w:r w:rsidRPr="0079025B">
              <w:t>5.3 Verify repairs a</w:t>
            </w:r>
            <w:r w:rsidRPr="0079025B">
              <w:t xml:space="preserve">nd adjustments as required prior to resumption of operations </w:t>
            </w:r>
          </w:p>
        </w:tc>
      </w:tr>
      <w:tr w:rsidTr="0079025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6.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BodyText"/>
            </w:pPr>
            <w:r w:rsidRPr="0079025B">
              <w:t>6.1 Follow shutdown sequence according to manufacturer specifications and enterprise procedures</w:t>
            </w:r>
          </w:p>
          <w:p w:rsidR="00000000" w:rsidRPr="0079025B" w:rsidP="0079025B">
            <w:pPr>
              <w:pStyle w:val="BodyText"/>
            </w:pPr>
            <w:r w:rsidRPr="0079025B">
              <w:t>6.2 Label and store unused ink according to manufacture</w:t>
            </w:r>
            <w:r w:rsidRPr="0079025B">
              <w:t>r specifications and enterprise procedures</w:t>
            </w:r>
          </w:p>
          <w:p w:rsidR="00000000" w:rsidRPr="0079025B" w:rsidP="0079025B">
            <w:pPr>
              <w:pStyle w:val="BodyText"/>
            </w:pPr>
            <w:r w:rsidRPr="0079025B">
              <w:t xml:space="preserve">6.3 Remove solid and liquid waste from operating area and recycle and dispose of, as required, according to regulatory requirements and enterprise procedures </w:t>
            </w:r>
          </w:p>
          <w:p w:rsidR="00000000" w:rsidRPr="0079025B" w:rsidP="0079025B">
            <w:pPr>
              <w:pStyle w:val="BodyText"/>
            </w:pPr>
            <w:r w:rsidRPr="0079025B">
              <w:t>6.4 Clean and disengage all required parts of machinery used in printing process according to manufacturer specifications and enterprise procedures</w:t>
            </w:r>
          </w:p>
          <w:p w:rsidR="00000000" w:rsidRPr="0079025B" w:rsidP="0079025B">
            <w:pPr>
              <w:pStyle w:val="BodyText"/>
            </w:pPr>
            <w:r w:rsidRPr="0079025B">
              <w:t xml:space="preserve">6.5 Complete required production records and enterprise documentation  </w:t>
            </w:r>
          </w:p>
        </w:tc>
      </w:tr>
    </w:tbl>
    <w:p w:rsidR="00000000" w:rsidRPr="0079025B" w:rsidP="0079025B">
      <w:pPr>
        <w:pStyle w:val="BodyText"/>
      </w:pPr>
    </w:p>
    <w:p w:rsidR="00000000" w:rsidRPr="0079025B" w:rsidP="0079025B">
      <w:pPr>
        <w:pStyle w:val="AllowPageBreak"/>
      </w:pPr>
    </w:p>
    <w:p w:rsidR="00000000" w:rsidRPr="0079025B" w:rsidP="0079025B">
      <w:pPr>
        <w:pStyle w:val="Heading1"/>
      </w:pPr>
      <w:bookmarkStart w:id="5" w:name="O_1073743"/>
      <w:bookmarkEnd w:id="5"/>
      <w:r w:rsidRPr="0079025B">
        <w:t>Foundation Skil</w:t>
      </w:r>
      <w:r w:rsidRPr="0079025B">
        <w:t>ls</w:t>
      </w:r>
    </w:p>
    <w:p w:rsidR="00000000" w:rsidRPr="00935B87" w:rsidP="00935B87">
      <w:pPr>
        <w:pStyle w:val="BodyText"/>
        <w:rPr>
          <w:i/>
        </w:rPr>
      </w:pPr>
      <w:r w:rsidRPr="00935B87">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79025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BodyText"/>
            </w:pPr>
            <w:r w:rsidRPr="0079025B">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rPr>
                <w:rStyle w:val="SpecialBold"/>
              </w:rPr>
              <w:t>Description</w:t>
            </w:r>
          </w:p>
        </w:tc>
      </w:tr>
      <w:tr w:rsidTr="0079025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ListBullet"/>
              <w:rPr>
                <w:lang w:val="en-NZ"/>
              </w:rPr>
            </w:pPr>
            <w:r w:rsidRPr="0079025B">
              <w:t>Enters routine data associated with production processes and ente</w:t>
            </w:r>
            <w:r w:rsidRPr="0079025B">
              <w:t xml:space="preserve">rprise procedures </w:t>
            </w:r>
          </w:p>
        </w:tc>
      </w:tr>
      <w:tr w:rsidTr="0079025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ListBullet"/>
              <w:rPr>
                <w:lang w:val="en-NZ"/>
              </w:rPr>
            </w:pPr>
            <w:r w:rsidRPr="0079025B">
              <w:t>Interprets and analyses a range of mathematical information used in familiar and routine tasks</w:t>
            </w:r>
          </w:p>
        </w:tc>
      </w:tr>
      <w:tr w:rsidTr="0079025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ListBullet"/>
            </w:pPr>
            <w:r w:rsidRPr="0079025B">
              <w:t>Identifies and follows explicit and implicit protocols and meets expectations associated with own role</w:t>
            </w:r>
          </w:p>
          <w:p w:rsidR="00000000" w:rsidP="0079025B">
            <w:pPr>
              <w:pStyle w:val="ListBullet"/>
              <w:rPr>
                <w:lang w:val="en-NZ"/>
              </w:rPr>
            </w:pPr>
            <w:r w:rsidRPr="0079025B">
              <w:t>Identifies and follows all procedures for cleaning and maintenance of equipment, incorporating regulatory requirements and enterprise procedures</w:t>
            </w:r>
          </w:p>
        </w:tc>
      </w:tr>
      <w:tr w:rsidTr="0079025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ListBullet"/>
            </w:pPr>
            <w:r w:rsidRPr="0079025B">
              <w:t>Cooperates with others as part of familiar routine activities, and contributes to specific activiti</w:t>
            </w:r>
            <w:r w:rsidRPr="0079025B">
              <w:t>es requiring joint responsibility and accountability</w:t>
            </w:r>
          </w:p>
          <w:p w:rsidR="00000000" w:rsidP="0079025B">
            <w:pPr>
              <w:pStyle w:val="ListBullet"/>
              <w:rPr>
                <w:lang w:val="en-NZ"/>
              </w:rPr>
            </w:pPr>
            <w:r w:rsidRPr="0079025B">
              <w:t>Identifies what to communicate, with whom and how, in routine work situations</w:t>
            </w:r>
          </w:p>
        </w:tc>
      </w:tr>
      <w:tr w:rsidTr="0079025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ListBullet"/>
              <w:rPr>
                <w:lang w:val="en-NZ"/>
              </w:rPr>
            </w:pPr>
            <w:r w:rsidRPr="0079025B">
              <w:t>Determines priorities and sequences steps involved in clearly defined, familiar tasks</w:t>
            </w:r>
          </w:p>
        </w:tc>
      </w:tr>
      <w:tr w:rsidTr="0079025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Problem sol</w:t>
            </w:r>
            <w:r w:rsidRPr="0079025B">
              <w:t xml:space="preserve">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ListBullet"/>
              <w:rPr>
                <w:lang w:val="en-NZ"/>
              </w:rPr>
            </w:pPr>
            <w:r w:rsidRPr="0079025B">
              <w:t>Identifies and anticipates an increasing range of familiar problems, their symptoms and causes, actively looking for early warning signs and implementing contingency plans</w:t>
            </w:r>
          </w:p>
        </w:tc>
      </w:tr>
      <w:tr w:rsidTr="0079025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25B">
            <w:pPr>
              <w:pStyle w:val="BodyText"/>
              <w:rPr>
                <w:lang w:val="en-NZ"/>
              </w:rPr>
            </w:pPr>
            <w:r w:rsidRPr="0079025B">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25B" w:rsidP="0079025B">
            <w:pPr>
              <w:pStyle w:val="ListBullet"/>
            </w:pPr>
            <w:r w:rsidRPr="0079025B">
              <w:t>Follows routine procedures for u</w:t>
            </w:r>
            <w:r w:rsidRPr="0079025B">
              <w:t>sing digital technology by reading data from electronic monitoring and control systems</w:t>
            </w:r>
          </w:p>
        </w:tc>
      </w:tr>
    </w:tbl>
    <w:p w:rsidR="00000000" w:rsidRPr="0079025B" w:rsidP="0079025B">
      <w:pPr>
        <w:pStyle w:val="BodyText"/>
      </w:pPr>
    </w:p>
    <w:p w:rsidR="00000000" w:rsidRPr="0079025B" w:rsidP="0079025B">
      <w:pPr>
        <w:pStyle w:val="AllowPageBreak"/>
      </w:pPr>
    </w:p>
    <w:p w:rsidR="00000000" w:rsidRPr="0079025B" w:rsidP="0079025B">
      <w:pPr>
        <w:pStyle w:val="Heading1"/>
      </w:pPr>
      <w:bookmarkStart w:id="6" w:name="O_1073742"/>
      <w:bookmarkEnd w:id="6"/>
      <w:r w:rsidRPr="0079025B">
        <w:t>Unit Mapping Information</w:t>
      </w:r>
    </w:p>
    <w:p w:rsidR="00000000" w:rsidRPr="0079025B" w:rsidP="00935B87">
      <w:pPr>
        <w:pStyle w:val="BodyText"/>
      </w:pPr>
      <w:r w:rsidRPr="0079025B">
        <w:t>Supersedes and is equivalent to ICPPRN394 Produce complex relief printed product.</w:t>
      </w:r>
    </w:p>
    <w:p w:rsidR="00000000" w:rsidRPr="0079025B" w:rsidP="0079025B">
      <w:pPr>
        <w:pStyle w:val="Heading1"/>
      </w:pPr>
      <w:bookmarkStart w:id="7" w:name="O_1073735"/>
      <w:bookmarkEnd w:id="7"/>
      <w:r w:rsidRPr="0079025B">
        <w:t>Links</w:t>
      </w:r>
    </w:p>
    <w:p w:rsidR="00000000" w:rsidRPr="0079025B" w:rsidP="00935B87">
      <w:pPr>
        <w:pStyle w:val="BodyText"/>
      </w:pPr>
      <w:r w:rsidRPr="0079025B">
        <w:t>Companion Volume</w:t>
      </w:r>
      <w:r w:rsidRPr="0079025B">
        <w:t xml:space="preserve"> Implementation Guide is found on VETNet - </w:t>
      </w:r>
      <w:r>
        <w:fldChar w:fldCharType="begin"/>
      </w:r>
      <w:r>
        <w:instrText xml:space="preserve"> HYPERLINK "https://vetnet.gov.au/Pages/TrainingDocs.aspx?q=a74b7a0f-a253-47e3-8be0-5d426e24131d" </w:instrText>
      </w:r>
      <w:r>
        <w:fldChar w:fldCharType="separate"/>
      </w:r>
      <w:r w:rsidRPr="0082095B">
        <w:rPr>
          <w:rStyle w:val="Hyperlink"/>
        </w:rPr>
        <w:t>https://vetnet.gov.au/Pages/TrainingDocs.aspx?q=a74b7a0f-a253-47e3-8be0-5d426e24131d</w:t>
      </w:r>
      <w:r>
        <w:fldChar w:fldCharType="end"/>
      </w:r>
    </w:p>
    <w:p w:rsidR="00000000" w:rsidRPr="0079025B" w:rsidP="0079025B"/>
    <w:sectPr w:rsidSect="007902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5B" w:rsidRPr="00935B87" w:rsidP="00935B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87" w:rsidP="00790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5B87" w:rsidP="0079025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35B87" w:rsidP="007902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25B" w:rsidRPr="00935B87" w:rsidP="00935B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87" w:rsidRPr="002D2AF8" w:rsidP="0079025B">
    <w:pPr>
      <w:pStyle w:val="Header"/>
      <w:framePr w:wrap="around"/>
    </w:pPr>
    <w:r>
      <w:fldChar w:fldCharType="begin"/>
    </w:r>
    <w:r>
      <w:instrText xml:space="preserve"> TITLE   \* MERGEFORMAT </w:instrText>
    </w:r>
    <w:r>
      <w:fldChar w:fldCharType="separate"/>
    </w:r>
    <w:r>
      <w:t>ICPPRN3940 Produce complex relief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935B87" w:rsidP="00790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8A2D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548D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2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25B"/>
    <w:pPr>
      <w:spacing w:before="360" w:after="60"/>
      <w:outlineLvl w:val="0"/>
    </w:pPr>
    <w:rPr>
      <w:sz w:val="32"/>
    </w:rPr>
  </w:style>
  <w:style w:type="paragraph" w:styleId="Heading2">
    <w:name w:val="heading 2"/>
    <w:basedOn w:val="HeadingBase"/>
    <w:next w:val="BodyText"/>
    <w:link w:val="Heading2Char"/>
    <w:qFormat/>
    <w:rsid w:val="0079025B"/>
    <w:pPr>
      <w:keepLines/>
      <w:spacing w:before="240" w:after="120"/>
      <w:outlineLvl w:val="1"/>
    </w:pPr>
    <w:rPr>
      <w:sz w:val="28"/>
      <w:szCs w:val="40"/>
    </w:rPr>
  </w:style>
  <w:style w:type="paragraph" w:styleId="Heading3">
    <w:name w:val="heading 3"/>
    <w:basedOn w:val="HeadingBase"/>
    <w:next w:val="BodyText"/>
    <w:link w:val="Heading3Char"/>
    <w:qFormat/>
    <w:rsid w:val="0079025B"/>
    <w:pPr>
      <w:spacing w:before="180" w:after="120"/>
      <w:outlineLvl w:val="2"/>
    </w:pPr>
    <w:rPr>
      <w:spacing w:val="-10"/>
      <w:kern w:val="32"/>
    </w:rPr>
  </w:style>
  <w:style w:type="paragraph" w:styleId="Heading4">
    <w:name w:val="heading 4"/>
    <w:basedOn w:val="HeadingBase"/>
    <w:next w:val="BodyText"/>
    <w:link w:val="Heading4Char"/>
    <w:qFormat/>
    <w:rsid w:val="0079025B"/>
    <w:pPr>
      <w:spacing w:before="160" w:after="120"/>
      <w:outlineLvl w:val="3"/>
    </w:pPr>
    <w:rPr>
      <w:sz w:val="22"/>
    </w:rPr>
  </w:style>
  <w:style w:type="paragraph" w:styleId="Heading5">
    <w:name w:val="heading 5"/>
    <w:basedOn w:val="HeadingBase"/>
    <w:next w:val="Normal"/>
    <w:link w:val="Heading5Char"/>
    <w:qFormat/>
    <w:rsid w:val="0079025B"/>
    <w:pPr>
      <w:spacing w:before="80"/>
      <w:outlineLvl w:val="4"/>
    </w:pPr>
    <w:rPr>
      <w:color w:val="918585"/>
      <w:sz w:val="20"/>
    </w:rPr>
  </w:style>
  <w:style w:type="paragraph" w:styleId="Heading6">
    <w:name w:val="heading 6"/>
    <w:basedOn w:val="HeadingBase"/>
    <w:next w:val="Normal"/>
    <w:link w:val="Heading6Char"/>
    <w:qFormat/>
    <w:rsid w:val="0079025B"/>
    <w:pPr>
      <w:spacing w:before="60"/>
      <w:outlineLvl w:val="5"/>
    </w:pPr>
    <w:rPr>
      <w:color w:val="918585"/>
      <w:sz w:val="20"/>
    </w:rPr>
  </w:style>
  <w:style w:type="paragraph" w:styleId="Heading7">
    <w:name w:val="heading 7"/>
    <w:basedOn w:val="Normal"/>
    <w:next w:val="Normal"/>
    <w:link w:val="Heading7Char"/>
    <w:qFormat/>
    <w:rsid w:val="0079025B"/>
    <w:pPr>
      <w:ind w:left="720"/>
      <w:outlineLvl w:val="6"/>
    </w:pPr>
    <w:rPr>
      <w:i/>
    </w:rPr>
  </w:style>
  <w:style w:type="paragraph" w:styleId="Heading8">
    <w:name w:val="heading 8"/>
    <w:basedOn w:val="Normal"/>
    <w:next w:val="Normal"/>
    <w:link w:val="Heading8Char"/>
    <w:qFormat/>
    <w:rsid w:val="0079025B"/>
    <w:pPr>
      <w:ind w:left="720"/>
      <w:outlineLvl w:val="7"/>
    </w:pPr>
    <w:rPr>
      <w:i/>
    </w:rPr>
  </w:style>
  <w:style w:type="paragraph" w:styleId="Heading9">
    <w:name w:val="heading 9"/>
    <w:basedOn w:val="Normal"/>
    <w:next w:val="Normal"/>
    <w:link w:val="Heading9Char"/>
    <w:qFormat/>
    <w:rsid w:val="0079025B"/>
    <w:pPr>
      <w:ind w:left="720"/>
      <w:outlineLvl w:val="8"/>
    </w:pPr>
    <w:rPr>
      <w:i/>
    </w:rPr>
  </w:style>
  <w:style w:type="character" w:default="1" w:styleId="DefaultParagraphFont">
    <w:name w:val="Default Paragraph Font"/>
    <w:uiPriority w:val="1"/>
    <w:unhideWhenUsed/>
    <w:rsid w:val="00790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25B"/>
  </w:style>
  <w:style w:type="character" w:customStyle="1" w:styleId="Heading1Char">
    <w:name w:val="Heading 1 Char"/>
    <w:basedOn w:val="DefaultParagraphFont"/>
    <w:link w:val="Heading1"/>
    <w:rsid w:val="0079025B"/>
    <w:rPr>
      <w:rFonts w:ascii="Times New Roman" w:eastAsia="Times New Roman" w:hAnsi="Times New Roman" w:cs="Times New Roman"/>
      <w:b/>
      <w:sz w:val="32"/>
      <w:szCs w:val="20"/>
      <w:lang w:eastAsia="en-US"/>
    </w:rPr>
  </w:style>
  <w:style w:type="paragraph" w:styleId="BodyText">
    <w:name w:val="Body Text"/>
    <w:basedOn w:val="Normal"/>
    <w:link w:val="BodyTextChar"/>
    <w:rsid w:val="007902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25B"/>
    <w:rPr>
      <w:rFonts w:ascii="Times New Roman" w:eastAsia="Times New Roman" w:hAnsi="Times New Roman" w:cs="Times New Roman"/>
      <w:sz w:val="24"/>
      <w:lang w:eastAsia="en-US"/>
    </w:rPr>
  </w:style>
  <w:style w:type="paragraph" w:styleId="ListBullet">
    <w:name w:val="List Bullet"/>
    <w:basedOn w:val="List"/>
    <w:rsid w:val="0079025B"/>
    <w:pPr>
      <w:numPr>
        <w:numId w:val="11"/>
      </w:numPr>
      <w:tabs>
        <w:tab w:val="clear" w:pos="340"/>
      </w:tabs>
      <w:spacing w:before="40" w:after="40"/>
    </w:pPr>
  </w:style>
  <w:style w:type="character" w:customStyle="1" w:styleId="SpecialBold">
    <w:name w:val="Special Bold"/>
    <w:basedOn w:val="DefaultParagraphFont"/>
    <w:rsid w:val="0079025B"/>
    <w:rPr>
      <w:b/>
      <w:spacing w:val="0"/>
    </w:rPr>
  </w:style>
  <w:style w:type="character" w:styleId="Emphasis">
    <w:name w:val="Emphasis"/>
    <w:basedOn w:val="DefaultParagraphFont"/>
    <w:qFormat/>
    <w:rsid w:val="0079025B"/>
    <w:rPr>
      <w:i/>
    </w:rPr>
  </w:style>
  <w:style w:type="paragraph" w:customStyle="1" w:styleId="SuperHeading">
    <w:name w:val="SuperHeading"/>
    <w:basedOn w:val="Normal"/>
    <w:rsid w:val="0079025B"/>
    <w:pPr>
      <w:spacing w:before="240" w:after="120"/>
      <w:outlineLvl w:val="0"/>
    </w:pPr>
    <w:rPr>
      <w:rFonts w:ascii="Times New Roman" w:hAnsi="Times New Roman"/>
      <w:b/>
      <w:sz w:val="32"/>
    </w:rPr>
  </w:style>
  <w:style w:type="paragraph" w:customStyle="1" w:styleId="AllowPageBreak">
    <w:name w:val="AllowPageBreak"/>
    <w:rsid w:val="007902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0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2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2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25B"/>
    <w:rPr>
      <w:rFonts w:ascii="Courier New" w:eastAsia="Times New Roman" w:hAnsi="Courier New" w:cs="Times New Roman"/>
      <w:i/>
      <w:szCs w:val="20"/>
      <w:lang w:eastAsia="en-US"/>
    </w:rPr>
  </w:style>
  <w:style w:type="paragraph" w:customStyle="1" w:styleId="HeadingBase">
    <w:name w:val="Heading Base"/>
    <w:rsid w:val="00790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25B"/>
    <w:pPr>
      <w:tabs>
        <w:tab w:val="right" w:leader="dot" w:pos="9072"/>
      </w:tabs>
      <w:ind w:left="567"/>
    </w:pPr>
    <w:rPr>
      <w:szCs w:val="22"/>
    </w:rPr>
  </w:style>
  <w:style w:type="paragraph" w:customStyle="1" w:styleId="TOCBase">
    <w:name w:val="TOC Base"/>
    <w:rsid w:val="00790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25B"/>
    <w:pPr>
      <w:tabs>
        <w:tab w:val="right" w:leader="dot" w:pos="9072"/>
      </w:tabs>
      <w:spacing w:before="40" w:after="40"/>
      <w:ind w:left="284"/>
    </w:pPr>
    <w:rPr>
      <w:rFonts w:ascii="Times New Roman" w:hAnsi="Times New Roman"/>
    </w:rPr>
  </w:style>
  <w:style w:type="paragraph" w:styleId="TOC1">
    <w:name w:val="toc 1"/>
    <w:basedOn w:val="TOCBase"/>
    <w:next w:val="Normal"/>
    <w:rsid w:val="007902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25B"/>
    <w:rPr>
      <w:rFonts w:ascii="Times New Roman" w:eastAsia="Times New Roman" w:hAnsi="Times New Roman" w:cs="Times New Roman"/>
      <w:sz w:val="16"/>
      <w:lang w:eastAsia="en-US"/>
    </w:rPr>
  </w:style>
  <w:style w:type="paragraph" w:styleId="Title">
    <w:name w:val="Title"/>
    <w:basedOn w:val="HeadingBase"/>
    <w:link w:val="TitleChar"/>
    <w:qFormat/>
    <w:rsid w:val="0079025B"/>
    <w:pPr>
      <w:spacing w:before="5040"/>
      <w:jc w:val="center"/>
    </w:pPr>
    <w:rPr>
      <w:sz w:val="48"/>
      <w:szCs w:val="72"/>
      <w:lang w:val="en-US"/>
    </w:rPr>
  </w:style>
  <w:style w:type="character" w:customStyle="1" w:styleId="TitleChar">
    <w:name w:val="Title Char"/>
    <w:basedOn w:val="DefaultParagraphFont"/>
    <w:link w:val="Title"/>
    <w:rsid w:val="00790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25B"/>
    <w:pPr>
      <w:tabs>
        <w:tab w:val="left" w:pos="3600"/>
        <w:tab w:val="left" w:pos="3958"/>
      </w:tabs>
    </w:pPr>
  </w:style>
  <w:style w:type="paragraph" w:styleId="List">
    <w:name w:val="List"/>
    <w:basedOn w:val="BodyText"/>
    <w:next w:val="BodyText"/>
    <w:rsid w:val="0079025B"/>
    <w:pPr>
      <w:tabs>
        <w:tab w:val="left" w:pos="340"/>
      </w:tabs>
      <w:spacing w:before="60" w:after="60"/>
      <w:ind w:left="340" w:hanging="340"/>
    </w:pPr>
  </w:style>
  <w:style w:type="paragraph" w:customStyle="1" w:styleId="Note">
    <w:name w:val="Note"/>
    <w:basedOn w:val="BodyText"/>
    <w:rsid w:val="00790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25B"/>
    <w:pPr>
      <w:framePr w:wrap="auto" w:hAnchor="text" w:y="6049"/>
    </w:pPr>
    <w:rPr>
      <w:color w:val="000000"/>
      <w:sz w:val="40"/>
    </w:rPr>
  </w:style>
  <w:style w:type="paragraph" w:customStyle="1" w:styleId="TOCTitle">
    <w:name w:val="TOCTitle"/>
    <w:basedOn w:val="Heading1"/>
    <w:rsid w:val="0079025B"/>
    <w:pPr>
      <w:spacing w:after="240"/>
      <w:jc w:val="center"/>
      <w:outlineLvl w:val="9"/>
    </w:pPr>
    <w:rPr>
      <w:caps/>
    </w:rPr>
  </w:style>
  <w:style w:type="paragraph" w:customStyle="1" w:styleId="Version">
    <w:name w:val="Version"/>
    <w:rsid w:val="007902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025B"/>
    <w:pPr>
      <w:numPr>
        <w:numId w:val="12"/>
      </w:numPr>
      <w:tabs>
        <w:tab w:val="clear" w:pos="680"/>
      </w:tabs>
    </w:pPr>
  </w:style>
  <w:style w:type="paragraph" w:styleId="Index1">
    <w:name w:val="index 1"/>
    <w:basedOn w:val="Normal"/>
    <w:next w:val="Normal"/>
    <w:semiHidden/>
    <w:rsid w:val="0079025B"/>
    <w:pPr>
      <w:keepNext w:val="0"/>
      <w:tabs>
        <w:tab w:val="right" w:pos="4176"/>
      </w:tabs>
      <w:ind w:left="198" w:hanging="198"/>
    </w:pPr>
    <w:rPr>
      <w:rFonts w:ascii="Garamond" w:hAnsi="Garamond"/>
    </w:rPr>
  </w:style>
  <w:style w:type="paragraph" w:styleId="IndexHeading">
    <w:name w:val="index heading"/>
    <w:basedOn w:val="Normal"/>
    <w:next w:val="Index1"/>
    <w:semiHidden/>
    <w:rsid w:val="0079025B"/>
    <w:pPr>
      <w:spacing w:before="120" w:after="120"/>
    </w:pPr>
    <w:rPr>
      <w:rFonts w:ascii="Arial" w:hAnsi="Arial"/>
      <w:b/>
      <w:color w:val="918585"/>
      <w:sz w:val="24"/>
    </w:rPr>
  </w:style>
  <w:style w:type="paragraph" w:styleId="Header">
    <w:name w:val="header"/>
    <w:basedOn w:val="Normal"/>
    <w:link w:val="HeaderChar"/>
    <w:rsid w:val="00790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25B"/>
    <w:rPr>
      <w:rFonts w:ascii="Times New Roman" w:eastAsia="Times New Roman" w:hAnsi="Times New Roman" w:cs="Times New Roman"/>
      <w:sz w:val="16"/>
      <w:szCs w:val="20"/>
      <w:lang w:val="en-GB" w:eastAsia="en-US"/>
    </w:rPr>
  </w:style>
  <w:style w:type="paragraph" w:customStyle="1" w:styleId="Chapter">
    <w:name w:val="Chapter"/>
    <w:basedOn w:val="Normal"/>
    <w:rsid w:val="0079025B"/>
    <w:pPr>
      <w:spacing w:before="240"/>
    </w:pPr>
    <w:rPr>
      <w:rFonts w:ascii="Times New Roman" w:hAnsi="Times New Roman"/>
      <w:smallCaps/>
      <w:spacing w:val="80"/>
      <w:sz w:val="28"/>
    </w:rPr>
  </w:style>
  <w:style w:type="paragraph" w:customStyle="1" w:styleId="InChapter">
    <w:name w:val="InChapter"/>
    <w:basedOn w:val="Heading3"/>
    <w:rsid w:val="0079025B"/>
    <w:pPr>
      <w:spacing w:after="240"/>
      <w:outlineLvl w:val="9"/>
    </w:pPr>
    <w:rPr>
      <w:noProof/>
    </w:rPr>
  </w:style>
  <w:style w:type="paragraph" w:styleId="Index2">
    <w:name w:val="index 2"/>
    <w:basedOn w:val="Normal"/>
    <w:next w:val="Normal"/>
    <w:semiHidden/>
    <w:rsid w:val="0079025B"/>
    <w:pPr>
      <w:tabs>
        <w:tab w:val="right" w:pos="4176"/>
      </w:tabs>
      <w:ind w:left="568" w:hanging="284"/>
    </w:pPr>
    <w:rPr>
      <w:rFonts w:ascii="Garamond" w:hAnsi="Garamond"/>
    </w:rPr>
  </w:style>
  <w:style w:type="paragraph" w:customStyle="1" w:styleId="Byline">
    <w:name w:val="Byline"/>
    <w:rsid w:val="00790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25B"/>
    <w:pPr>
      <w:tabs>
        <w:tab w:val="clear" w:pos="3600"/>
        <w:tab w:val="clear" w:pos="3958"/>
      </w:tabs>
      <w:jc w:val="right"/>
    </w:pPr>
  </w:style>
  <w:style w:type="paragraph" w:styleId="Caption">
    <w:name w:val="caption"/>
    <w:basedOn w:val="BodyText"/>
    <w:next w:val="Normal"/>
    <w:qFormat/>
    <w:rsid w:val="0079025B"/>
    <w:pPr>
      <w:framePr w:w="2268" w:hSpace="181" w:vSpace="181" w:wrap="around" w:vAnchor="text" w:hAnchor="page" w:x="1135" w:y="285" w:anchorLock="1"/>
    </w:pPr>
    <w:rPr>
      <w:i/>
    </w:rPr>
  </w:style>
  <w:style w:type="paragraph" w:customStyle="1" w:styleId="MiniTOCTitle">
    <w:name w:val="MiniTOCTitle"/>
    <w:basedOn w:val="Heading4"/>
    <w:rsid w:val="0079025B"/>
    <w:pPr>
      <w:spacing w:before="240"/>
      <w:outlineLvl w:val="9"/>
    </w:pPr>
    <w:rPr>
      <w:noProof/>
      <w:sz w:val="24"/>
    </w:rPr>
  </w:style>
  <w:style w:type="paragraph" w:customStyle="1" w:styleId="MiniTOCItem">
    <w:name w:val="MiniTOCItem"/>
    <w:basedOn w:val="ListBullet"/>
    <w:rsid w:val="0079025B"/>
    <w:pPr>
      <w:numPr>
        <w:numId w:val="0"/>
      </w:numPr>
      <w:tabs>
        <w:tab w:val="right" w:leader="dot" w:pos="6521"/>
      </w:tabs>
      <w:spacing w:before="0" w:after="0"/>
    </w:pPr>
  </w:style>
  <w:style w:type="paragraph" w:customStyle="1" w:styleId="TOFTitle">
    <w:name w:val="TOFTitle"/>
    <w:basedOn w:val="TOCTitle"/>
    <w:rsid w:val="0079025B"/>
  </w:style>
  <w:style w:type="paragraph" w:styleId="TableofFigures">
    <w:name w:val="table of figures"/>
    <w:basedOn w:val="Normal"/>
    <w:next w:val="Normal"/>
    <w:semiHidden/>
    <w:rsid w:val="0079025B"/>
    <w:pPr>
      <w:tabs>
        <w:tab w:val="right" w:leader="dot" w:pos="9072"/>
      </w:tabs>
      <w:ind w:left="970" w:hanging="403"/>
    </w:pPr>
    <w:rPr>
      <w:rFonts w:ascii="Times New Roman" w:hAnsi="Times New Roman"/>
      <w:b/>
    </w:rPr>
  </w:style>
  <w:style w:type="paragraph" w:styleId="ListNumber">
    <w:name w:val="List Number"/>
    <w:basedOn w:val="List"/>
    <w:rsid w:val="0079025B"/>
    <w:pPr>
      <w:numPr>
        <w:numId w:val="14"/>
      </w:numPr>
      <w:tabs>
        <w:tab w:val="clear" w:pos="340"/>
      </w:tabs>
    </w:pPr>
  </w:style>
  <w:style w:type="character" w:customStyle="1" w:styleId="WingdingSymbols">
    <w:name w:val="Wingding Symbols"/>
    <w:rsid w:val="0079025B"/>
    <w:rPr>
      <w:rFonts w:ascii="Wingdings" w:hAnsi="Wingdings"/>
    </w:rPr>
  </w:style>
  <w:style w:type="paragraph" w:customStyle="1" w:styleId="TableHeading">
    <w:name w:val="Table Heading"/>
    <w:basedOn w:val="HeadingBase"/>
    <w:rsid w:val="0079025B"/>
    <w:pPr>
      <w:keepLines/>
      <w:pBdr>
        <w:bottom w:val="single" w:sz="6" w:space="1" w:color="918585"/>
      </w:pBdr>
      <w:spacing w:before="240"/>
    </w:pPr>
  </w:style>
  <w:style w:type="character" w:customStyle="1" w:styleId="HotSpot">
    <w:name w:val="HotSpot"/>
    <w:rsid w:val="0079025B"/>
    <w:rPr>
      <w:color w:val="0033CC"/>
      <w:u w:val="none"/>
    </w:rPr>
  </w:style>
  <w:style w:type="paragraph" w:customStyle="1" w:styleId="BodyTextRight">
    <w:name w:val="Body Text Right"/>
    <w:basedOn w:val="BodyText"/>
    <w:rsid w:val="0079025B"/>
    <w:pPr>
      <w:spacing w:before="0" w:after="0"/>
      <w:jc w:val="right"/>
    </w:pPr>
  </w:style>
  <w:style w:type="paragraph" w:styleId="Index3">
    <w:name w:val="index 3"/>
    <w:basedOn w:val="ListNumber2"/>
    <w:next w:val="Normal"/>
    <w:semiHidden/>
    <w:rsid w:val="0079025B"/>
    <w:pPr>
      <w:numPr>
        <w:numId w:val="0"/>
      </w:numPr>
      <w:tabs>
        <w:tab w:val="right" w:leader="dot" w:pos="4176"/>
      </w:tabs>
    </w:pPr>
  </w:style>
  <w:style w:type="paragraph" w:styleId="ListNumber2">
    <w:name w:val="List Number 2"/>
    <w:basedOn w:val="List2"/>
    <w:rsid w:val="0079025B"/>
    <w:pPr>
      <w:numPr>
        <w:numId w:val="9"/>
      </w:numPr>
      <w:tabs>
        <w:tab w:val="clear" w:pos="1060"/>
      </w:tabs>
    </w:pPr>
  </w:style>
  <w:style w:type="paragraph" w:customStyle="1" w:styleId="MarginNote">
    <w:name w:val="Margin Note"/>
    <w:basedOn w:val="BodyText"/>
    <w:rsid w:val="00790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2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25B"/>
    <w:rPr>
      <w:sz w:val="32"/>
    </w:rPr>
  </w:style>
  <w:style w:type="paragraph" w:customStyle="1" w:styleId="HeadingProcedure">
    <w:name w:val="Heading Procedure"/>
    <w:basedOn w:val="HeadingBase"/>
    <w:next w:val="Normal"/>
    <w:rsid w:val="0079025B"/>
    <w:pPr>
      <w:tabs>
        <w:tab w:val="left" w:pos="0"/>
      </w:tabs>
      <w:spacing w:before="120" w:after="60"/>
    </w:pPr>
    <w:rPr>
      <w:i/>
      <w:color w:val="918585"/>
      <w:sz w:val="22"/>
    </w:rPr>
  </w:style>
  <w:style w:type="paragraph" w:customStyle="1" w:styleId="TableBodyText">
    <w:name w:val="Table Body Text"/>
    <w:basedOn w:val="BodyText"/>
    <w:rsid w:val="0079025B"/>
    <w:pPr>
      <w:spacing w:before="60" w:after="60"/>
    </w:pPr>
  </w:style>
  <w:style w:type="paragraph" w:styleId="ListContinue">
    <w:name w:val="List Continue"/>
    <w:basedOn w:val="List"/>
    <w:rsid w:val="0079025B"/>
    <w:pPr>
      <w:ind w:firstLine="0"/>
    </w:pPr>
  </w:style>
  <w:style w:type="paragraph" w:customStyle="1" w:styleId="ListNote">
    <w:name w:val="List Note"/>
    <w:basedOn w:val="List"/>
    <w:rsid w:val="0079025B"/>
    <w:pPr>
      <w:pBdr>
        <w:top w:val="single" w:sz="6" w:space="2" w:color="918585"/>
        <w:bottom w:val="single" w:sz="6" w:space="2" w:color="918585"/>
      </w:pBdr>
      <w:tabs>
        <w:tab w:val="left" w:pos="1021"/>
      </w:tabs>
      <w:ind w:firstLine="0"/>
    </w:pPr>
  </w:style>
  <w:style w:type="paragraph" w:customStyle="1" w:styleId="Warning">
    <w:name w:val="Warning"/>
    <w:basedOn w:val="BodyText"/>
    <w:rsid w:val="0079025B"/>
    <w:pPr>
      <w:shd w:val="clear" w:color="auto" w:fill="D9D9D9"/>
      <w:tabs>
        <w:tab w:val="left" w:pos="992"/>
      </w:tabs>
      <w:ind w:left="119" w:right="119"/>
    </w:pPr>
    <w:rPr>
      <w:sz w:val="20"/>
    </w:rPr>
  </w:style>
  <w:style w:type="paragraph" w:customStyle="1" w:styleId="MarginIcons">
    <w:name w:val="Margin Icons"/>
    <w:basedOn w:val="BodyText"/>
    <w:rsid w:val="00790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25B"/>
    <w:rPr>
      <w:rFonts w:ascii="Courier New" w:hAnsi="Courier New"/>
    </w:rPr>
  </w:style>
  <w:style w:type="paragraph" w:customStyle="1" w:styleId="NoteBullet">
    <w:name w:val="Note Bullet"/>
    <w:basedOn w:val="Note"/>
    <w:rsid w:val="0079025B"/>
    <w:pPr>
      <w:tabs>
        <w:tab w:val="clear" w:pos="680"/>
      </w:tabs>
      <w:spacing w:before="60" w:after="60"/>
    </w:pPr>
  </w:style>
  <w:style w:type="paragraph" w:customStyle="1" w:styleId="SubHeading2">
    <w:name w:val="SubHeading2"/>
    <w:basedOn w:val="HeadingBase"/>
    <w:rsid w:val="0079025B"/>
    <w:pPr>
      <w:spacing w:before="240" w:after="60"/>
    </w:pPr>
    <w:rPr>
      <w:sz w:val="20"/>
    </w:rPr>
  </w:style>
  <w:style w:type="paragraph" w:customStyle="1" w:styleId="SubHeading1">
    <w:name w:val="SubHeading1"/>
    <w:basedOn w:val="HeadingBase"/>
    <w:rsid w:val="0079025B"/>
    <w:pPr>
      <w:spacing w:before="240" w:after="60"/>
    </w:pPr>
    <w:rPr>
      <w:color w:val="918585"/>
      <w:sz w:val="22"/>
    </w:rPr>
  </w:style>
  <w:style w:type="paragraph" w:customStyle="1" w:styleId="SideHeading">
    <w:name w:val="Side Heading"/>
    <w:basedOn w:val="HeadingBase"/>
    <w:rsid w:val="00790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25B"/>
    <w:pPr>
      <w:numPr>
        <w:numId w:val="10"/>
      </w:numPr>
    </w:pPr>
  </w:style>
  <w:style w:type="paragraph" w:styleId="PlainText">
    <w:name w:val="Plain Text"/>
    <w:basedOn w:val="Normal"/>
    <w:link w:val="PlainTextChar"/>
    <w:rsid w:val="0079025B"/>
    <w:rPr>
      <w:sz w:val="20"/>
    </w:rPr>
  </w:style>
  <w:style w:type="character" w:customStyle="1" w:styleId="PlainTextChar">
    <w:name w:val="Plain Text Char"/>
    <w:basedOn w:val="DefaultParagraphFont"/>
    <w:link w:val="PlainText"/>
    <w:rsid w:val="0079025B"/>
    <w:rPr>
      <w:rFonts w:ascii="Courier New" w:eastAsia="Times New Roman" w:hAnsi="Courier New" w:cs="Times New Roman"/>
      <w:sz w:val="20"/>
      <w:szCs w:val="20"/>
      <w:lang w:eastAsia="en-US"/>
    </w:rPr>
  </w:style>
  <w:style w:type="character" w:customStyle="1" w:styleId="MenuOption">
    <w:name w:val="Menu Option"/>
    <w:basedOn w:val="DefaultParagraphFont"/>
    <w:rsid w:val="0079025B"/>
    <w:rPr>
      <w:b/>
      <w:smallCaps/>
    </w:rPr>
  </w:style>
  <w:style w:type="paragraph" w:customStyle="1" w:styleId="TableListNumber">
    <w:name w:val="Table List Number"/>
    <w:basedOn w:val="ListNumber"/>
    <w:rsid w:val="0079025B"/>
    <w:pPr>
      <w:numPr>
        <w:numId w:val="0"/>
      </w:numPr>
    </w:pPr>
  </w:style>
  <w:style w:type="paragraph" w:styleId="TOC4">
    <w:name w:val="toc 4"/>
    <w:basedOn w:val="TOCBase"/>
    <w:next w:val="Normal"/>
    <w:semiHidden/>
    <w:rsid w:val="0079025B"/>
    <w:pPr>
      <w:tabs>
        <w:tab w:val="right" w:leader="dot" w:pos="9071"/>
      </w:tabs>
      <w:ind w:left="1701"/>
    </w:pPr>
  </w:style>
  <w:style w:type="paragraph" w:customStyle="1" w:styleId="ListAlpha">
    <w:name w:val="List Alpha"/>
    <w:basedOn w:val="List"/>
    <w:rsid w:val="0079025B"/>
    <w:pPr>
      <w:numPr>
        <w:numId w:val="8"/>
      </w:numPr>
    </w:pPr>
  </w:style>
  <w:style w:type="paragraph" w:customStyle="1" w:styleId="ListAlpha2">
    <w:name w:val="List Alpha 2"/>
    <w:basedOn w:val="List2"/>
    <w:rsid w:val="0079025B"/>
    <w:pPr>
      <w:numPr>
        <w:numId w:val="7"/>
      </w:numPr>
    </w:pPr>
  </w:style>
  <w:style w:type="paragraph" w:styleId="List2">
    <w:name w:val="List 2"/>
    <w:basedOn w:val="BodyText"/>
    <w:rsid w:val="0079025B"/>
    <w:pPr>
      <w:tabs>
        <w:tab w:val="left" w:pos="680"/>
      </w:tabs>
      <w:spacing w:before="60" w:after="60"/>
      <w:ind w:left="680" w:hanging="340"/>
    </w:pPr>
  </w:style>
  <w:style w:type="paragraph" w:styleId="List3">
    <w:name w:val="List 3"/>
    <w:basedOn w:val="BodyText"/>
    <w:rsid w:val="0079025B"/>
    <w:pPr>
      <w:tabs>
        <w:tab w:val="left" w:pos="1021"/>
      </w:tabs>
      <w:spacing w:before="60" w:after="60"/>
      <w:ind w:left="1020" w:hanging="340"/>
    </w:pPr>
  </w:style>
  <w:style w:type="paragraph" w:styleId="List4">
    <w:name w:val="List 4"/>
    <w:basedOn w:val="BodyText"/>
    <w:rsid w:val="0079025B"/>
    <w:pPr>
      <w:tabs>
        <w:tab w:val="left" w:pos="1361"/>
      </w:tabs>
      <w:spacing w:before="60" w:after="60"/>
      <w:ind w:left="1361" w:hanging="340"/>
    </w:pPr>
  </w:style>
  <w:style w:type="paragraph" w:styleId="List5">
    <w:name w:val="List 5"/>
    <w:basedOn w:val="BodyText"/>
    <w:rsid w:val="0079025B"/>
    <w:pPr>
      <w:tabs>
        <w:tab w:val="left" w:pos="1701"/>
      </w:tabs>
      <w:spacing w:before="60" w:after="60"/>
      <w:ind w:left="1701" w:hanging="340"/>
    </w:pPr>
  </w:style>
  <w:style w:type="paragraph" w:styleId="ListBullet3">
    <w:name w:val="List Bullet 3"/>
    <w:basedOn w:val="List3"/>
    <w:rsid w:val="0079025B"/>
    <w:pPr>
      <w:numPr>
        <w:numId w:val="13"/>
      </w:numPr>
      <w:tabs>
        <w:tab w:val="clear" w:pos="1021"/>
      </w:tabs>
      <w:ind w:left="1037" w:hanging="357"/>
    </w:pPr>
  </w:style>
  <w:style w:type="paragraph" w:styleId="ListBullet4">
    <w:name w:val="List Bullet 4"/>
    <w:basedOn w:val="List4"/>
    <w:rsid w:val="0079025B"/>
    <w:pPr>
      <w:numPr>
        <w:numId w:val="2"/>
      </w:numPr>
      <w:tabs>
        <w:tab w:val="clear" w:pos="1361"/>
      </w:tabs>
    </w:pPr>
  </w:style>
  <w:style w:type="paragraph" w:styleId="ListBullet5">
    <w:name w:val="List Bullet 5"/>
    <w:basedOn w:val="List5"/>
    <w:rsid w:val="0079025B"/>
    <w:pPr>
      <w:numPr>
        <w:numId w:val="3"/>
      </w:numPr>
    </w:pPr>
  </w:style>
  <w:style w:type="paragraph" w:styleId="ListContinue2">
    <w:name w:val="List Continue 2"/>
    <w:basedOn w:val="List2"/>
    <w:rsid w:val="0079025B"/>
    <w:pPr>
      <w:ind w:firstLine="0"/>
    </w:pPr>
  </w:style>
  <w:style w:type="paragraph" w:styleId="ListContinue3">
    <w:name w:val="List Continue 3"/>
    <w:basedOn w:val="List3"/>
    <w:rsid w:val="0079025B"/>
    <w:pPr>
      <w:ind w:left="1021" w:firstLine="0"/>
    </w:pPr>
  </w:style>
  <w:style w:type="paragraph" w:styleId="ListContinue4">
    <w:name w:val="List Continue 4"/>
    <w:basedOn w:val="List4"/>
    <w:rsid w:val="0079025B"/>
    <w:pPr>
      <w:ind w:firstLine="0"/>
    </w:pPr>
  </w:style>
  <w:style w:type="paragraph" w:styleId="ListContinue5">
    <w:name w:val="List Continue 5"/>
    <w:basedOn w:val="List5"/>
    <w:rsid w:val="0079025B"/>
    <w:pPr>
      <w:ind w:firstLine="0"/>
    </w:pPr>
  </w:style>
  <w:style w:type="paragraph" w:styleId="ListNumber3">
    <w:name w:val="List Number 3"/>
    <w:basedOn w:val="List3"/>
    <w:rsid w:val="0079025B"/>
    <w:pPr>
      <w:numPr>
        <w:numId w:val="4"/>
      </w:numPr>
    </w:pPr>
  </w:style>
  <w:style w:type="paragraph" w:styleId="ListNumber4">
    <w:name w:val="List Number 4"/>
    <w:basedOn w:val="List4"/>
    <w:rsid w:val="0079025B"/>
    <w:pPr>
      <w:numPr>
        <w:numId w:val="5"/>
      </w:numPr>
    </w:pPr>
  </w:style>
  <w:style w:type="paragraph" w:styleId="ListNumber5">
    <w:name w:val="List Number 5"/>
    <w:basedOn w:val="List5"/>
    <w:rsid w:val="0079025B"/>
    <w:pPr>
      <w:numPr>
        <w:numId w:val="6"/>
      </w:numPr>
    </w:pPr>
  </w:style>
  <w:style w:type="paragraph" w:styleId="BlockText">
    <w:name w:val="Block Text"/>
    <w:basedOn w:val="Normal"/>
    <w:rsid w:val="0079025B"/>
    <w:pPr>
      <w:spacing w:after="120"/>
      <w:ind w:left="1440" w:right="1440"/>
    </w:pPr>
  </w:style>
  <w:style w:type="character" w:customStyle="1" w:styleId="Subscript">
    <w:name w:val="Subscript"/>
    <w:basedOn w:val="DefaultParagraphFont"/>
    <w:rsid w:val="0079025B"/>
    <w:rPr>
      <w:sz w:val="16"/>
      <w:vertAlign w:val="subscript"/>
    </w:rPr>
  </w:style>
  <w:style w:type="character" w:customStyle="1" w:styleId="Superscript">
    <w:name w:val="Superscript"/>
    <w:basedOn w:val="DefaultParagraphFont"/>
    <w:rsid w:val="0079025B"/>
    <w:rPr>
      <w:sz w:val="16"/>
      <w:vertAlign w:val="superscript"/>
    </w:rPr>
  </w:style>
  <w:style w:type="character" w:customStyle="1" w:styleId="Symbols">
    <w:name w:val="Symbols"/>
    <w:basedOn w:val="DefaultParagraphFont"/>
    <w:rsid w:val="0079025B"/>
    <w:rPr>
      <w:rFonts w:ascii="Symbol" w:hAnsi="Symbol"/>
    </w:rPr>
  </w:style>
  <w:style w:type="character" w:customStyle="1" w:styleId="MenuOptions">
    <w:name w:val="Menu Options"/>
    <w:basedOn w:val="DefaultParagraphFont"/>
    <w:rsid w:val="0079025B"/>
    <w:rPr>
      <w:rFonts w:ascii="Arial Narrow" w:hAnsi="Arial Narrow"/>
      <w:smallCaps/>
    </w:rPr>
  </w:style>
  <w:style w:type="character" w:customStyle="1" w:styleId="Buttons">
    <w:name w:val="Buttons"/>
    <w:basedOn w:val="DefaultParagraphFont"/>
    <w:rsid w:val="0079025B"/>
    <w:rPr>
      <w:b/>
    </w:rPr>
  </w:style>
  <w:style w:type="character" w:customStyle="1" w:styleId="Underlined">
    <w:name w:val="Underlined"/>
    <w:basedOn w:val="DefaultParagraphFont"/>
    <w:rsid w:val="0079025B"/>
    <w:rPr>
      <w:u w:val="single"/>
    </w:rPr>
  </w:style>
  <w:style w:type="paragraph" w:customStyle="1" w:styleId="TableBodyTextRight">
    <w:name w:val="Table Body Text Right"/>
    <w:basedOn w:val="TableBodyText"/>
    <w:rsid w:val="0079025B"/>
    <w:pPr>
      <w:widowControl w:val="0"/>
      <w:autoSpaceDE w:val="0"/>
      <w:autoSpaceDN w:val="0"/>
      <w:adjustRightInd w:val="0"/>
      <w:jc w:val="right"/>
    </w:pPr>
    <w:rPr>
      <w:rFonts w:cs="Arial"/>
      <w:szCs w:val="18"/>
    </w:rPr>
  </w:style>
  <w:style w:type="paragraph" w:customStyle="1" w:styleId="CopyrightText">
    <w:name w:val="Copyright Text"/>
    <w:basedOn w:val="BodyText"/>
    <w:rsid w:val="0079025B"/>
    <w:rPr>
      <w:sz w:val="18"/>
    </w:rPr>
  </w:style>
  <w:style w:type="paragraph" w:customStyle="1" w:styleId="BodySmallRight">
    <w:name w:val="Body Small Right"/>
    <w:basedOn w:val="BodyTextRight"/>
    <w:rsid w:val="0079025B"/>
    <w:rPr>
      <w:sz w:val="18"/>
      <w:szCs w:val="18"/>
    </w:rPr>
  </w:style>
  <w:style w:type="paragraph" w:customStyle="1" w:styleId="MarginEdition">
    <w:name w:val="Margin Edition"/>
    <w:basedOn w:val="MarginNote"/>
    <w:rsid w:val="0079025B"/>
    <w:pPr>
      <w:spacing w:before="0" w:after="0"/>
    </w:pPr>
    <w:rPr>
      <w:rFonts w:ascii="Times New Roman" w:hAnsi="Times New Roman"/>
      <w:color w:val="999999"/>
    </w:rPr>
  </w:style>
  <w:style w:type="paragraph" w:customStyle="1" w:styleId="Spacer">
    <w:name w:val="Spacer"/>
    <w:basedOn w:val="Normal"/>
    <w:rsid w:val="0079025B"/>
    <w:rPr>
      <w:sz w:val="2"/>
      <w:szCs w:val="2"/>
    </w:rPr>
  </w:style>
  <w:style w:type="character" w:customStyle="1" w:styleId="Small">
    <w:name w:val="Small"/>
    <w:basedOn w:val="DefaultParagraphFont"/>
    <w:rsid w:val="0079025B"/>
    <w:rPr>
      <w:sz w:val="16"/>
    </w:rPr>
  </w:style>
  <w:style w:type="paragraph" w:customStyle="1" w:styleId="WideTable">
    <w:name w:val="Wide Table"/>
    <w:basedOn w:val="Normal"/>
    <w:rsid w:val="0079025B"/>
    <w:pPr>
      <w:ind w:left="-1418"/>
    </w:pPr>
    <w:rPr>
      <w:sz w:val="2"/>
      <w:szCs w:val="2"/>
    </w:rPr>
  </w:style>
  <w:style w:type="character" w:styleId="PageNumber">
    <w:name w:val="page number"/>
    <w:basedOn w:val="DefaultParagraphFont"/>
    <w:rsid w:val="0079025B"/>
  </w:style>
  <w:style w:type="paragraph" w:styleId="Quote">
    <w:name w:val="Quote"/>
    <w:basedOn w:val="Heading1"/>
    <w:link w:val="QuoteChar"/>
    <w:qFormat/>
    <w:rsid w:val="0079025B"/>
    <w:rPr>
      <w:b w:val="0"/>
      <w:sz w:val="72"/>
      <w:szCs w:val="72"/>
      <w:lang w:val="en-NZ"/>
    </w:rPr>
  </w:style>
  <w:style w:type="character" w:customStyle="1" w:styleId="QuoteChar">
    <w:name w:val="Quote Char"/>
    <w:basedOn w:val="DefaultParagraphFont"/>
    <w:link w:val="Quote"/>
    <w:rsid w:val="00790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25B"/>
    <w:pPr>
      <w:pageBreakBefore/>
    </w:pPr>
  </w:style>
  <w:style w:type="paragraph" w:customStyle="1" w:styleId="Border">
    <w:name w:val="Border"/>
    <w:basedOn w:val="Normal"/>
    <w:qFormat/>
    <w:rsid w:val="00790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25B"/>
    <w:rPr>
      <w:b/>
      <w:bCs/>
      <w:i/>
      <w:iCs/>
      <w:color w:val="auto"/>
    </w:rPr>
  </w:style>
  <w:style w:type="paragraph" w:styleId="IntenseQuote">
    <w:name w:val="Intense Quote"/>
    <w:basedOn w:val="Normal"/>
    <w:next w:val="Normal"/>
    <w:link w:val="IntenseQuoteChar"/>
    <w:uiPriority w:val="30"/>
    <w:qFormat/>
    <w:rsid w:val="00790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2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25B"/>
    <w:rPr>
      <w:smallCaps/>
      <w:color w:val="auto"/>
      <w:u w:val="single"/>
    </w:rPr>
  </w:style>
  <w:style w:type="character" w:styleId="IntenseReference">
    <w:name w:val="Intense Reference"/>
    <w:basedOn w:val="DefaultParagraphFont"/>
    <w:uiPriority w:val="32"/>
    <w:qFormat/>
    <w:rsid w:val="0079025B"/>
    <w:rPr>
      <w:b/>
      <w:bCs/>
      <w:smallCaps/>
      <w:color w:val="auto"/>
      <w:spacing w:val="5"/>
      <w:u w:val="single"/>
    </w:rPr>
  </w:style>
  <w:style w:type="paragraph" w:customStyle="1" w:styleId="2ColumnHeading">
    <w:name w:val="2Column Heading"/>
    <w:basedOn w:val="BodyText"/>
    <w:qFormat/>
    <w:rsid w:val="0079025B"/>
    <w:pPr>
      <w:spacing w:after="60"/>
      <w:ind w:left="-2268"/>
    </w:pPr>
    <w:rPr>
      <w:b/>
    </w:rPr>
  </w:style>
  <w:style w:type="paragraph" w:customStyle="1" w:styleId="Heading1TOC">
    <w:name w:val="Heading1 TOC"/>
    <w:basedOn w:val="Normal"/>
    <w:qFormat/>
    <w:rsid w:val="0079025B"/>
    <w:pPr>
      <w:spacing w:before="240" w:after="120"/>
    </w:pPr>
    <w:rPr>
      <w:rFonts w:ascii="Times New Roman" w:hAnsi="Times New Roman"/>
      <w:b/>
      <w:sz w:val="32"/>
    </w:rPr>
  </w:style>
  <w:style w:type="paragraph" w:customStyle="1" w:styleId="Heading2TOC">
    <w:name w:val="Heading2 TOC"/>
    <w:basedOn w:val="Normal"/>
    <w:qFormat/>
    <w:rsid w:val="0079025B"/>
    <w:pPr>
      <w:spacing w:before="240" w:after="60"/>
    </w:pPr>
    <w:rPr>
      <w:rFonts w:ascii="Times New Roman" w:hAnsi="Times New Roman"/>
      <w:b/>
      <w:sz w:val="28"/>
    </w:rPr>
  </w:style>
  <w:style w:type="character" w:customStyle="1" w:styleId="Underline">
    <w:name w:val="Underline"/>
    <w:basedOn w:val="DefaultParagraphFont"/>
    <w:qFormat/>
    <w:rsid w:val="0079025B"/>
    <w:rPr>
      <w:u w:val="single"/>
    </w:rPr>
  </w:style>
  <w:style w:type="character" w:customStyle="1" w:styleId="BoldandItalics">
    <w:name w:val="Bold and Italics"/>
    <w:qFormat/>
    <w:rsid w:val="0079025B"/>
    <w:rPr>
      <w:b/>
      <w:i/>
      <w:u w:val="none"/>
    </w:rPr>
  </w:style>
  <w:style w:type="paragraph" w:styleId="BalloonText">
    <w:name w:val="Balloon Text"/>
    <w:basedOn w:val="Normal"/>
    <w:link w:val="BalloonTextChar"/>
    <w:rsid w:val="0079025B"/>
    <w:rPr>
      <w:rFonts w:ascii="Tahoma" w:hAnsi="Tahoma" w:cs="Tahoma"/>
      <w:sz w:val="16"/>
      <w:szCs w:val="16"/>
    </w:rPr>
  </w:style>
  <w:style w:type="character" w:customStyle="1" w:styleId="BalloonTextChar">
    <w:name w:val="Balloon Text Char"/>
    <w:basedOn w:val="DefaultParagraphFont"/>
    <w:link w:val="BalloonText"/>
    <w:rsid w:val="007902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2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2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25B"/>
    <w:rPr>
      <w:b/>
      <w:color w:val="660033"/>
      <w:spacing w:val="0"/>
    </w:rPr>
  </w:style>
  <w:style w:type="paragraph" w:customStyle="1" w:styleId="Nameditemlist">
    <w:name w:val="Named item list"/>
    <w:basedOn w:val="BodyText"/>
    <w:qFormat/>
    <w:rsid w:val="0079025B"/>
    <w:pPr>
      <w:tabs>
        <w:tab w:val="left" w:pos="2835"/>
      </w:tabs>
      <w:ind w:left="2835" w:hanging="2835"/>
    </w:pPr>
  </w:style>
  <w:style w:type="paragraph" w:customStyle="1" w:styleId="BodyTextnopadding">
    <w:name w:val="Body Text no padding"/>
    <w:basedOn w:val="BodyText"/>
    <w:qFormat/>
    <w:rsid w:val="0079025B"/>
    <w:pPr>
      <w:spacing w:before="0" w:after="0"/>
    </w:pPr>
  </w:style>
  <w:style w:type="paragraph" w:customStyle="1" w:styleId="BodyTextBold">
    <w:name w:val="Body Text Bold"/>
    <w:basedOn w:val="BodyText"/>
    <w:qFormat/>
    <w:rsid w:val="0079025B"/>
    <w:rPr>
      <w:b/>
    </w:rPr>
  </w:style>
  <w:style w:type="character" w:styleId="Hyperlink">
    <w:name w:val="Hyperlink"/>
    <w:basedOn w:val="DefaultParagraphFont"/>
    <w:uiPriority w:val="99"/>
    <w:unhideWhenUsed/>
    <w:rsid w:val="00935B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4309</Characters>
  <Application>Microsoft Office Word</Application>
  <DocSecurity>0</DocSecurity>
  <Lines>134</Lines>
  <Paragraphs>84</Paragraphs>
  <ScaleCrop>false</ScaleCrop>
  <Company>Author-it Software Corporation Ltd.</Company>
  <LinksUpToDate>false</LinksUpToDate>
  <CharactersWithSpaces>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ICPPRN3940 Produce complex relief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2021-07-20T05:46:00Z</dcterms:created>
  <dcterms:modified xsi:type="dcterms:W3CDTF">2021-07-20T05:46:00Z</dcterms:modified>
</cp:coreProperties>
</file>