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CFA" w:rsidP="00876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ICPPRN3940 Produce complex relief printed product</w:t>
      </w:r>
      <w:r>
        <w:fldChar w:fldCharType="end"/>
      </w:r>
    </w:p>
    <w:p w:rsidR="00876CFA" w:rsidP="00876CFA">
      <w:pPr>
        <w:pStyle w:val="Version"/>
        <w:sectPr w:rsidSect="00C56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A19" w:rsidP="00C56A19">
      <w:pPr>
        <w:pStyle w:val="SuperHeading"/>
      </w:pPr>
      <w:r w:rsidRPr="00C56A19">
        <w:t>Assessment Requirements for ICPPRN3940 Produce complex relief printed product</w:t>
      </w:r>
    </w:p>
    <w:p w:rsidR="00000000" w:rsidRPr="00C56A19" w:rsidP="00C56A19">
      <w:pPr>
        <w:pStyle w:val="Heading1"/>
      </w:pPr>
      <w:bookmarkStart w:id="1" w:name="O_1073737"/>
      <w:bookmarkEnd w:id="1"/>
      <w:r w:rsidRPr="00C56A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56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A19" w:rsidP="00C56A19">
            <w:pPr>
              <w:pStyle w:val="BodyText"/>
            </w:pPr>
            <w:r w:rsidRPr="00C56A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19">
            <w:pPr>
              <w:pStyle w:val="BodyText"/>
              <w:rPr>
                <w:lang w:val="en-NZ"/>
              </w:rPr>
            </w:pPr>
            <w:r w:rsidRPr="00C56A19">
              <w:rPr>
                <w:rStyle w:val="SpecialBold"/>
              </w:rPr>
              <w:t>Comments</w:t>
            </w:r>
          </w:p>
        </w:tc>
      </w:tr>
      <w:tr w:rsidTr="00C56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19">
            <w:pPr>
              <w:pStyle w:val="BodyText"/>
              <w:rPr>
                <w:lang w:val="en-NZ"/>
              </w:rPr>
            </w:pPr>
            <w:r w:rsidRPr="00C56A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A19" w:rsidP="00C56A19">
            <w:pPr>
              <w:pStyle w:val="BodyText"/>
            </w:pPr>
            <w:r w:rsidRPr="00C56A19">
              <w:t>This version first released with ICP Printing and Graphic Arts Training Package Version 4.0.</w:t>
            </w:r>
          </w:p>
        </w:tc>
      </w:tr>
    </w:tbl>
    <w:p w:rsidR="00000000" w:rsidRPr="00C56A19" w:rsidP="00C56A19">
      <w:pPr>
        <w:pStyle w:val="BodyText"/>
      </w:pPr>
    </w:p>
    <w:p w:rsidR="00000000" w:rsidRPr="00C56A19" w:rsidP="00C56A19">
      <w:pPr>
        <w:pStyle w:val="AllowPageBreak"/>
      </w:pPr>
    </w:p>
    <w:p w:rsidR="00000000" w:rsidRPr="00C56A19" w:rsidP="00C56A19">
      <w:pPr>
        <w:pStyle w:val="Heading1"/>
      </w:pPr>
      <w:bookmarkStart w:id="2" w:name="O_1073740"/>
      <w:bookmarkEnd w:id="2"/>
      <w:r w:rsidRPr="00C56A19">
        <w:t>Performance Evidence</w:t>
      </w:r>
    </w:p>
    <w:p w:rsidR="00000000" w:rsidRPr="00C56A19" w:rsidP="00876CFA">
      <w:pPr>
        <w:pStyle w:val="BodyText"/>
      </w:pPr>
      <w:r w:rsidRPr="00C56A19">
        <w:t>The candidate must demonstrate the ability to complete the tasks outlined in the elements, performance criteria and foundation skills of this unit, including evidence of the ability to:</w:t>
      </w:r>
    </w:p>
    <w:p w:rsidR="00000000" w:rsidRPr="00C56A19" w:rsidP="00C56A19">
      <w:pPr>
        <w:pStyle w:val="ListBullet"/>
      </w:pPr>
      <w:r w:rsidRPr="00C56A19">
        <w:t>produce two complex relief printing pro</w:t>
      </w:r>
      <w:r w:rsidRPr="00C56A19">
        <w:t>ducts.</w:t>
      </w:r>
    </w:p>
    <w:p w:rsidR="00000000" w:rsidRPr="00C56A19" w:rsidP="00876CFA">
      <w:pPr>
        <w:pStyle w:val="BodyText"/>
      </w:pPr>
      <w:r w:rsidRPr="00C56A19">
        <w:t xml:space="preserve">In the course of the above the candidate must: </w:t>
      </w:r>
    </w:p>
    <w:p w:rsidR="00000000" w:rsidRPr="00C56A19" w:rsidP="00C56A19">
      <w:pPr>
        <w:pStyle w:val="ListBullet"/>
      </w:pPr>
      <w:r w:rsidRPr="00C56A19">
        <w:t>operate production process in association with fellow workers and according to enterprise procedures and planned daily schedule</w:t>
      </w:r>
    </w:p>
    <w:p w:rsidR="00000000" w:rsidRPr="00C56A19" w:rsidP="00C56A19">
      <w:pPr>
        <w:pStyle w:val="ListBullet"/>
      </w:pPr>
      <w:r w:rsidRPr="00C56A19">
        <w:t>follow work health and safety (WHS) requirements, manufacturer specifications and enterprise procedures</w:t>
      </w:r>
    </w:p>
    <w:p w:rsidR="00000000" w:rsidRPr="00C56A19" w:rsidP="00C56A19">
      <w:pPr>
        <w:pStyle w:val="ListBullet"/>
      </w:pPr>
      <w:r w:rsidRPr="00C56A19">
        <w:t>anticipate production difficulties and take preventive action to prevent occurrence.</w:t>
      </w:r>
    </w:p>
    <w:p w:rsidR="00000000" w:rsidRPr="00C56A19" w:rsidP="00C56A19">
      <w:pPr>
        <w:pStyle w:val="AllowPageBreak"/>
      </w:pPr>
    </w:p>
    <w:p w:rsidR="00000000" w:rsidRPr="00C56A19" w:rsidP="00C56A19">
      <w:pPr>
        <w:pStyle w:val="Heading1"/>
      </w:pPr>
      <w:bookmarkStart w:id="3" w:name="O_1073739"/>
      <w:bookmarkEnd w:id="3"/>
      <w:r w:rsidRPr="00C56A19">
        <w:t>Knowledge Evidence</w:t>
      </w:r>
    </w:p>
    <w:p w:rsidR="00000000" w:rsidRPr="00C56A19" w:rsidP="00876CFA">
      <w:pPr>
        <w:pStyle w:val="BodyText"/>
      </w:pPr>
      <w:r w:rsidRPr="00C56A19">
        <w:t>The candidate must be able to</w:t>
      </w:r>
      <w:r w:rsidRPr="00C56A19">
        <w:t xml:space="preserve"> demonstrate knowledge to complete the tasks outlined in the elements, performance criteria and foundation skills of this unit, including knowledge of:</w:t>
      </w:r>
    </w:p>
    <w:p w:rsidR="00000000" w:rsidRPr="00C56A19" w:rsidP="00C56A19">
      <w:pPr>
        <w:pStyle w:val="ListBullet"/>
      </w:pPr>
      <w:r w:rsidRPr="00C56A19">
        <w:t>enterprise and manufacturer procedures, and WHS risks and requirements for:</w:t>
      </w:r>
    </w:p>
    <w:p w:rsidR="00000000" w:rsidRPr="00C56A19" w:rsidP="00C56A19">
      <w:pPr>
        <w:pStyle w:val="ListBullet2"/>
      </w:pPr>
      <w:r w:rsidRPr="00C56A19">
        <w:t>setting up and operating t</w:t>
      </w:r>
      <w:r w:rsidRPr="00C56A19">
        <w:t>he sheet and reel delivery and transportation systems</w:t>
      </w:r>
    </w:p>
    <w:p w:rsidR="00000000" w:rsidRPr="00C56A19" w:rsidP="00C56A19">
      <w:pPr>
        <w:pStyle w:val="ListBullet2"/>
      </w:pPr>
      <w:r w:rsidRPr="00C56A19">
        <w:t>operating cutting devices</w:t>
      </w:r>
    </w:p>
    <w:p w:rsidR="00000000" w:rsidRPr="00C56A19" w:rsidP="00C56A19">
      <w:pPr>
        <w:pStyle w:val="ListBullet2"/>
      </w:pPr>
      <w:r w:rsidRPr="00C56A19">
        <w:t>the rewind function in the reel system</w:t>
      </w:r>
    </w:p>
    <w:p w:rsidR="00000000" w:rsidRPr="00C56A19" w:rsidP="00C56A19">
      <w:pPr>
        <w:pStyle w:val="ListBullet2"/>
      </w:pPr>
      <w:r w:rsidRPr="00C56A19">
        <w:t>handling inks and materials</w:t>
      </w:r>
    </w:p>
    <w:p w:rsidR="00000000" w:rsidRPr="00C56A19" w:rsidP="00C56A19">
      <w:pPr>
        <w:pStyle w:val="ListBullet2"/>
      </w:pPr>
      <w:r w:rsidRPr="00C56A19">
        <w:t>cleaning printing cylinders and feed, transportation, delivery, and in-line sections of the machine</w:t>
      </w:r>
    </w:p>
    <w:p w:rsidR="00000000" w:rsidRPr="00C56A19" w:rsidP="00C56A19">
      <w:pPr>
        <w:pStyle w:val="ListBullet2"/>
      </w:pPr>
      <w:r w:rsidRPr="00C56A19">
        <w:t>machine s</w:t>
      </w:r>
      <w:r w:rsidRPr="00C56A19">
        <w:t>hutdown</w:t>
      </w:r>
    </w:p>
    <w:p w:rsidR="00000000" w:rsidRPr="00C56A19" w:rsidP="00C56A19">
      <w:pPr>
        <w:pStyle w:val="ListBullet"/>
      </w:pPr>
      <w:r w:rsidRPr="00C56A19">
        <w:t>enterprise escalation procedures and required personnel</w:t>
      </w:r>
    </w:p>
    <w:p w:rsidR="00000000" w:rsidRPr="00C56A19" w:rsidP="00C56A19">
      <w:pPr>
        <w:pStyle w:val="ListBullet"/>
      </w:pPr>
      <w:r w:rsidRPr="00C56A19">
        <w:t>features and functions, common issues and faults and methods to resolve them for the following machine sections in all systems:</w:t>
      </w:r>
    </w:p>
    <w:p w:rsidR="00000000" w:rsidRPr="00C56A19" w:rsidP="00C56A19">
      <w:pPr>
        <w:pStyle w:val="ListBullet2"/>
      </w:pPr>
      <w:r w:rsidRPr="00C56A19">
        <w:t>transportation</w:t>
      </w:r>
    </w:p>
    <w:p w:rsidR="00000000" w:rsidRPr="00C56A19" w:rsidP="00C56A19">
      <w:pPr>
        <w:pStyle w:val="ListBullet2"/>
      </w:pPr>
      <w:r w:rsidRPr="00C56A19">
        <w:t>delivery</w:t>
      </w:r>
    </w:p>
    <w:p w:rsidR="00000000" w:rsidRPr="00C56A19" w:rsidP="00C56A19">
      <w:pPr>
        <w:pStyle w:val="ListBullet2"/>
      </w:pPr>
      <w:r w:rsidRPr="00C56A19">
        <w:t>in-line processing units</w:t>
      </w:r>
    </w:p>
    <w:p w:rsidR="00000000" w:rsidRPr="00C56A19" w:rsidP="00C56A19">
      <w:pPr>
        <w:pStyle w:val="ListBullet2"/>
      </w:pPr>
      <w:r w:rsidRPr="00C56A19">
        <w:t>printing units</w:t>
      </w:r>
    </w:p>
    <w:p w:rsidR="00000000" w:rsidRPr="00C56A19" w:rsidP="00C56A19">
      <w:pPr>
        <w:pStyle w:val="ListBullet2"/>
      </w:pPr>
      <w:r w:rsidRPr="00C56A19">
        <w:t>the rewind unit</w:t>
      </w:r>
    </w:p>
    <w:p w:rsidR="00000000" w:rsidRPr="00C56A19" w:rsidP="00C56A19">
      <w:pPr>
        <w:pStyle w:val="ListBullet2"/>
      </w:pPr>
      <w:r w:rsidRPr="00C56A19">
        <w:t>drying and curing</w:t>
      </w:r>
    </w:p>
    <w:p w:rsidR="00000000" w:rsidRPr="00C56A19" w:rsidP="00C56A19">
      <w:pPr>
        <w:pStyle w:val="ListBullet"/>
      </w:pPr>
      <w:r w:rsidRPr="00C56A19">
        <w:t>causes of faults and errors, including:</w:t>
      </w:r>
    </w:p>
    <w:p w:rsidR="00000000" w:rsidRPr="00C56A19" w:rsidP="00C56A19">
      <w:pPr>
        <w:pStyle w:val="ListBullet2"/>
      </w:pPr>
      <w:r w:rsidRPr="00C56A19">
        <w:t>the reel wandering and web breaking at the unwind unit</w:t>
      </w:r>
    </w:p>
    <w:p w:rsidR="00000000" w:rsidRPr="00C56A19" w:rsidP="00C56A19">
      <w:pPr>
        <w:pStyle w:val="ListBullet2"/>
      </w:pPr>
      <w:r w:rsidRPr="00C56A19">
        <w:t>mis-register of the sheet feeder and visible signs of sheet registering in the feeder</w:t>
      </w:r>
    </w:p>
    <w:p w:rsidR="00000000" w:rsidRPr="00C56A19" w:rsidP="00C56A19">
      <w:pPr>
        <w:pStyle w:val="ListBullet2"/>
      </w:pPr>
      <w:r w:rsidRPr="00C56A19">
        <w:t>an uneven feeder stack</w:t>
      </w:r>
    </w:p>
    <w:p w:rsidR="00000000" w:rsidRPr="00C56A19" w:rsidP="00C56A19">
      <w:pPr>
        <w:pStyle w:val="ListBullet2"/>
      </w:pPr>
      <w:r w:rsidRPr="00C56A19">
        <w:t>s</w:t>
      </w:r>
      <w:r w:rsidRPr="00C56A19">
        <w:t>heet cut-off wander</w:t>
      </w:r>
    </w:p>
    <w:p w:rsidR="00000000" w:rsidRPr="00C56A19" w:rsidP="00C56A19">
      <w:pPr>
        <w:pStyle w:val="ListBullet2"/>
      </w:pPr>
      <w:r w:rsidRPr="00C56A19">
        <w:t>ink leaking back into the duct</w:t>
      </w:r>
    </w:p>
    <w:p w:rsidR="00000000" w:rsidRPr="00C56A19" w:rsidP="00C56A19">
      <w:pPr>
        <w:pStyle w:val="ListBullet2"/>
      </w:pPr>
      <w:r w:rsidRPr="00C56A19">
        <w:t>diminished impression during the print run</w:t>
      </w:r>
    </w:p>
    <w:p w:rsidR="00000000" w:rsidRPr="00C56A19" w:rsidP="00C56A19">
      <w:pPr>
        <w:pStyle w:val="ListBullet2"/>
      </w:pPr>
      <w:r w:rsidRPr="00C56A19">
        <w:t>premature wear of plate surface during production</w:t>
      </w:r>
    </w:p>
    <w:p w:rsidR="00000000" w:rsidRPr="00C56A19" w:rsidP="00C56A19">
      <w:pPr>
        <w:pStyle w:val="ListBullet2"/>
      </w:pPr>
      <w:r w:rsidRPr="00C56A19">
        <w:t>substrate blistering</w:t>
      </w:r>
    </w:p>
    <w:p w:rsidR="00000000" w:rsidRPr="00C56A19" w:rsidP="00C56A19">
      <w:pPr>
        <w:pStyle w:val="ListBullet"/>
      </w:pPr>
      <w:r w:rsidRPr="00C56A19">
        <w:t>faults and issues that arise from:</w:t>
      </w:r>
    </w:p>
    <w:p w:rsidR="00000000" w:rsidRPr="00C56A19" w:rsidP="00C56A19">
      <w:pPr>
        <w:pStyle w:val="ListBullet2"/>
      </w:pPr>
      <w:r w:rsidRPr="00C56A19">
        <w:t>the reel being run out of centre</w:t>
      </w:r>
    </w:p>
    <w:p w:rsidR="00000000" w:rsidRPr="00C56A19" w:rsidP="00C56A19">
      <w:pPr>
        <w:pStyle w:val="ListBullet2"/>
      </w:pPr>
      <w:r w:rsidRPr="00C56A19">
        <w:t>worn suckers at the feeder suction head</w:t>
      </w:r>
    </w:p>
    <w:p w:rsidR="00000000" w:rsidRPr="00C56A19" w:rsidP="00C56A19">
      <w:pPr>
        <w:pStyle w:val="ListBullet2"/>
      </w:pPr>
      <w:r w:rsidRPr="00C56A19">
        <w:t>poorly adjusted nip rollers during rewinding and sheeting</w:t>
      </w:r>
    </w:p>
    <w:p w:rsidR="00000000" w:rsidRPr="00C56A19" w:rsidP="00C56A19">
      <w:pPr>
        <w:pStyle w:val="ListBullet2"/>
      </w:pPr>
      <w:r w:rsidRPr="00C56A19">
        <w:t>the feeder stack not being loaded level</w:t>
      </w:r>
    </w:p>
    <w:p w:rsidR="00000000" w:rsidRPr="00C56A19" w:rsidP="00C56A19">
      <w:pPr>
        <w:pStyle w:val="ListBullet2"/>
      </w:pPr>
      <w:r w:rsidRPr="00C56A19">
        <w:t>incorrectly set grippers in the machine transfer section</w:t>
      </w:r>
    </w:p>
    <w:p w:rsidR="00000000" w:rsidRPr="00C56A19" w:rsidP="00C56A19">
      <w:pPr>
        <w:pStyle w:val="ListBullet2"/>
      </w:pPr>
      <w:r w:rsidRPr="00C56A19">
        <w:t>the plate lifting at the grip edge during a print run</w:t>
      </w:r>
    </w:p>
    <w:p w:rsidR="00000000" w:rsidRPr="00C56A19" w:rsidP="00C56A19">
      <w:pPr>
        <w:pStyle w:val="ListBullet2"/>
      </w:pPr>
      <w:r w:rsidRPr="00C56A19">
        <w:t>ink-bui</w:t>
      </w:r>
      <w:r w:rsidRPr="00C56A19">
        <w:t>ld up on the impression cylinder</w:t>
      </w:r>
    </w:p>
    <w:p w:rsidR="00000000" w:rsidRPr="00C56A19" w:rsidP="00C56A19">
      <w:pPr>
        <w:pStyle w:val="ListBullet2"/>
      </w:pPr>
      <w:r w:rsidRPr="00C56A19">
        <w:t>eating or drinking near the machine when using UV inks</w:t>
      </w:r>
    </w:p>
    <w:p w:rsidR="00000000" w:rsidRPr="00C56A19" w:rsidP="00C56A19">
      <w:pPr>
        <w:pStyle w:val="ListBullet2"/>
      </w:pPr>
      <w:r w:rsidRPr="00C56A19">
        <w:t>incorrect drying temperature on the finished product</w:t>
      </w:r>
    </w:p>
    <w:p w:rsidR="00000000" w:rsidRPr="00C56A19" w:rsidP="00C56A19">
      <w:pPr>
        <w:pStyle w:val="ListBullet2"/>
      </w:pPr>
      <w:r w:rsidRPr="00C56A19">
        <w:t>inadequate communicate in the work team on a relief printing machine</w:t>
      </w:r>
    </w:p>
    <w:p w:rsidR="00000000" w:rsidRPr="00C56A19" w:rsidP="00C56A19">
      <w:pPr>
        <w:pStyle w:val="ListBullet2"/>
      </w:pPr>
      <w:r w:rsidRPr="00C56A19">
        <w:t>excessive pressure on the slitters</w:t>
      </w:r>
    </w:p>
    <w:p w:rsidR="00000000" w:rsidRPr="00C56A19" w:rsidP="00C56A19">
      <w:pPr>
        <w:pStyle w:val="ListBullet2"/>
      </w:pPr>
      <w:r w:rsidRPr="00C56A19">
        <w:t>increases i</w:t>
      </w:r>
      <w:r w:rsidRPr="00C56A19">
        <w:t>n relative humidity in the press room on a stack of paper</w:t>
      </w:r>
    </w:p>
    <w:p w:rsidR="00000000" w:rsidRPr="00C56A19" w:rsidP="00C56A19">
      <w:pPr>
        <w:pStyle w:val="ListBullet2"/>
      </w:pPr>
      <w:r w:rsidRPr="00C56A19">
        <w:t>not following shutdown procedures with fellow workers</w:t>
      </w:r>
    </w:p>
    <w:p w:rsidR="00000000" w:rsidRPr="00C56A19" w:rsidP="00C56A19">
      <w:pPr>
        <w:pStyle w:val="ListBullet2"/>
      </w:pPr>
      <w:r w:rsidRPr="00C56A19">
        <w:t>removing machine guards and disconnecting micro switches on a machine</w:t>
      </w:r>
    </w:p>
    <w:p w:rsidR="00000000" w:rsidRPr="00C56A19" w:rsidP="00C56A19">
      <w:pPr>
        <w:pStyle w:val="ListBullet"/>
      </w:pPr>
      <w:r w:rsidRPr="00C56A19">
        <w:t>adjustments required for:</w:t>
      </w:r>
    </w:p>
    <w:p w:rsidR="00000000" w:rsidRPr="00C56A19" w:rsidP="00C56A19">
      <w:pPr>
        <w:pStyle w:val="ListBullet2"/>
      </w:pPr>
      <w:r w:rsidRPr="00C56A19">
        <w:t>sheet transfer mechanisms to address gripper malfunctions in sheet control and transfer</w:t>
      </w:r>
    </w:p>
    <w:p w:rsidR="00000000" w:rsidRPr="00C56A19" w:rsidP="00C56A19">
      <w:pPr>
        <w:pStyle w:val="ListBullet2"/>
      </w:pPr>
      <w:r w:rsidRPr="00C56A19">
        <w:t>devices to maintain sheet control in the delivery section</w:t>
      </w:r>
    </w:p>
    <w:p w:rsidR="00000000" w:rsidRPr="00C56A19" w:rsidP="00C56A19">
      <w:pPr>
        <w:pStyle w:val="ListBullet"/>
      </w:pPr>
      <w:r w:rsidRPr="00C56A19">
        <w:t>advantages and benefits of:</w:t>
      </w:r>
    </w:p>
    <w:p w:rsidR="00000000" w:rsidRPr="00C56A19" w:rsidP="00C56A19">
      <w:pPr>
        <w:pStyle w:val="ListBullet2"/>
      </w:pPr>
      <w:r w:rsidRPr="00C56A19">
        <w:t>die cutting using a rotary die</w:t>
      </w:r>
    </w:p>
    <w:p w:rsidR="00000000" w:rsidRPr="00C56A19" w:rsidP="00C56A19">
      <w:pPr>
        <w:pStyle w:val="ListBullet2"/>
      </w:pPr>
      <w:r w:rsidRPr="00C56A19">
        <w:t>spraying moving sheets with anti-set-off powder i</w:t>
      </w:r>
      <w:r w:rsidRPr="00C56A19">
        <w:t>n delivery</w:t>
      </w:r>
    </w:p>
    <w:p w:rsidR="00000000" w:rsidRPr="00C56A19" w:rsidP="00C56A19">
      <w:pPr>
        <w:pStyle w:val="ListBullet2"/>
      </w:pPr>
      <w:r w:rsidRPr="00C56A19">
        <w:t>using a perforation wheel to perforate</w:t>
      </w:r>
    </w:p>
    <w:p w:rsidR="00000000" w:rsidRPr="00C56A19" w:rsidP="00C56A19">
      <w:pPr>
        <w:pStyle w:val="ListBullet2"/>
      </w:pPr>
      <w:r w:rsidRPr="00C56A19">
        <w:t>labelling and storage procedures</w:t>
      </w:r>
    </w:p>
    <w:p w:rsidR="00000000" w:rsidRPr="00C56A19" w:rsidP="00C56A19">
      <w:pPr>
        <w:pStyle w:val="ListBullet2"/>
      </w:pPr>
      <w:r w:rsidRPr="00C56A19">
        <w:t>maintaining completed records for future jobs</w:t>
      </w:r>
    </w:p>
    <w:p w:rsidR="00000000" w:rsidRPr="00C56A19" w:rsidP="00C56A19">
      <w:pPr>
        <w:pStyle w:val="ListBullet2"/>
      </w:pPr>
      <w:r w:rsidRPr="00C56A19">
        <w:t>sorting waste and keeping reusable waste</w:t>
      </w:r>
    </w:p>
    <w:p w:rsidR="00000000" w:rsidRPr="00C56A19" w:rsidP="00C56A19">
      <w:pPr>
        <w:pStyle w:val="ListBullet"/>
      </w:pPr>
      <w:r w:rsidRPr="00C56A19">
        <w:t>purpose and function of:</w:t>
      </w:r>
    </w:p>
    <w:p w:rsidR="00000000" w:rsidRPr="00C56A19" w:rsidP="00C56A19">
      <w:pPr>
        <w:pStyle w:val="ListBullet2"/>
      </w:pPr>
      <w:r w:rsidRPr="00C56A19">
        <w:t>checking consistency of the cutting and creasing unit</w:t>
      </w:r>
    </w:p>
    <w:p w:rsidR="00000000" w:rsidRPr="00C56A19" w:rsidP="00C56A19">
      <w:pPr>
        <w:pStyle w:val="ListBullet2"/>
      </w:pPr>
      <w:r w:rsidRPr="00C56A19">
        <w:t>safet</w:t>
      </w:r>
      <w:r w:rsidRPr="00C56A19">
        <w:t>y features within the organisation in maintaining production</w:t>
      </w:r>
    </w:p>
    <w:p w:rsidR="00000000" w:rsidRPr="00C56A19" w:rsidP="00C56A19">
      <w:pPr>
        <w:pStyle w:val="ListBullet2"/>
      </w:pPr>
      <w:r w:rsidRPr="00C56A19">
        <w:t>clearly labelling printed product prior to removal from the press room</w:t>
      </w:r>
    </w:p>
    <w:p w:rsidR="00000000" w:rsidRPr="00C56A19" w:rsidP="00C56A19">
      <w:pPr>
        <w:pStyle w:val="ListBullet2"/>
      </w:pPr>
      <w:r w:rsidRPr="00C56A19">
        <w:t>maintaining a clean substrate handling machine section</w:t>
      </w:r>
    </w:p>
    <w:p w:rsidR="00000000" w:rsidRPr="00C56A19" w:rsidP="00C56A19">
      <w:pPr>
        <w:pStyle w:val="ListBullet2"/>
      </w:pPr>
      <w:r w:rsidRPr="00C56A19">
        <w:t>completing records used in final analysis of the job</w:t>
      </w:r>
    </w:p>
    <w:p w:rsidR="00000000" w:rsidRPr="00C56A19" w:rsidP="00C56A19">
      <w:pPr>
        <w:pStyle w:val="ListBullet"/>
      </w:pPr>
      <w:r w:rsidRPr="00C56A19">
        <w:t>two-sheet detection on the machine, and the amount of movement the sheet should have when being registered by the side lay</w:t>
      </w:r>
    </w:p>
    <w:p w:rsidR="00000000" w:rsidRPr="00C56A19" w:rsidP="00C56A19">
      <w:pPr>
        <w:pStyle w:val="ListBullet"/>
      </w:pPr>
      <w:r w:rsidRPr="00C56A19">
        <w:t>safety features in the delivery system if the web jams up</w:t>
      </w:r>
    </w:p>
    <w:p w:rsidR="00000000" w:rsidRPr="00C56A19" w:rsidP="00C56A19">
      <w:pPr>
        <w:pStyle w:val="ListBullet"/>
      </w:pPr>
      <w:r w:rsidRPr="00C56A19">
        <w:t>effect of machine speed on sheet delivery</w:t>
      </w:r>
    </w:p>
    <w:p w:rsidR="00000000" w:rsidRPr="00C56A19" w:rsidP="00C56A19">
      <w:pPr>
        <w:pStyle w:val="ListBullet"/>
      </w:pPr>
      <w:r w:rsidRPr="00C56A19">
        <w:t>items in the delivery that can ca</w:t>
      </w:r>
      <w:r w:rsidRPr="00C56A19">
        <w:t xml:space="preserve">use marking on the printed image, and remedial steps required to eliminate marking </w:t>
      </w:r>
    </w:p>
    <w:p w:rsidR="00000000" w:rsidRPr="00C56A19" w:rsidP="00C56A19">
      <w:pPr>
        <w:pStyle w:val="ListBullet"/>
      </w:pPr>
      <w:r w:rsidRPr="00C56A19">
        <w:t>problem of paper surface picking being rectified</w:t>
      </w:r>
    </w:p>
    <w:p w:rsidR="00000000" w:rsidRPr="00C56A19" w:rsidP="00C56A19">
      <w:pPr>
        <w:pStyle w:val="ListBullet"/>
      </w:pPr>
      <w:r w:rsidRPr="00C56A19">
        <w:t>link between driers, set-off and marking, and factors causing UV ink to dry</w:t>
      </w:r>
    </w:p>
    <w:p w:rsidR="00000000" w:rsidRPr="00C56A19" w:rsidP="00C56A19">
      <w:pPr>
        <w:pStyle w:val="ListBullet"/>
      </w:pPr>
      <w:r w:rsidRPr="00C56A19">
        <w:t>enterprise personnel with responsibility for re</w:t>
      </w:r>
      <w:r w:rsidRPr="00C56A19">
        <w:t>moving machine guards and disconnecting micro switches</w:t>
      </w:r>
    </w:p>
    <w:p w:rsidR="00000000" w:rsidRPr="00C56A19" w:rsidP="00C56A19">
      <w:pPr>
        <w:pStyle w:val="ListBullet"/>
      </w:pPr>
      <w:r w:rsidRPr="00C56A19">
        <w:t>available measurements other than optimum solid ink density used to assess print quality</w:t>
      </w:r>
    </w:p>
    <w:p w:rsidR="00000000" w:rsidRPr="00C56A19" w:rsidP="00C56A19">
      <w:pPr>
        <w:pStyle w:val="ListBullet"/>
      </w:pPr>
      <w:r w:rsidRPr="00C56A19">
        <w:t>different methods of checking register during a production run and their advantages</w:t>
      </w:r>
    </w:p>
    <w:p w:rsidR="00000000" w:rsidRPr="00C56A19" w:rsidP="00C56A19">
      <w:pPr>
        <w:pStyle w:val="ListBullet"/>
      </w:pPr>
      <w:r w:rsidRPr="00C56A19">
        <w:t>steps to take when productio</w:t>
      </w:r>
      <w:r w:rsidRPr="00C56A19">
        <w:t>n problems are anticipated to eliminate further processing of unacceptable printed product</w:t>
      </w:r>
    </w:p>
    <w:p w:rsidR="00000000" w:rsidRPr="00C56A19" w:rsidP="00C56A19">
      <w:pPr>
        <w:pStyle w:val="ListBullet"/>
      </w:pPr>
      <w:r w:rsidRPr="00C56A19">
        <w:t>procedure to care for a newly delivered skid of paper to the press room</w:t>
      </w:r>
    </w:p>
    <w:p w:rsidR="00000000" w:rsidRPr="00C56A19" w:rsidP="00C56A19">
      <w:pPr>
        <w:pStyle w:val="ListBullet"/>
      </w:pPr>
      <w:r w:rsidRPr="00C56A19">
        <w:t>industry standards to enhance effective communication with clients and required procedures fo</w:t>
      </w:r>
      <w:r w:rsidRPr="00C56A19">
        <w:t>r client approval of printed product</w:t>
      </w:r>
    </w:p>
    <w:p w:rsidR="00000000" w:rsidRPr="00C56A19" w:rsidP="00C56A19">
      <w:pPr>
        <w:pStyle w:val="ListBullet"/>
      </w:pPr>
      <w:r w:rsidRPr="00C56A19">
        <w:t>circumstances requiring a call to service personnel to correct a machine problem</w:t>
      </w:r>
    </w:p>
    <w:p w:rsidR="00000000" w:rsidRPr="00C56A19" w:rsidP="00C56A19">
      <w:pPr>
        <w:pStyle w:val="ListBullet"/>
      </w:pPr>
      <w:r w:rsidRPr="00C56A19">
        <w:t>labelling and storage procedures for excess inks and materials</w:t>
      </w:r>
    </w:p>
    <w:p w:rsidR="00000000" w:rsidRPr="00C56A19" w:rsidP="00C56A19">
      <w:pPr>
        <w:pStyle w:val="ListBullet"/>
      </w:pPr>
      <w:r w:rsidRPr="00C56A19">
        <w:t>cleaning and washing techniques for the printing unit prior to the next print run and plate storing procedures to minimise damage</w:t>
      </w:r>
    </w:p>
    <w:p w:rsidR="00000000" w:rsidRPr="00C56A19" w:rsidP="00C56A19">
      <w:pPr>
        <w:pStyle w:val="ListBullet"/>
      </w:pPr>
      <w:r w:rsidRPr="00C56A19">
        <w:t>manufacturer manuals, enterprise procedures  and work health and safety documentation, including their location and purpose.</w:t>
      </w:r>
    </w:p>
    <w:p w:rsidR="00000000" w:rsidRPr="00C56A19" w:rsidP="00C56A19">
      <w:pPr>
        <w:pStyle w:val="AllowPageBreak"/>
      </w:pPr>
    </w:p>
    <w:p w:rsidR="00000000" w:rsidRPr="00C56A19" w:rsidP="00C56A19">
      <w:pPr>
        <w:pStyle w:val="Heading1"/>
      </w:pPr>
      <w:bookmarkStart w:id="4" w:name="O_1073738"/>
      <w:bookmarkEnd w:id="4"/>
      <w:r w:rsidRPr="00C56A19">
        <w:t>Assessment Conditions</w:t>
      </w:r>
    </w:p>
    <w:p w:rsidR="00000000" w:rsidRPr="00C56A19" w:rsidP="00876CFA">
      <w:pPr>
        <w:pStyle w:val="BodyText"/>
      </w:pPr>
      <w:r w:rsidRPr="00C56A19">
        <w:t>Gather evidence to demonstrate consistent performance in conditions that are safe and replicate the workplace. Noise levels, production flow, interruptions and time variances must be typical of those experienced in t</w:t>
      </w:r>
      <w:r w:rsidRPr="00C56A19">
        <w:t xml:space="preserve">he printing field of work and include access to: </w:t>
      </w:r>
    </w:p>
    <w:p w:rsidR="00000000" w:rsidRPr="00C56A19" w:rsidP="00C56A19">
      <w:pPr>
        <w:pStyle w:val="ListBullet"/>
      </w:pPr>
      <w:r w:rsidRPr="00C56A19">
        <w:t>special purpose tools, equipment and materials</w:t>
      </w:r>
    </w:p>
    <w:p w:rsidR="00000000" w:rsidRPr="00C56A19" w:rsidP="00C56A19">
      <w:pPr>
        <w:pStyle w:val="ListBullet"/>
      </w:pPr>
      <w:r w:rsidRPr="00C56A19">
        <w:t>relief printing machinery.</w:t>
      </w:r>
    </w:p>
    <w:p w:rsidR="00000000" w:rsidRPr="00C56A19" w:rsidP="00876CFA">
      <w:pPr>
        <w:pStyle w:val="BodyText"/>
      </w:pPr>
      <w:r w:rsidRPr="00C56A19">
        <w:t>Assessors of this unit must satisfy the requirements for assessors in applicable vocational education and training legislation, fra</w:t>
      </w:r>
      <w:r w:rsidRPr="00C56A19">
        <w:t>meworks and/or standards.</w:t>
      </w:r>
    </w:p>
    <w:p w:rsidR="00000000" w:rsidRPr="00C56A19" w:rsidP="00C56A19">
      <w:pPr>
        <w:pStyle w:val="Heading1"/>
      </w:pPr>
      <w:bookmarkStart w:id="5" w:name="O_1073736"/>
      <w:bookmarkEnd w:id="5"/>
      <w:r w:rsidRPr="00C56A19">
        <w:t>Links</w:t>
      </w:r>
    </w:p>
    <w:p w:rsidR="00000000" w:rsidRPr="00C56A19" w:rsidP="00876CFA">
      <w:pPr>
        <w:pStyle w:val="BodyText"/>
      </w:pPr>
      <w:r w:rsidRPr="00C56A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72F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56A19" w:rsidP="00C56A19"/>
    <w:sectPr w:rsidSect="00C56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19" w:rsidRPr="00876CFA" w:rsidP="00876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FA" w:rsidP="00C56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CFA" w:rsidP="00C56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6CFA" w:rsidP="00C56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A19" w:rsidRPr="00876CFA" w:rsidP="00876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FA" w:rsidRPr="002D2AF8" w:rsidP="00C56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ICPPRN3940 Produce complex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76CFA" w:rsidP="00C56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E2E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920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C20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A19"/>
  </w:style>
  <w:style w:type="character" w:customStyle="1" w:styleId="Heading1Char">
    <w:name w:val="Heading 1 Char"/>
    <w:basedOn w:val="DefaultParagraphFont"/>
    <w:link w:val="Heading1"/>
    <w:rsid w:val="00C56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A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6A19"/>
    <w:rPr>
      <w:b/>
      <w:spacing w:val="0"/>
    </w:rPr>
  </w:style>
  <w:style w:type="paragraph" w:styleId="ListBullet2">
    <w:name w:val="List Bullet 2"/>
    <w:basedOn w:val="List2"/>
    <w:rsid w:val="00C56A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6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6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A19"/>
    <w:rPr>
      <w:i/>
    </w:rPr>
  </w:style>
  <w:style w:type="paragraph" w:styleId="Caption">
    <w:name w:val="caption"/>
    <w:basedOn w:val="BodyText"/>
    <w:next w:val="Normal"/>
    <w:qFormat/>
    <w:rsid w:val="00C56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A19"/>
  </w:style>
  <w:style w:type="paragraph" w:styleId="TableofFigures">
    <w:name w:val="table of figures"/>
    <w:basedOn w:val="Normal"/>
    <w:next w:val="Normal"/>
    <w:semiHidden/>
    <w:rsid w:val="00C56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A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6A19"/>
    <w:rPr>
      <w:rFonts w:ascii="Wingdings" w:hAnsi="Wingdings"/>
    </w:rPr>
  </w:style>
  <w:style w:type="paragraph" w:customStyle="1" w:styleId="TableHeading">
    <w:name w:val="Table Heading"/>
    <w:basedOn w:val="HeadingBase"/>
    <w:rsid w:val="00C56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A19"/>
    <w:rPr>
      <w:color w:val="0033CC"/>
      <w:u w:val="none"/>
    </w:rPr>
  </w:style>
  <w:style w:type="paragraph" w:customStyle="1" w:styleId="BodyTextRight">
    <w:name w:val="Body Text Right"/>
    <w:basedOn w:val="BodyText"/>
    <w:rsid w:val="00C56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A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A19"/>
    <w:rPr>
      <w:sz w:val="32"/>
    </w:rPr>
  </w:style>
  <w:style w:type="paragraph" w:customStyle="1" w:styleId="HeadingProcedure">
    <w:name w:val="Heading Procedure"/>
    <w:basedOn w:val="HeadingBase"/>
    <w:next w:val="Normal"/>
    <w:rsid w:val="00C56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A19"/>
    <w:pPr>
      <w:spacing w:before="60" w:after="60"/>
    </w:pPr>
  </w:style>
  <w:style w:type="paragraph" w:styleId="ListContinue">
    <w:name w:val="List Continue"/>
    <w:basedOn w:val="List"/>
    <w:rsid w:val="00C56A19"/>
    <w:pPr>
      <w:ind w:firstLine="0"/>
    </w:pPr>
  </w:style>
  <w:style w:type="paragraph" w:customStyle="1" w:styleId="ListNote">
    <w:name w:val="List Note"/>
    <w:basedOn w:val="List"/>
    <w:rsid w:val="00C56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A19"/>
    <w:rPr>
      <w:rFonts w:ascii="Courier New" w:hAnsi="Courier New"/>
    </w:rPr>
  </w:style>
  <w:style w:type="paragraph" w:customStyle="1" w:styleId="NoteBullet">
    <w:name w:val="Note Bullet"/>
    <w:basedOn w:val="Note"/>
    <w:rsid w:val="00C56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A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6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A19"/>
    <w:rPr>
      <w:b/>
      <w:smallCaps/>
    </w:rPr>
  </w:style>
  <w:style w:type="paragraph" w:customStyle="1" w:styleId="TableListNumber">
    <w:name w:val="Table List Number"/>
    <w:basedOn w:val="ListNumber"/>
    <w:rsid w:val="00C56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A19"/>
    <w:pPr>
      <w:numPr>
        <w:numId w:val="9"/>
      </w:numPr>
    </w:pPr>
  </w:style>
  <w:style w:type="paragraph" w:customStyle="1" w:styleId="ListAlpha2">
    <w:name w:val="List Alpha 2"/>
    <w:basedOn w:val="List2"/>
    <w:rsid w:val="00C56A19"/>
    <w:pPr>
      <w:numPr>
        <w:numId w:val="8"/>
      </w:numPr>
    </w:pPr>
  </w:style>
  <w:style w:type="paragraph" w:styleId="List2">
    <w:name w:val="List 2"/>
    <w:basedOn w:val="BodyText"/>
    <w:rsid w:val="00C56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A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A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6A19"/>
    <w:pPr>
      <w:numPr>
        <w:numId w:val="4"/>
      </w:numPr>
    </w:pPr>
  </w:style>
  <w:style w:type="paragraph" w:styleId="ListContinue2">
    <w:name w:val="List Continue 2"/>
    <w:basedOn w:val="List2"/>
    <w:rsid w:val="00C56A19"/>
    <w:pPr>
      <w:ind w:firstLine="0"/>
    </w:pPr>
  </w:style>
  <w:style w:type="paragraph" w:styleId="ListContinue3">
    <w:name w:val="List Continue 3"/>
    <w:basedOn w:val="List3"/>
    <w:rsid w:val="00C56A19"/>
    <w:pPr>
      <w:ind w:left="1021" w:firstLine="0"/>
    </w:pPr>
  </w:style>
  <w:style w:type="paragraph" w:styleId="ListContinue4">
    <w:name w:val="List Continue 4"/>
    <w:basedOn w:val="List4"/>
    <w:rsid w:val="00C56A19"/>
    <w:pPr>
      <w:ind w:firstLine="0"/>
    </w:pPr>
  </w:style>
  <w:style w:type="paragraph" w:styleId="ListContinue5">
    <w:name w:val="List Continue 5"/>
    <w:basedOn w:val="List5"/>
    <w:rsid w:val="00C56A19"/>
    <w:pPr>
      <w:ind w:firstLine="0"/>
    </w:pPr>
  </w:style>
  <w:style w:type="paragraph" w:styleId="ListNumber3">
    <w:name w:val="List Number 3"/>
    <w:basedOn w:val="List3"/>
    <w:rsid w:val="00C56A19"/>
    <w:pPr>
      <w:numPr>
        <w:numId w:val="5"/>
      </w:numPr>
    </w:pPr>
  </w:style>
  <w:style w:type="paragraph" w:styleId="ListNumber4">
    <w:name w:val="List Number 4"/>
    <w:basedOn w:val="List4"/>
    <w:rsid w:val="00C56A19"/>
    <w:pPr>
      <w:numPr>
        <w:numId w:val="6"/>
      </w:numPr>
    </w:pPr>
  </w:style>
  <w:style w:type="paragraph" w:styleId="ListNumber5">
    <w:name w:val="List Number 5"/>
    <w:basedOn w:val="List5"/>
    <w:rsid w:val="00C56A19"/>
    <w:pPr>
      <w:numPr>
        <w:numId w:val="7"/>
      </w:numPr>
    </w:pPr>
  </w:style>
  <w:style w:type="paragraph" w:styleId="BlockText">
    <w:name w:val="Block Text"/>
    <w:basedOn w:val="Normal"/>
    <w:rsid w:val="00C56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A19"/>
    <w:rPr>
      <w:sz w:val="16"/>
      <w:vertAlign w:val="superscript"/>
    </w:rPr>
  </w:style>
  <w:style w:type="character" w:customStyle="1" w:styleId="Symbols">
    <w:name w:val="Symbols"/>
    <w:basedOn w:val="DefaultParagraphFont"/>
    <w:rsid w:val="00C56A19"/>
    <w:rPr>
      <w:rFonts w:ascii="Symbol" w:hAnsi="Symbol"/>
    </w:rPr>
  </w:style>
  <w:style w:type="character" w:customStyle="1" w:styleId="MenuOptions">
    <w:name w:val="Menu Options"/>
    <w:basedOn w:val="DefaultParagraphFont"/>
    <w:rsid w:val="00C56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A19"/>
    <w:rPr>
      <w:b/>
    </w:rPr>
  </w:style>
  <w:style w:type="character" w:customStyle="1" w:styleId="Underlined">
    <w:name w:val="Underlined"/>
    <w:basedOn w:val="DefaultParagraphFont"/>
    <w:rsid w:val="00C56A19"/>
    <w:rPr>
      <w:u w:val="single"/>
    </w:rPr>
  </w:style>
  <w:style w:type="paragraph" w:customStyle="1" w:styleId="TableBodyTextRight">
    <w:name w:val="Table Body Text Right"/>
    <w:basedOn w:val="TableBodyText"/>
    <w:rsid w:val="00C56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A19"/>
    <w:rPr>
      <w:sz w:val="18"/>
    </w:rPr>
  </w:style>
  <w:style w:type="paragraph" w:customStyle="1" w:styleId="BodySmallRight">
    <w:name w:val="Body Small Right"/>
    <w:basedOn w:val="BodyTextRight"/>
    <w:rsid w:val="00C56A19"/>
    <w:rPr>
      <w:sz w:val="18"/>
      <w:szCs w:val="18"/>
    </w:rPr>
  </w:style>
  <w:style w:type="paragraph" w:customStyle="1" w:styleId="MarginEdition">
    <w:name w:val="Margin Edition"/>
    <w:basedOn w:val="MarginNote"/>
    <w:rsid w:val="00C56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A19"/>
    <w:rPr>
      <w:sz w:val="2"/>
      <w:szCs w:val="2"/>
    </w:rPr>
  </w:style>
  <w:style w:type="character" w:customStyle="1" w:styleId="Small">
    <w:name w:val="Small"/>
    <w:basedOn w:val="DefaultParagraphFont"/>
    <w:rsid w:val="00C56A19"/>
    <w:rPr>
      <w:sz w:val="16"/>
    </w:rPr>
  </w:style>
  <w:style w:type="paragraph" w:customStyle="1" w:styleId="WideTable">
    <w:name w:val="Wide Table"/>
    <w:basedOn w:val="Normal"/>
    <w:rsid w:val="00C56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A19"/>
  </w:style>
  <w:style w:type="paragraph" w:styleId="Quote">
    <w:name w:val="Quote"/>
    <w:basedOn w:val="Heading1"/>
    <w:link w:val="QuoteChar"/>
    <w:qFormat/>
    <w:rsid w:val="00C56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A19"/>
    <w:pPr>
      <w:pageBreakBefore/>
    </w:pPr>
  </w:style>
  <w:style w:type="paragraph" w:customStyle="1" w:styleId="Border">
    <w:name w:val="Border"/>
    <w:basedOn w:val="Normal"/>
    <w:qFormat/>
    <w:rsid w:val="00C56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A19"/>
    <w:rPr>
      <w:u w:val="single"/>
    </w:rPr>
  </w:style>
  <w:style w:type="character" w:customStyle="1" w:styleId="BoldandItalics">
    <w:name w:val="Bold and Italics"/>
    <w:qFormat/>
    <w:rsid w:val="00C56A19"/>
    <w:rPr>
      <w:b/>
      <w:i/>
      <w:u w:val="none"/>
    </w:rPr>
  </w:style>
  <w:style w:type="paragraph" w:styleId="BalloonText">
    <w:name w:val="Balloon Text"/>
    <w:basedOn w:val="Normal"/>
    <w:link w:val="BalloonTextChar"/>
    <w:rsid w:val="00C5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A19"/>
    <w:pPr>
      <w:spacing w:before="0" w:after="0"/>
    </w:pPr>
  </w:style>
  <w:style w:type="paragraph" w:customStyle="1" w:styleId="BodyTextBold">
    <w:name w:val="Body Text Bold"/>
    <w:basedOn w:val="BodyText"/>
    <w:qFormat/>
    <w:rsid w:val="00C56A19"/>
    <w:rPr>
      <w:b/>
    </w:rPr>
  </w:style>
  <w:style w:type="character" w:styleId="Hyperlink">
    <w:name w:val="Hyperlink"/>
    <w:basedOn w:val="DefaultParagraphFont"/>
    <w:uiPriority w:val="99"/>
    <w:unhideWhenUsed/>
    <w:rsid w:val="00876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5136</Characters>
  <Application>Microsoft Office Word</Application>
  <DocSecurity>0</DocSecurity>
  <Lines>125</Lines>
  <Paragraphs>110</Paragraphs>
  <ScaleCrop>false</ScaleCrop>
  <Company>Author-it Software Corporation Ltd.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ICPPRN3940 Produce complex relief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