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046" w:rsidP="00297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ICPPRN392 Set up and produce specialised digital print</w:t>
      </w:r>
      <w:r>
        <w:fldChar w:fldCharType="end"/>
      </w:r>
    </w:p>
    <w:p w:rsidR="00297046" w:rsidP="00297046">
      <w:pPr>
        <w:pStyle w:val="Version"/>
        <w:sectPr w:rsidSect="00BD2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E06" w:rsidP="00BD2E06">
      <w:pPr>
        <w:pStyle w:val="SuperHeading"/>
      </w:pPr>
      <w:r w:rsidRPr="00BD2E06">
        <w:t>ICPPRN392 Set up and produce specialised digital print</w:t>
      </w:r>
    </w:p>
    <w:p w:rsidR="00000000" w:rsidRPr="00BD2E06" w:rsidP="00BD2E06">
      <w:pPr>
        <w:pStyle w:val="Heading1"/>
      </w:pPr>
      <w:bookmarkStart w:id="1" w:name="O_688271"/>
      <w:bookmarkEnd w:id="1"/>
      <w:r w:rsidRPr="00BD2E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2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rPr>
                <w:rStyle w:val="SpecialBold"/>
              </w:rPr>
              <w:t>Comments</w:t>
            </w:r>
          </w:p>
        </w:tc>
      </w:tr>
      <w:tr w:rsidTr="00BD2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t>This version first released with ICP Printing and Graphic Arts Training Package Version 1.0.</w:t>
            </w:r>
          </w:p>
        </w:tc>
      </w:tr>
    </w:tbl>
    <w:p w:rsidR="00000000" w:rsidRPr="00BD2E06" w:rsidP="00BD2E06">
      <w:pPr>
        <w:pStyle w:val="BodyText"/>
      </w:pPr>
    </w:p>
    <w:p w:rsidR="00000000" w:rsidRPr="00BD2E06" w:rsidP="00BD2E06">
      <w:pPr>
        <w:pStyle w:val="AllowPageBreak"/>
      </w:pPr>
    </w:p>
    <w:p w:rsidR="00000000" w:rsidRPr="00BD2E06" w:rsidP="00BD2E06">
      <w:pPr>
        <w:pStyle w:val="Heading1"/>
      </w:pPr>
      <w:bookmarkStart w:id="2" w:name="O_688272"/>
      <w:bookmarkEnd w:id="2"/>
      <w:r w:rsidRPr="00BD2E06">
        <w:t>Application</w:t>
      </w:r>
    </w:p>
    <w:p w:rsidR="00000000" w:rsidRPr="00BD2E06" w:rsidP="00297046">
      <w:pPr>
        <w:pStyle w:val="BodyText"/>
      </w:pPr>
      <w:r w:rsidRPr="00BD2E06">
        <w:t>This unit describes the skills and knowledge required to set up for</w:t>
      </w:r>
      <w:r w:rsidRPr="00BD2E06">
        <w:t xml:space="preserve"> and produce specialised, digitally printed products. This unit includes the use of non-standard substrates and raster image processor (RIP) settings.</w:t>
      </w:r>
    </w:p>
    <w:p w:rsidR="00000000" w:rsidRPr="00BD2E06" w:rsidP="00297046">
      <w:pPr>
        <w:pStyle w:val="BodyText"/>
      </w:pPr>
      <w:r w:rsidRPr="00BD2E06">
        <w:t xml:space="preserve">It applies to individuals who evaluate job specifications, set up raster image processor (RIP) settings </w:t>
      </w:r>
      <w:r w:rsidRPr="00BD2E06">
        <w:t xml:space="preserve">and produce specialised print jobs.  </w:t>
      </w:r>
    </w:p>
    <w:p w:rsidR="00000000" w:rsidRPr="00BD2E06" w:rsidP="00297046">
      <w:pPr>
        <w:pStyle w:val="BodyText"/>
      </w:pPr>
      <w:r w:rsidRPr="00BD2E06">
        <w:t>No licensing, legislative or certification requirements apply to this unit at the time of publication.</w:t>
      </w:r>
    </w:p>
    <w:p w:rsidR="00000000" w:rsidRPr="00BD2E06" w:rsidP="00BD2E06">
      <w:pPr>
        <w:pStyle w:val="Heading1"/>
      </w:pPr>
      <w:bookmarkStart w:id="3" w:name="O_688275"/>
      <w:bookmarkEnd w:id="3"/>
      <w:r w:rsidRPr="00BD2E06">
        <w:t>Unit Sector</w:t>
      </w:r>
    </w:p>
    <w:p w:rsidR="00000000" w:rsidRPr="00BD2E06" w:rsidP="00297046">
      <w:pPr>
        <w:pStyle w:val="BodyText"/>
      </w:pPr>
      <w:r w:rsidRPr="00BD2E06">
        <w:t>Printing</w:t>
      </w:r>
    </w:p>
    <w:p w:rsidR="00000000" w:rsidRPr="00BD2E06" w:rsidP="00BD2E06">
      <w:pPr>
        <w:pStyle w:val="Heading1"/>
      </w:pPr>
      <w:bookmarkStart w:id="4" w:name="O_688276"/>
      <w:bookmarkEnd w:id="4"/>
      <w:r w:rsidRPr="00BD2E0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D2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rPr>
                <w:rStyle w:val="SpecialBold"/>
              </w:rPr>
              <w:t>PERFORMANCE CRITERIA</w:t>
            </w:r>
          </w:p>
        </w:tc>
      </w:tr>
      <w:tr w:rsidTr="00BD2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1. Confirm specialised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t>1.1 Job requirements are read and interpreted from jo</w:t>
            </w:r>
            <w:r w:rsidRPr="00BD2E06">
              <w:t>b documentation or production control system</w:t>
            </w:r>
          </w:p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1.2 Availability of all job related components is checked and recorded</w:t>
            </w:r>
          </w:p>
        </w:tc>
      </w:tr>
      <w:tr w:rsidTr="00BD2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2. Plan and carry out specialised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t>2.1 Specialised job specifications are identified and analysed</w:t>
            </w:r>
          </w:p>
          <w:p w:rsidR="00000000" w:rsidRPr="00BD2E06" w:rsidP="00BD2E06">
            <w:pPr>
              <w:pStyle w:val="BodyText"/>
            </w:pPr>
            <w:r w:rsidRPr="00BD2E06">
              <w:t>2.2 Specialised set-up requirements are determined</w:t>
            </w:r>
          </w:p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 xml:space="preserve">2.3 Specialised set-up is completed in minimum time and with </w:t>
            </w:r>
            <w:r w:rsidRPr="00BD2E06">
              <w:t>minimum wastage</w:t>
            </w:r>
          </w:p>
        </w:tc>
      </w:tr>
      <w:tr w:rsidTr="00BD2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3. Set up RIP for specialised digital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t>3.1 RIP functions are analysed to determine appropriate settings according to sp</w:t>
            </w:r>
            <w:r w:rsidRPr="00BD2E06">
              <w:t>ecialised job requirements</w:t>
            </w:r>
          </w:p>
          <w:p w:rsidR="00000000" w:rsidRPr="00BD2E06" w:rsidP="00BD2E06">
            <w:pPr>
              <w:pStyle w:val="BodyText"/>
            </w:pPr>
            <w:r w:rsidRPr="00BD2E06">
              <w:t>3.2 Experimentation is undertaken with RIP functions to determine settings according to specialised job requirements</w:t>
            </w:r>
          </w:p>
          <w:p w:rsidR="00000000" w:rsidRPr="00BD2E06" w:rsidP="00BD2E06">
            <w:pPr>
              <w:pStyle w:val="BodyText"/>
            </w:pPr>
            <w:r w:rsidRPr="00BD2E06">
              <w:t>3.3 Problems are solved effectively to minimise waste and excess costs</w:t>
            </w:r>
          </w:p>
          <w:p w:rsidR="00000000" w:rsidRPr="00BD2E06" w:rsidP="00BD2E06">
            <w:pPr>
              <w:pStyle w:val="BodyText"/>
            </w:pPr>
            <w:r w:rsidRPr="00BD2E06">
              <w:t>3.4 Documentation and other forms of info</w:t>
            </w:r>
            <w:r w:rsidRPr="00BD2E06">
              <w:t>rmation are accessed to determine source of any problems</w:t>
            </w:r>
          </w:p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3.5 Most productive way to complete the job is determined</w:t>
            </w:r>
          </w:p>
        </w:tc>
      </w:tr>
      <w:tr w:rsidTr="00BD2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 xml:space="preserve">4. Test and select substrate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t xml:space="preserve">4.1 Substrate specifications are investigated to determine print feasibility </w:t>
            </w:r>
          </w:p>
          <w:p w:rsidR="00000000" w:rsidRPr="00BD2E06" w:rsidP="00BD2E06">
            <w:pPr>
              <w:pStyle w:val="BodyText"/>
            </w:pPr>
            <w:r w:rsidRPr="00BD2E06">
              <w:t xml:space="preserve">4.2 Test print run is conducted </w:t>
            </w:r>
            <w:r w:rsidRPr="00BD2E06">
              <w:t>to confirm substrates appropriateness with job requirements</w:t>
            </w:r>
          </w:p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 xml:space="preserve">4.3 Appropriate substrate is selected based on print feasibility and job requirements </w:t>
            </w:r>
          </w:p>
        </w:tc>
      </w:tr>
      <w:tr w:rsidTr="00BD2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5. Conduct specialised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t>5.1 Material to be used for specialised proof is organised correctly</w:t>
            </w:r>
          </w:p>
          <w:p w:rsidR="00000000" w:rsidRPr="00BD2E06" w:rsidP="00BD2E06">
            <w:pPr>
              <w:pStyle w:val="BodyText"/>
            </w:pPr>
            <w:r w:rsidRPr="00BD2E06">
              <w:t>5.2 Ma</w:t>
            </w:r>
            <w:r w:rsidRPr="00BD2E06">
              <w:t>chine is operated according to manufacturer</w:t>
            </w:r>
            <w:r>
              <w:t>’</w:t>
            </w:r>
            <w:r w:rsidRPr="00BD2E06">
              <w:t>s specifications and enterprise procedures to produce a specialised proof</w:t>
            </w:r>
          </w:p>
          <w:p w:rsidR="00000000" w:rsidRPr="00BD2E06" w:rsidP="00BD2E06">
            <w:pPr>
              <w:pStyle w:val="BodyText"/>
            </w:pPr>
            <w:r w:rsidRPr="00BD2E06">
              <w:t>5.3 Specialised proof is visually inspected to enterprise procedures</w:t>
            </w:r>
          </w:p>
          <w:p w:rsidR="00000000" w:rsidRPr="00BD2E06" w:rsidP="00BD2E06">
            <w:pPr>
              <w:pStyle w:val="BodyText"/>
            </w:pPr>
            <w:r w:rsidRPr="00BD2E06">
              <w:t>5.4 Client approval or authority is sought prior to production run wh</w:t>
            </w:r>
            <w:r w:rsidRPr="00BD2E06">
              <w:t>ere appropriate</w:t>
            </w:r>
          </w:p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5.5 Results are interpreted and adjustments are carried out according to product and machine specifications</w:t>
            </w:r>
          </w:p>
        </w:tc>
      </w:tr>
      <w:tr w:rsidTr="00BD2E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6. Refine and document specialised print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t>6.1 Corrective or preventive action is recommend</w:t>
            </w:r>
            <w:r w:rsidRPr="00BD2E06">
              <w:t>ed and implemented where appropriate</w:t>
            </w:r>
          </w:p>
          <w:p w:rsidR="00000000" w:rsidRPr="00BD2E06" w:rsidP="00BD2E06">
            <w:pPr>
              <w:pStyle w:val="BodyText"/>
            </w:pPr>
            <w:r w:rsidRPr="00BD2E06">
              <w:t>6.2 Changes are communicated to relevant personnel in a logical and easily understood manner</w:t>
            </w:r>
          </w:p>
          <w:p w:rsidR="00000000" w:rsidRPr="00BD2E06" w:rsidP="00BD2E06">
            <w:pPr>
              <w:pStyle w:val="BodyText"/>
            </w:pPr>
            <w:r w:rsidRPr="00BD2E06">
              <w:t>6.3 Changes are monitored to confirm improvement to production efficiency</w:t>
            </w:r>
          </w:p>
          <w:p w:rsidR="00000000" w:rsidRPr="00BD2E06" w:rsidP="00BD2E06">
            <w:pPr>
              <w:pStyle w:val="BodyText"/>
            </w:pPr>
            <w:r w:rsidRPr="00BD2E06">
              <w:t>6.4 Ongoing problems are reported according to enter</w:t>
            </w:r>
            <w:r w:rsidRPr="00BD2E06">
              <w:t>prise procedures, and process is documented according to enterprise standards</w:t>
            </w:r>
          </w:p>
          <w:p w:rsidR="00000000" w:rsidRPr="00BD2E06" w:rsidP="00BD2E06">
            <w:pPr>
              <w:pStyle w:val="BodyText"/>
            </w:pPr>
            <w:r w:rsidRPr="00BD2E06">
              <w:t>6.5 Documentation is filed so it can be easily retrieved and used as a reference for future, similar jobs</w:t>
            </w:r>
          </w:p>
        </w:tc>
      </w:tr>
    </w:tbl>
    <w:p w:rsidR="00000000" w:rsidRPr="00BD2E06" w:rsidP="00BD2E06">
      <w:pPr>
        <w:pStyle w:val="BodyText"/>
      </w:pPr>
    </w:p>
    <w:p w:rsidR="00000000" w:rsidRPr="00BD2E06" w:rsidP="00BD2E06">
      <w:pPr>
        <w:pStyle w:val="AllowPageBreak"/>
      </w:pPr>
    </w:p>
    <w:p w:rsidR="00000000" w:rsidRPr="00BD2E06" w:rsidP="00BD2E06">
      <w:pPr>
        <w:pStyle w:val="Heading1"/>
      </w:pPr>
      <w:bookmarkStart w:id="5" w:name="O_688277"/>
      <w:bookmarkEnd w:id="5"/>
      <w:r w:rsidRPr="00BD2E06">
        <w:t>Foundation Skills</w:t>
      </w:r>
    </w:p>
    <w:p w:rsidR="00000000" w:rsidRPr="00297046" w:rsidP="00297046">
      <w:pPr>
        <w:pStyle w:val="BodyText"/>
        <w:rPr>
          <w:i/>
        </w:rPr>
      </w:pPr>
      <w:r w:rsidRPr="00297046">
        <w:rPr>
          <w:rStyle w:val="Emphasis"/>
        </w:rPr>
        <w:t>This section describes language, li</w:t>
      </w:r>
      <w:r w:rsidRPr="00297046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D2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rPr>
                <w:rStyle w:val="SpecialBold"/>
              </w:rPr>
              <w:t>Description</w:t>
            </w:r>
          </w:p>
        </w:tc>
      </w:tr>
      <w:tr w:rsidTr="00BD2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1.1, 2.1, 2.2, 3.1, 3.2, 4.1, 5.2, 5.5, 6.5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ListBullet"/>
              <w:rPr>
                <w:lang w:val="en-NZ"/>
              </w:rPr>
            </w:pPr>
            <w:r w:rsidRPr="00BD2E06">
              <w:t>Recognises and interprets text to esta</w:t>
            </w:r>
            <w:r w:rsidRPr="00BD2E06">
              <w:t>blish job requirements from information contained within relevant procedures and specifications</w:t>
            </w:r>
          </w:p>
        </w:tc>
      </w:tr>
      <w:tr w:rsidTr="00BD2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 xml:space="preserve">1.2, 5.4, 6.4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ListBullet"/>
              <w:rPr>
                <w:lang w:val="en-NZ"/>
              </w:rPr>
            </w:pPr>
            <w:r w:rsidRPr="00BD2E06">
              <w:t xml:space="preserve">Enters routine data associated with production processes and enterprise procedures </w:t>
            </w:r>
          </w:p>
        </w:tc>
      </w:tr>
      <w:tr w:rsidTr="00BD2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 xml:space="preserve">1.1, 2.1, 2.2, 3.1, 3.2, 4.1, 5.2, 5.4, 5.5, 6.2, 6.4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ListBullet"/>
              <w:rPr>
                <w:lang w:val="en-NZ"/>
              </w:rPr>
            </w:pPr>
            <w:r w:rsidRPr="00BD2E06">
              <w:t xml:space="preserve">Speaks clearly using appropriate vocabulary, tone and pace to communicate </w:t>
            </w:r>
          </w:p>
        </w:tc>
      </w:tr>
      <w:tr w:rsidTr="00BD2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ListBullet"/>
              <w:rPr>
                <w:lang w:val="en-NZ"/>
              </w:rPr>
            </w:pPr>
            <w:r w:rsidRPr="00BD2E06">
              <w:t>Interprets and analyses a range of mathematical information used in familiar and routine tasks</w:t>
            </w:r>
          </w:p>
        </w:tc>
      </w:tr>
      <w:tr w:rsidTr="00BD2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Navigate the w</w:t>
            </w:r>
            <w:r w:rsidRPr="00BD2E06">
              <w:t xml:space="preserve">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1.1, 2.1-2.3, 3.1-3.3, 4.1-4.3, 5.2-5.5, 6.3,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ListBullet"/>
            </w:pPr>
            <w:r w:rsidRPr="00BD2E06">
              <w:t>Recognises and follows explicit and implicit protocols and meets expectations associated with own role</w:t>
            </w:r>
          </w:p>
          <w:p w:rsidR="00000000" w:rsidP="00BD2E06">
            <w:pPr>
              <w:pStyle w:val="ListBullet"/>
              <w:rPr>
                <w:lang w:val="en-NZ"/>
              </w:rPr>
            </w:pPr>
            <w:r w:rsidRPr="00BD2E06">
              <w:t xml:space="preserve">Complies with WHS, legislative requirements and follows organisational policies and procedures relevant to own role </w:t>
            </w:r>
          </w:p>
        </w:tc>
      </w:tr>
      <w:tr w:rsidTr="00BD2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1.1, 2.1, 2.2, 3.1, 3.2, 4.1, 5.2, 5.4, 5.5, 6.2, 6.4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ListBullet"/>
            </w:pPr>
            <w:r w:rsidRPr="00BD2E06">
              <w:t>Cooperates with others as part of familiar routine activities,</w:t>
            </w:r>
            <w:r w:rsidRPr="00BD2E06">
              <w:t xml:space="preserve"> and contributes to specific activities requiring joint responsibility and accountability</w:t>
            </w:r>
          </w:p>
          <w:p w:rsidR="00000000" w:rsidP="00BD2E06">
            <w:pPr>
              <w:pStyle w:val="ListBullet"/>
              <w:rPr>
                <w:lang w:val="en-NZ"/>
              </w:rPr>
            </w:pPr>
            <w:r w:rsidRPr="00BD2E06">
              <w:t>Understands what to communicate, with whom and how, in routine work situations</w:t>
            </w:r>
          </w:p>
        </w:tc>
      </w:tr>
      <w:tr w:rsidTr="00BD2E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1.2, 2.3, 3.1-3.5, 4.2, 4.3, 5.1-5.3, 5.5, 6.1,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ListBullet"/>
            </w:pPr>
            <w:r w:rsidRPr="00BD2E06">
              <w:t>Determines prio</w:t>
            </w:r>
            <w:r w:rsidRPr="00BD2E06">
              <w:t>rities and sequences steps involved in clearly defined, familiar tasks</w:t>
            </w:r>
          </w:p>
          <w:p w:rsidR="00000000" w:rsidRPr="00BD2E06" w:rsidP="00BD2E06">
            <w:pPr>
              <w:pStyle w:val="ListBullet"/>
            </w:pPr>
            <w:r w:rsidRPr="00BD2E06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BD2E06" w:rsidP="00BD2E06">
            <w:pPr>
              <w:pStyle w:val="ListBullet"/>
            </w:pPr>
            <w:r w:rsidRPr="00BD2E06">
              <w:t>Follows routi</w:t>
            </w:r>
            <w:r w:rsidRPr="00BD2E06">
              <w:t xml:space="preserve">ne procedures for using digital technology by reading data from electronic monitoring and control systems </w:t>
            </w:r>
          </w:p>
          <w:p w:rsidR="00000000" w:rsidRPr="00BD2E06" w:rsidP="00BD2E06">
            <w:pPr>
              <w:pStyle w:val="ListBullet"/>
            </w:pPr>
            <w:r w:rsidRPr="00BD2E06">
              <w:t>Enters key words into a search engine to find information</w:t>
            </w:r>
          </w:p>
        </w:tc>
      </w:tr>
    </w:tbl>
    <w:p w:rsidR="00000000" w:rsidRPr="00BD2E06" w:rsidP="00BD2E06">
      <w:pPr>
        <w:pStyle w:val="BodyText"/>
      </w:pPr>
    </w:p>
    <w:p w:rsidR="00000000" w:rsidRPr="00BD2E06" w:rsidP="00BD2E06">
      <w:pPr>
        <w:pStyle w:val="AllowPageBreak"/>
      </w:pPr>
    </w:p>
    <w:p w:rsidR="00000000" w:rsidRPr="00BD2E06" w:rsidP="00BD2E06">
      <w:pPr>
        <w:pStyle w:val="Heading1"/>
      </w:pPr>
      <w:bookmarkStart w:id="6" w:name="O_688279"/>
      <w:bookmarkEnd w:id="6"/>
      <w:r w:rsidRPr="00BD2E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D2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 xml:space="preserve">Code and title </w:t>
            </w:r>
          </w:p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>Code and title</w:t>
            </w:r>
          </w:p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rPr>
                <w:rStyle w:val="SpecialBold"/>
              </w:rPr>
              <w:t>Equivalence status</w:t>
            </w:r>
          </w:p>
        </w:tc>
      </w:tr>
      <w:tr w:rsidTr="00BD2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ICPPRN392 Set up and produce specialised digital print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ICPPR392A Set up and produce specialised digital print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E06">
            <w:pPr>
              <w:pStyle w:val="BodyText"/>
              <w:rPr>
                <w:lang w:val="en-NZ"/>
              </w:rPr>
            </w:pPr>
            <w:r w:rsidRPr="00BD2E0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E06" w:rsidP="00BD2E06">
            <w:pPr>
              <w:pStyle w:val="BodyText"/>
            </w:pPr>
            <w:r w:rsidRPr="00BD2E06">
              <w:t>Equivalent unit</w:t>
            </w:r>
          </w:p>
        </w:tc>
      </w:tr>
    </w:tbl>
    <w:p w:rsidR="00000000" w:rsidRPr="00BD2E06" w:rsidP="00BD2E06">
      <w:pPr>
        <w:pStyle w:val="BodyText"/>
      </w:pPr>
    </w:p>
    <w:p w:rsidR="00000000" w:rsidRPr="00BD2E06" w:rsidP="00BD2E06">
      <w:pPr>
        <w:pStyle w:val="AllowPageBreak"/>
      </w:pPr>
    </w:p>
    <w:p w:rsidR="00000000" w:rsidRPr="00BD2E06" w:rsidP="00BD2E06">
      <w:pPr>
        <w:pStyle w:val="Heading1"/>
      </w:pPr>
      <w:bookmarkStart w:id="7" w:name="O_688286"/>
      <w:bookmarkEnd w:id="7"/>
      <w:r w:rsidRPr="00BD2E06">
        <w:t>Links</w:t>
      </w:r>
    </w:p>
    <w:p w:rsidR="00000000" w:rsidRPr="00BD2E06" w:rsidP="00297046">
      <w:pPr>
        <w:pStyle w:val="BodyText"/>
      </w:pPr>
      <w:r w:rsidRPr="00BD2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2270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D2E06" w:rsidP="00BD2E06"/>
    <w:sectPr w:rsidSect="00BD2E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E06" w:rsidRPr="00297046" w:rsidP="00297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46" w:rsidP="00BD2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046" w:rsidP="00BD2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7046" w:rsidP="00BD2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E06" w:rsidRPr="00297046" w:rsidP="00297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46" w:rsidRPr="002D2AF8" w:rsidP="00BD2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ICPPRN392 Set up and produce specialised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97046" w:rsidP="00BD2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D25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36F1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E06"/>
  </w:style>
  <w:style w:type="character" w:customStyle="1" w:styleId="Heading1Char">
    <w:name w:val="Heading 1 Char"/>
    <w:basedOn w:val="DefaultParagraphFont"/>
    <w:link w:val="Heading1"/>
    <w:rsid w:val="00BD2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E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E06"/>
    <w:rPr>
      <w:b/>
      <w:spacing w:val="0"/>
    </w:rPr>
  </w:style>
  <w:style w:type="character" w:styleId="Emphasis">
    <w:name w:val="Emphasis"/>
    <w:basedOn w:val="DefaultParagraphFont"/>
    <w:qFormat/>
    <w:rsid w:val="00BD2E06"/>
    <w:rPr>
      <w:i/>
    </w:rPr>
  </w:style>
  <w:style w:type="paragraph" w:customStyle="1" w:styleId="SuperHeading">
    <w:name w:val="SuperHeading"/>
    <w:basedOn w:val="Normal"/>
    <w:rsid w:val="00BD2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E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E06"/>
  </w:style>
  <w:style w:type="paragraph" w:styleId="TableofFigures">
    <w:name w:val="table of figures"/>
    <w:basedOn w:val="Normal"/>
    <w:next w:val="Normal"/>
    <w:semiHidden/>
    <w:rsid w:val="00BD2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E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E06"/>
    <w:rPr>
      <w:rFonts w:ascii="Wingdings" w:hAnsi="Wingdings"/>
    </w:rPr>
  </w:style>
  <w:style w:type="paragraph" w:customStyle="1" w:styleId="TableHeading">
    <w:name w:val="Table Heading"/>
    <w:basedOn w:val="HeadingBase"/>
    <w:rsid w:val="00BD2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E06"/>
    <w:rPr>
      <w:color w:val="0033CC"/>
      <w:u w:val="none"/>
    </w:rPr>
  </w:style>
  <w:style w:type="paragraph" w:customStyle="1" w:styleId="BodyTextRight">
    <w:name w:val="Body Text Right"/>
    <w:basedOn w:val="BodyText"/>
    <w:rsid w:val="00BD2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E06"/>
    <w:rPr>
      <w:sz w:val="32"/>
    </w:rPr>
  </w:style>
  <w:style w:type="paragraph" w:customStyle="1" w:styleId="HeadingProcedure">
    <w:name w:val="Heading Procedure"/>
    <w:basedOn w:val="HeadingBase"/>
    <w:next w:val="Normal"/>
    <w:rsid w:val="00BD2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E06"/>
    <w:pPr>
      <w:spacing w:before="60" w:after="60"/>
    </w:pPr>
  </w:style>
  <w:style w:type="paragraph" w:styleId="ListContinue">
    <w:name w:val="List Continue"/>
    <w:basedOn w:val="List"/>
    <w:rsid w:val="00BD2E06"/>
    <w:pPr>
      <w:ind w:firstLine="0"/>
    </w:pPr>
  </w:style>
  <w:style w:type="paragraph" w:customStyle="1" w:styleId="ListNote">
    <w:name w:val="List Note"/>
    <w:basedOn w:val="List"/>
    <w:rsid w:val="00BD2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E06"/>
    <w:rPr>
      <w:rFonts w:ascii="Courier New" w:hAnsi="Courier New"/>
    </w:rPr>
  </w:style>
  <w:style w:type="paragraph" w:customStyle="1" w:styleId="NoteBullet">
    <w:name w:val="Note Bullet"/>
    <w:basedOn w:val="Note"/>
    <w:rsid w:val="00BD2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E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E06"/>
    <w:rPr>
      <w:b/>
      <w:smallCaps/>
    </w:rPr>
  </w:style>
  <w:style w:type="paragraph" w:customStyle="1" w:styleId="TableListNumber">
    <w:name w:val="Table List Number"/>
    <w:basedOn w:val="ListNumber"/>
    <w:rsid w:val="00BD2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E06"/>
    <w:pPr>
      <w:numPr>
        <w:numId w:val="8"/>
      </w:numPr>
    </w:pPr>
  </w:style>
  <w:style w:type="paragraph" w:customStyle="1" w:styleId="ListAlpha2">
    <w:name w:val="List Alpha 2"/>
    <w:basedOn w:val="List2"/>
    <w:rsid w:val="00BD2E06"/>
    <w:pPr>
      <w:numPr>
        <w:numId w:val="7"/>
      </w:numPr>
    </w:pPr>
  </w:style>
  <w:style w:type="paragraph" w:styleId="List2">
    <w:name w:val="List 2"/>
    <w:basedOn w:val="BodyText"/>
    <w:rsid w:val="00BD2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E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E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E06"/>
    <w:pPr>
      <w:numPr>
        <w:numId w:val="3"/>
      </w:numPr>
    </w:pPr>
  </w:style>
  <w:style w:type="paragraph" w:styleId="ListContinue2">
    <w:name w:val="List Continue 2"/>
    <w:basedOn w:val="List2"/>
    <w:rsid w:val="00BD2E06"/>
    <w:pPr>
      <w:ind w:firstLine="0"/>
    </w:pPr>
  </w:style>
  <w:style w:type="paragraph" w:styleId="ListContinue3">
    <w:name w:val="List Continue 3"/>
    <w:basedOn w:val="List3"/>
    <w:rsid w:val="00BD2E06"/>
    <w:pPr>
      <w:ind w:left="1021" w:firstLine="0"/>
    </w:pPr>
  </w:style>
  <w:style w:type="paragraph" w:styleId="ListContinue4">
    <w:name w:val="List Continue 4"/>
    <w:basedOn w:val="List4"/>
    <w:rsid w:val="00BD2E06"/>
    <w:pPr>
      <w:ind w:firstLine="0"/>
    </w:pPr>
  </w:style>
  <w:style w:type="paragraph" w:styleId="ListContinue5">
    <w:name w:val="List Continue 5"/>
    <w:basedOn w:val="List5"/>
    <w:rsid w:val="00BD2E06"/>
    <w:pPr>
      <w:ind w:firstLine="0"/>
    </w:pPr>
  </w:style>
  <w:style w:type="paragraph" w:styleId="ListNumber3">
    <w:name w:val="List Number 3"/>
    <w:basedOn w:val="List3"/>
    <w:rsid w:val="00BD2E06"/>
    <w:pPr>
      <w:numPr>
        <w:numId w:val="4"/>
      </w:numPr>
    </w:pPr>
  </w:style>
  <w:style w:type="paragraph" w:styleId="ListNumber4">
    <w:name w:val="List Number 4"/>
    <w:basedOn w:val="List4"/>
    <w:rsid w:val="00BD2E06"/>
    <w:pPr>
      <w:numPr>
        <w:numId w:val="5"/>
      </w:numPr>
    </w:pPr>
  </w:style>
  <w:style w:type="paragraph" w:styleId="ListNumber5">
    <w:name w:val="List Number 5"/>
    <w:basedOn w:val="List5"/>
    <w:rsid w:val="00BD2E06"/>
    <w:pPr>
      <w:numPr>
        <w:numId w:val="6"/>
      </w:numPr>
    </w:pPr>
  </w:style>
  <w:style w:type="paragraph" w:styleId="BlockText">
    <w:name w:val="Block Text"/>
    <w:basedOn w:val="Normal"/>
    <w:rsid w:val="00BD2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E06"/>
    <w:rPr>
      <w:sz w:val="16"/>
      <w:vertAlign w:val="superscript"/>
    </w:rPr>
  </w:style>
  <w:style w:type="character" w:customStyle="1" w:styleId="Symbols">
    <w:name w:val="Symbols"/>
    <w:basedOn w:val="DefaultParagraphFont"/>
    <w:rsid w:val="00BD2E06"/>
    <w:rPr>
      <w:rFonts w:ascii="Symbol" w:hAnsi="Symbol"/>
    </w:rPr>
  </w:style>
  <w:style w:type="character" w:customStyle="1" w:styleId="MenuOptions">
    <w:name w:val="Menu Options"/>
    <w:basedOn w:val="DefaultParagraphFont"/>
    <w:rsid w:val="00BD2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E06"/>
    <w:rPr>
      <w:b/>
    </w:rPr>
  </w:style>
  <w:style w:type="character" w:customStyle="1" w:styleId="Underlined">
    <w:name w:val="Underlined"/>
    <w:basedOn w:val="DefaultParagraphFont"/>
    <w:rsid w:val="00BD2E06"/>
    <w:rPr>
      <w:u w:val="single"/>
    </w:rPr>
  </w:style>
  <w:style w:type="paragraph" w:customStyle="1" w:styleId="TableBodyTextRight">
    <w:name w:val="Table Body Text Right"/>
    <w:basedOn w:val="TableBodyText"/>
    <w:rsid w:val="00BD2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E06"/>
    <w:rPr>
      <w:sz w:val="18"/>
    </w:rPr>
  </w:style>
  <w:style w:type="paragraph" w:customStyle="1" w:styleId="BodySmallRight">
    <w:name w:val="Body Small Right"/>
    <w:basedOn w:val="BodyTextRight"/>
    <w:rsid w:val="00BD2E06"/>
    <w:rPr>
      <w:sz w:val="18"/>
      <w:szCs w:val="18"/>
    </w:rPr>
  </w:style>
  <w:style w:type="paragraph" w:customStyle="1" w:styleId="MarginEdition">
    <w:name w:val="Margin Edition"/>
    <w:basedOn w:val="MarginNote"/>
    <w:rsid w:val="00BD2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E06"/>
    <w:rPr>
      <w:sz w:val="2"/>
      <w:szCs w:val="2"/>
    </w:rPr>
  </w:style>
  <w:style w:type="character" w:customStyle="1" w:styleId="Small">
    <w:name w:val="Small"/>
    <w:basedOn w:val="DefaultParagraphFont"/>
    <w:rsid w:val="00BD2E06"/>
    <w:rPr>
      <w:sz w:val="16"/>
    </w:rPr>
  </w:style>
  <w:style w:type="paragraph" w:customStyle="1" w:styleId="WideTable">
    <w:name w:val="Wide Table"/>
    <w:basedOn w:val="Normal"/>
    <w:rsid w:val="00BD2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E06"/>
  </w:style>
  <w:style w:type="paragraph" w:styleId="Quote">
    <w:name w:val="Quote"/>
    <w:basedOn w:val="Heading1"/>
    <w:link w:val="QuoteChar"/>
    <w:qFormat/>
    <w:rsid w:val="00BD2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E06"/>
    <w:pPr>
      <w:pageBreakBefore/>
    </w:pPr>
  </w:style>
  <w:style w:type="paragraph" w:customStyle="1" w:styleId="Border">
    <w:name w:val="Border"/>
    <w:basedOn w:val="Normal"/>
    <w:qFormat/>
    <w:rsid w:val="00BD2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E06"/>
    <w:rPr>
      <w:u w:val="single"/>
    </w:rPr>
  </w:style>
  <w:style w:type="character" w:customStyle="1" w:styleId="BoldandItalics">
    <w:name w:val="Bold and Italics"/>
    <w:qFormat/>
    <w:rsid w:val="00BD2E06"/>
    <w:rPr>
      <w:b/>
      <w:i/>
      <w:u w:val="none"/>
    </w:rPr>
  </w:style>
  <w:style w:type="paragraph" w:styleId="BalloonText">
    <w:name w:val="Balloon Text"/>
    <w:basedOn w:val="Normal"/>
    <w:link w:val="BalloonTextChar"/>
    <w:rsid w:val="00BD2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E06"/>
    <w:pPr>
      <w:spacing w:before="0" w:after="0"/>
    </w:pPr>
  </w:style>
  <w:style w:type="paragraph" w:customStyle="1" w:styleId="BodyTextBold">
    <w:name w:val="Body Text Bold"/>
    <w:basedOn w:val="BodyText"/>
    <w:qFormat/>
    <w:rsid w:val="00BD2E06"/>
    <w:rPr>
      <w:b/>
    </w:rPr>
  </w:style>
  <w:style w:type="character" w:styleId="Hyperlink">
    <w:name w:val="Hyperlink"/>
    <w:basedOn w:val="DefaultParagraphFont"/>
    <w:uiPriority w:val="99"/>
    <w:unhideWhenUsed/>
    <w:rsid w:val="00297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4932</Characters>
  <Application>Microsoft Office Word</Application>
  <DocSecurity>0</DocSecurity>
  <Lines>189</Lines>
  <Paragraphs>110</Paragraphs>
  <ScaleCrop>false</ScaleCrop>
  <Company>Author-it Software Corporation Ltd.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ICPPRN392 Set up and produce specialised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2020-01-31T05:45:00Z</dcterms:created>
  <dcterms:modified xsi:type="dcterms:W3CDTF">2020-01-31T05:45:00Z</dcterms:modified>
</cp:coreProperties>
</file>