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A78" w:rsidP="00825A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ICPPRN3920 Set up and produce specialised digital print</w:t>
      </w:r>
      <w:r>
        <w:fldChar w:fldCharType="end"/>
      </w:r>
    </w:p>
    <w:p w:rsidR="00825A78" w:rsidP="00825A78">
      <w:pPr>
        <w:pStyle w:val="Version"/>
        <w:sectPr w:rsidSect="00B01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C1A" w:rsidP="00B01C1A">
      <w:pPr>
        <w:pStyle w:val="SuperHeading"/>
      </w:pPr>
      <w:r w:rsidRPr="00B01C1A">
        <w:t>Assessment Re</w:t>
      </w:r>
      <w:r w:rsidRPr="00B01C1A">
        <w:t>quirements for ICPPRN3920 Set up and produce specialised digital print</w:t>
      </w:r>
    </w:p>
    <w:p w:rsidR="00000000" w:rsidRPr="00B01C1A" w:rsidP="00B01C1A">
      <w:pPr>
        <w:pStyle w:val="Heading1"/>
      </w:pPr>
      <w:bookmarkStart w:id="1" w:name="O_1074112"/>
      <w:bookmarkEnd w:id="1"/>
      <w:r w:rsidRPr="00B01C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01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1A" w:rsidP="00B01C1A">
            <w:pPr>
              <w:pStyle w:val="BodyText"/>
            </w:pPr>
            <w:r w:rsidRPr="00B01C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1A">
            <w:pPr>
              <w:pStyle w:val="BodyText"/>
              <w:rPr>
                <w:lang w:val="en-NZ"/>
              </w:rPr>
            </w:pPr>
            <w:r w:rsidRPr="00B01C1A">
              <w:rPr>
                <w:rStyle w:val="SpecialBold"/>
              </w:rPr>
              <w:t>Comments</w:t>
            </w:r>
          </w:p>
        </w:tc>
      </w:tr>
      <w:tr w:rsidTr="00B01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C1A">
            <w:pPr>
              <w:pStyle w:val="BodyText"/>
              <w:rPr>
                <w:lang w:val="en-NZ"/>
              </w:rPr>
            </w:pPr>
            <w:r w:rsidRPr="00B01C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C1A" w:rsidP="00B01C1A">
            <w:pPr>
              <w:pStyle w:val="BodyText"/>
            </w:pPr>
            <w:r w:rsidRPr="00B01C1A">
              <w:t>This version first released with ICP Printing and Graphic Arts Training Package Version 4.0.</w:t>
            </w:r>
          </w:p>
        </w:tc>
      </w:tr>
    </w:tbl>
    <w:p w:rsidR="00000000" w:rsidRPr="00B01C1A" w:rsidP="00B01C1A">
      <w:pPr>
        <w:pStyle w:val="BodyText"/>
      </w:pPr>
    </w:p>
    <w:p w:rsidR="00000000" w:rsidRPr="00B01C1A" w:rsidP="00B01C1A">
      <w:pPr>
        <w:pStyle w:val="AllowPageBreak"/>
      </w:pPr>
    </w:p>
    <w:p w:rsidR="00000000" w:rsidRPr="00B01C1A" w:rsidP="00B01C1A">
      <w:pPr>
        <w:pStyle w:val="Heading1"/>
      </w:pPr>
      <w:bookmarkStart w:id="2" w:name="O_1074115"/>
      <w:bookmarkEnd w:id="2"/>
      <w:r w:rsidRPr="00B01C1A">
        <w:t>Performance Evidence</w:t>
      </w:r>
    </w:p>
    <w:p w:rsidR="00000000" w:rsidRPr="00B01C1A" w:rsidP="00825A78">
      <w:pPr>
        <w:pStyle w:val="BodyText"/>
      </w:pPr>
      <w:r w:rsidRPr="00B01C1A">
        <w:t>The candidate must demonstrate the ability to complete the tasks outlined in the elements, performance criteria and foundation skills of this unit, including evidence of the ability to:</w:t>
      </w:r>
    </w:p>
    <w:p w:rsidR="00000000" w:rsidRPr="00B01C1A" w:rsidP="00B01C1A">
      <w:pPr>
        <w:pStyle w:val="ListBullet"/>
      </w:pPr>
      <w:r w:rsidRPr="00B01C1A">
        <w:t>set up and use a raster image processor (RIP) an</w:t>
      </w:r>
      <w:r w:rsidRPr="00B01C1A">
        <w:t>d digital printing machine for a specialised job on two occasions according to manufacturer and job specifications and enterprise procedures.</w:t>
      </w:r>
    </w:p>
    <w:p w:rsidR="00000000" w:rsidRPr="00B01C1A" w:rsidP="00825A78">
      <w:pPr>
        <w:pStyle w:val="BodyText"/>
      </w:pPr>
      <w:r w:rsidRPr="00B01C1A">
        <w:t>In the course of the above the candidate must:</w:t>
      </w:r>
    </w:p>
    <w:p w:rsidR="00000000" w:rsidRPr="00B01C1A" w:rsidP="00B01C1A">
      <w:pPr>
        <w:pStyle w:val="ListBullet"/>
      </w:pPr>
      <w:r w:rsidRPr="00B01C1A">
        <w:t>analyse job specifications and develop practical solutions to prin</w:t>
      </w:r>
      <w:r w:rsidRPr="00B01C1A">
        <w:t>ting a non-standard product.</w:t>
      </w:r>
    </w:p>
    <w:p w:rsidR="00000000" w:rsidRPr="00B01C1A" w:rsidP="00B01C1A">
      <w:pPr>
        <w:pStyle w:val="AllowPageBreak"/>
      </w:pPr>
    </w:p>
    <w:p w:rsidR="00000000" w:rsidRPr="00B01C1A" w:rsidP="00B01C1A">
      <w:pPr>
        <w:pStyle w:val="Heading1"/>
      </w:pPr>
      <w:bookmarkStart w:id="3" w:name="O_1074114"/>
      <w:bookmarkEnd w:id="3"/>
      <w:r w:rsidRPr="00B01C1A">
        <w:t>Knowledge Evidence</w:t>
      </w:r>
    </w:p>
    <w:p w:rsidR="00000000" w:rsidRPr="00B01C1A" w:rsidP="00825A78">
      <w:pPr>
        <w:pStyle w:val="BodyText"/>
      </w:pPr>
      <w:r w:rsidRPr="00B01C1A">
        <w:t>The candidate must be able to demonstrate knowledge to complete the tasks outlined in the elements, performance criteria and foundation skills of this unit, including knowledge of:</w:t>
      </w:r>
    </w:p>
    <w:p w:rsidR="00000000" w:rsidRPr="00B01C1A" w:rsidP="00B01C1A">
      <w:pPr>
        <w:pStyle w:val="ListBullet"/>
      </w:pPr>
      <w:r w:rsidRPr="00B01C1A">
        <w:t>work health and safety (WHS) risks and requirements for digital production on a computer</w:t>
      </w:r>
    </w:p>
    <w:p w:rsidR="00000000" w:rsidRPr="00B01C1A" w:rsidP="00B01C1A">
      <w:pPr>
        <w:pStyle w:val="ListBullet"/>
      </w:pPr>
      <w:r w:rsidRPr="00B01C1A">
        <w:t>job documentation or production control system, and the job information it contains</w:t>
      </w:r>
    </w:p>
    <w:p w:rsidR="00000000" w:rsidRPr="00B01C1A" w:rsidP="00B01C1A">
      <w:pPr>
        <w:pStyle w:val="ListBullet"/>
      </w:pPr>
      <w:r w:rsidRPr="00B01C1A">
        <w:t xml:space="preserve">enterprise personnel to refer production problems </w:t>
      </w:r>
    </w:p>
    <w:p w:rsidR="00000000" w:rsidRPr="00B01C1A" w:rsidP="00B01C1A">
      <w:pPr>
        <w:pStyle w:val="ListBullet"/>
      </w:pPr>
      <w:r w:rsidRPr="00B01C1A">
        <w:t>checks required at each point in</w:t>
      </w:r>
      <w:r w:rsidRPr="00B01C1A">
        <w:t xml:space="preserve"> the production process to meet job requirements</w:t>
      </w:r>
    </w:p>
    <w:p w:rsidR="00000000" w:rsidRPr="00B01C1A" w:rsidP="00B01C1A">
      <w:pPr>
        <w:pStyle w:val="ListBullet"/>
      </w:pPr>
      <w:r w:rsidRPr="00B01C1A">
        <w:t>functions and settings available on a particular RIP or front-end processor</w:t>
      </w:r>
    </w:p>
    <w:p w:rsidR="00000000" w:rsidRPr="00B01C1A" w:rsidP="00B01C1A">
      <w:pPr>
        <w:pStyle w:val="ListBullet"/>
      </w:pPr>
      <w:r w:rsidRPr="00B01C1A">
        <w:t>advanced RIP (raster image processor) settings, including dynamic variables to select stock</w:t>
      </w:r>
    </w:p>
    <w:p w:rsidR="00000000" w:rsidRPr="00B01C1A" w:rsidP="00B01C1A">
      <w:pPr>
        <w:pStyle w:val="ListBullet"/>
      </w:pPr>
      <w:r w:rsidRPr="00B01C1A">
        <w:t>information sources on complex raster i</w:t>
      </w:r>
      <w:r w:rsidRPr="00B01C1A">
        <w:t xml:space="preserve">mage processor RIP usage </w:t>
      </w:r>
    </w:p>
    <w:p w:rsidR="00000000" w:rsidRPr="00B01C1A" w:rsidP="00B01C1A">
      <w:pPr>
        <w:pStyle w:val="ListBullet"/>
      </w:pPr>
      <w:r w:rsidRPr="00B01C1A">
        <w:t>types of substrates suitable for various digital processes</w:t>
      </w:r>
    </w:p>
    <w:p w:rsidR="00000000" w:rsidRPr="00B01C1A" w:rsidP="00B01C1A">
      <w:pPr>
        <w:pStyle w:val="ListBullet"/>
      </w:pPr>
      <w:r w:rsidRPr="00B01C1A">
        <w:t>theory behind several digital processes and their impact on substrate usage</w:t>
      </w:r>
    </w:p>
    <w:p w:rsidR="00000000" w:rsidRPr="00B01C1A" w:rsidP="00B01C1A">
      <w:pPr>
        <w:pStyle w:val="ListBullet"/>
      </w:pPr>
      <w:r w:rsidRPr="00B01C1A">
        <w:t>problem-solving methodologies, including empirical, ishikawa and brainstorming</w:t>
      </w:r>
    </w:p>
    <w:p w:rsidR="00000000" w:rsidRPr="00B01C1A" w:rsidP="00B01C1A">
      <w:pPr>
        <w:pStyle w:val="ListBullet"/>
      </w:pPr>
      <w:r w:rsidRPr="00B01C1A">
        <w:t>quality criteria</w:t>
      </w:r>
      <w:r w:rsidRPr="00B01C1A">
        <w:t xml:space="preserve"> in proofs that can be visually inspected</w:t>
      </w:r>
    </w:p>
    <w:p w:rsidR="00000000" w:rsidRPr="00B01C1A" w:rsidP="00B01C1A">
      <w:pPr>
        <w:pStyle w:val="ListBullet"/>
      </w:pPr>
      <w:r w:rsidRPr="00B01C1A">
        <w:t>enterprise procedures for inspecting proofs</w:t>
      </w:r>
    </w:p>
    <w:p w:rsidR="00000000" w:rsidRPr="00B01C1A" w:rsidP="00B01C1A">
      <w:pPr>
        <w:pStyle w:val="ListBullet"/>
      </w:pPr>
      <w:r w:rsidRPr="00B01C1A">
        <w:t>online communities, forums and networks which might be useful points of reference for this role</w:t>
      </w:r>
    </w:p>
    <w:p w:rsidR="00000000" w:rsidRPr="00B01C1A" w:rsidP="00B01C1A">
      <w:pPr>
        <w:pStyle w:val="ListBullet"/>
      </w:pPr>
      <w:r w:rsidRPr="00B01C1A">
        <w:t>manufacturer manuals, enterprise procedures and work health and safety doc</w:t>
      </w:r>
      <w:r w:rsidRPr="00B01C1A">
        <w:t>umentation, including their location and purpose.</w:t>
      </w:r>
    </w:p>
    <w:p w:rsidR="00000000" w:rsidRPr="00B01C1A" w:rsidP="00B01C1A">
      <w:pPr>
        <w:pStyle w:val="AllowPageBreak"/>
      </w:pPr>
    </w:p>
    <w:p w:rsidR="00000000" w:rsidRPr="00B01C1A" w:rsidP="00B01C1A">
      <w:pPr>
        <w:pStyle w:val="Heading1"/>
      </w:pPr>
      <w:bookmarkStart w:id="4" w:name="O_1074113"/>
      <w:bookmarkEnd w:id="4"/>
      <w:r w:rsidRPr="00B01C1A">
        <w:t>Assessment Conditions</w:t>
      </w:r>
    </w:p>
    <w:p w:rsidR="00000000" w:rsidRPr="00B01C1A" w:rsidP="00825A78">
      <w:pPr>
        <w:pStyle w:val="BodyText"/>
      </w:pPr>
      <w:r w:rsidRPr="00B01C1A">
        <w:t xml:space="preserve">Gather evidence to demonstrate consistent performance in conditions that are safe and replicate the workplace. Noise levels, production flow, interruptions and time </w:t>
      </w:r>
      <w:r w:rsidRPr="00B01C1A">
        <w:t xml:space="preserve">variances must be typical of those experienced in the printing field of work and include access to: </w:t>
      </w:r>
    </w:p>
    <w:p w:rsidR="00000000" w:rsidRPr="00B01C1A" w:rsidP="00B01C1A">
      <w:pPr>
        <w:pStyle w:val="ListBullet"/>
      </w:pPr>
      <w:r w:rsidRPr="00B01C1A">
        <w:t>special purpose tools, equipment and materials</w:t>
      </w:r>
    </w:p>
    <w:p w:rsidR="00000000" w:rsidRPr="00B01C1A" w:rsidP="00B01C1A">
      <w:pPr>
        <w:pStyle w:val="ListBullet"/>
      </w:pPr>
      <w:r w:rsidRPr="00B01C1A">
        <w:t xml:space="preserve">digital printing machine </w:t>
      </w:r>
    </w:p>
    <w:p w:rsidR="00000000" w:rsidRPr="00B01C1A" w:rsidP="00B01C1A">
      <w:pPr>
        <w:pStyle w:val="ListBullet"/>
      </w:pPr>
      <w:r w:rsidRPr="00B01C1A">
        <w:t>raster image processor (RIP).</w:t>
      </w:r>
    </w:p>
    <w:p w:rsidR="00000000" w:rsidRPr="00B01C1A" w:rsidP="00825A78">
      <w:pPr>
        <w:pStyle w:val="BodyText"/>
      </w:pPr>
      <w:r w:rsidRPr="00B01C1A">
        <w:t>Assessors of this unit must satisfy the requirements for assessors in applicable vocational education and training legislation, frameworks and/or standards.</w:t>
      </w:r>
    </w:p>
    <w:p w:rsidR="00000000" w:rsidRPr="00B01C1A" w:rsidP="00B01C1A">
      <w:pPr>
        <w:pStyle w:val="Heading1"/>
      </w:pPr>
      <w:bookmarkStart w:id="5" w:name="O_1074111"/>
      <w:bookmarkEnd w:id="5"/>
      <w:r w:rsidRPr="00B01C1A">
        <w:t>Links</w:t>
      </w:r>
    </w:p>
    <w:p w:rsidR="00000000" w:rsidRPr="00B01C1A" w:rsidP="00825A78">
      <w:pPr>
        <w:pStyle w:val="BodyText"/>
      </w:pPr>
      <w:r w:rsidRPr="00B01C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6411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01C1A" w:rsidP="00B01C1A"/>
    <w:sectPr w:rsidSect="00B01C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1A" w:rsidRPr="00825A78" w:rsidP="00825A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78" w:rsidP="00B01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5A78" w:rsidP="00B01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5A78" w:rsidP="00B01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C1A" w:rsidRPr="00825A78" w:rsidP="00825A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A78" w:rsidRPr="002D2AF8" w:rsidP="00B01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ICPPRN3920 Set up and produce specialised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25A78" w:rsidP="00B01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384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527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C1A"/>
  </w:style>
  <w:style w:type="character" w:customStyle="1" w:styleId="Heading1Char">
    <w:name w:val="Heading 1 Char"/>
    <w:basedOn w:val="DefaultParagraphFont"/>
    <w:link w:val="Heading1"/>
    <w:rsid w:val="00B01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C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C1A"/>
    <w:rPr>
      <w:b/>
      <w:spacing w:val="0"/>
    </w:rPr>
  </w:style>
  <w:style w:type="paragraph" w:customStyle="1" w:styleId="SuperHeading">
    <w:name w:val="SuperHeading"/>
    <w:basedOn w:val="Normal"/>
    <w:rsid w:val="00B01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C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C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C1A"/>
    <w:rPr>
      <w:i/>
    </w:rPr>
  </w:style>
  <w:style w:type="paragraph" w:styleId="Caption">
    <w:name w:val="caption"/>
    <w:basedOn w:val="BodyText"/>
    <w:next w:val="Normal"/>
    <w:qFormat/>
    <w:rsid w:val="00B01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C1A"/>
  </w:style>
  <w:style w:type="paragraph" w:styleId="TableofFigures">
    <w:name w:val="table of figures"/>
    <w:basedOn w:val="Normal"/>
    <w:next w:val="Normal"/>
    <w:semiHidden/>
    <w:rsid w:val="00B01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C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1C1A"/>
    <w:rPr>
      <w:rFonts w:ascii="Wingdings" w:hAnsi="Wingdings"/>
    </w:rPr>
  </w:style>
  <w:style w:type="paragraph" w:customStyle="1" w:styleId="TableHeading">
    <w:name w:val="Table Heading"/>
    <w:basedOn w:val="HeadingBase"/>
    <w:rsid w:val="00B01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C1A"/>
    <w:rPr>
      <w:color w:val="0033CC"/>
      <w:u w:val="none"/>
    </w:rPr>
  </w:style>
  <w:style w:type="paragraph" w:customStyle="1" w:styleId="BodyTextRight">
    <w:name w:val="Body Text Right"/>
    <w:basedOn w:val="BodyText"/>
    <w:rsid w:val="00B01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C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C1A"/>
    <w:rPr>
      <w:sz w:val="32"/>
    </w:rPr>
  </w:style>
  <w:style w:type="paragraph" w:customStyle="1" w:styleId="HeadingProcedure">
    <w:name w:val="Heading Procedure"/>
    <w:basedOn w:val="HeadingBase"/>
    <w:next w:val="Normal"/>
    <w:rsid w:val="00B01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C1A"/>
    <w:pPr>
      <w:spacing w:before="60" w:after="60"/>
    </w:pPr>
  </w:style>
  <w:style w:type="paragraph" w:styleId="ListContinue">
    <w:name w:val="List Continue"/>
    <w:basedOn w:val="List"/>
    <w:rsid w:val="00B01C1A"/>
    <w:pPr>
      <w:ind w:firstLine="0"/>
    </w:pPr>
  </w:style>
  <w:style w:type="paragraph" w:customStyle="1" w:styleId="ListNote">
    <w:name w:val="List Note"/>
    <w:basedOn w:val="List"/>
    <w:rsid w:val="00B01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C1A"/>
    <w:rPr>
      <w:rFonts w:ascii="Courier New" w:hAnsi="Courier New"/>
    </w:rPr>
  </w:style>
  <w:style w:type="paragraph" w:customStyle="1" w:styleId="NoteBullet">
    <w:name w:val="Note Bullet"/>
    <w:basedOn w:val="Note"/>
    <w:rsid w:val="00B01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C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1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C1A"/>
    <w:rPr>
      <w:b/>
      <w:smallCaps/>
    </w:rPr>
  </w:style>
  <w:style w:type="paragraph" w:customStyle="1" w:styleId="TableListNumber">
    <w:name w:val="Table List Number"/>
    <w:basedOn w:val="ListNumber"/>
    <w:rsid w:val="00B01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C1A"/>
    <w:pPr>
      <w:numPr>
        <w:numId w:val="8"/>
      </w:numPr>
    </w:pPr>
  </w:style>
  <w:style w:type="paragraph" w:customStyle="1" w:styleId="ListAlpha2">
    <w:name w:val="List Alpha 2"/>
    <w:basedOn w:val="List2"/>
    <w:rsid w:val="00B01C1A"/>
    <w:pPr>
      <w:numPr>
        <w:numId w:val="7"/>
      </w:numPr>
    </w:pPr>
  </w:style>
  <w:style w:type="paragraph" w:styleId="List2">
    <w:name w:val="List 2"/>
    <w:basedOn w:val="BodyText"/>
    <w:rsid w:val="00B01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C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C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1C1A"/>
    <w:pPr>
      <w:numPr>
        <w:numId w:val="3"/>
      </w:numPr>
    </w:pPr>
  </w:style>
  <w:style w:type="paragraph" w:styleId="ListContinue2">
    <w:name w:val="List Continue 2"/>
    <w:basedOn w:val="List2"/>
    <w:rsid w:val="00B01C1A"/>
    <w:pPr>
      <w:ind w:firstLine="0"/>
    </w:pPr>
  </w:style>
  <w:style w:type="paragraph" w:styleId="ListContinue3">
    <w:name w:val="List Continue 3"/>
    <w:basedOn w:val="List3"/>
    <w:rsid w:val="00B01C1A"/>
    <w:pPr>
      <w:ind w:left="1021" w:firstLine="0"/>
    </w:pPr>
  </w:style>
  <w:style w:type="paragraph" w:styleId="ListContinue4">
    <w:name w:val="List Continue 4"/>
    <w:basedOn w:val="List4"/>
    <w:rsid w:val="00B01C1A"/>
    <w:pPr>
      <w:ind w:firstLine="0"/>
    </w:pPr>
  </w:style>
  <w:style w:type="paragraph" w:styleId="ListContinue5">
    <w:name w:val="List Continue 5"/>
    <w:basedOn w:val="List5"/>
    <w:rsid w:val="00B01C1A"/>
    <w:pPr>
      <w:ind w:firstLine="0"/>
    </w:pPr>
  </w:style>
  <w:style w:type="paragraph" w:styleId="ListNumber3">
    <w:name w:val="List Number 3"/>
    <w:basedOn w:val="List3"/>
    <w:rsid w:val="00B01C1A"/>
    <w:pPr>
      <w:numPr>
        <w:numId w:val="4"/>
      </w:numPr>
    </w:pPr>
  </w:style>
  <w:style w:type="paragraph" w:styleId="ListNumber4">
    <w:name w:val="List Number 4"/>
    <w:basedOn w:val="List4"/>
    <w:rsid w:val="00B01C1A"/>
    <w:pPr>
      <w:numPr>
        <w:numId w:val="5"/>
      </w:numPr>
    </w:pPr>
  </w:style>
  <w:style w:type="paragraph" w:styleId="ListNumber5">
    <w:name w:val="List Number 5"/>
    <w:basedOn w:val="List5"/>
    <w:rsid w:val="00B01C1A"/>
    <w:pPr>
      <w:numPr>
        <w:numId w:val="6"/>
      </w:numPr>
    </w:pPr>
  </w:style>
  <w:style w:type="paragraph" w:styleId="BlockText">
    <w:name w:val="Block Text"/>
    <w:basedOn w:val="Normal"/>
    <w:rsid w:val="00B01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C1A"/>
    <w:rPr>
      <w:sz w:val="16"/>
      <w:vertAlign w:val="superscript"/>
    </w:rPr>
  </w:style>
  <w:style w:type="character" w:customStyle="1" w:styleId="Symbols">
    <w:name w:val="Symbols"/>
    <w:basedOn w:val="DefaultParagraphFont"/>
    <w:rsid w:val="00B01C1A"/>
    <w:rPr>
      <w:rFonts w:ascii="Symbol" w:hAnsi="Symbol"/>
    </w:rPr>
  </w:style>
  <w:style w:type="character" w:customStyle="1" w:styleId="MenuOptions">
    <w:name w:val="Menu Options"/>
    <w:basedOn w:val="DefaultParagraphFont"/>
    <w:rsid w:val="00B01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C1A"/>
    <w:rPr>
      <w:b/>
    </w:rPr>
  </w:style>
  <w:style w:type="character" w:customStyle="1" w:styleId="Underlined">
    <w:name w:val="Underlined"/>
    <w:basedOn w:val="DefaultParagraphFont"/>
    <w:rsid w:val="00B01C1A"/>
    <w:rPr>
      <w:u w:val="single"/>
    </w:rPr>
  </w:style>
  <w:style w:type="paragraph" w:customStyle="1" w:styleId="TableBodyTextRight">
    <w:name w:val="Table Body Text Right"/>
    <w:basedOn w:val="TableBodyText"/>
    <w:rsid w:val="00B01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C1A"/>
    <w:rPr>
      <w:sz w:val="18"/>
    </w:rPr>
  </w:style>
  <w:style w:type="paragraph" w:customStyle="1" w:styleId="BodySmallRight">
    <w:name w:val="Body Small Right"/>
    <w:basedOn w:val="BodyTextRight"/>
    <w:rsid w:val="00B01C1A"/>
    <w:rPr>
      <w:sz w:val="18"/>
      <w:szCs w:val="18"/>
    </w:rPr>
  </w:style>
  <w:style w:type="paragraph" w:customStyle="1" w:styleId="MarginEdition">
    <w:name w:val="Margin Edition"/>
    <w:basedOn w:val="MarginNote"/>
    <w:rsid w:val="00B01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C1A"/>
    <w:rPr>
      <w:sz w:val="2"/>
      <w:szCs w:val="2"/>
    </w:rPr>
  </w:style>
  <w:style w:type="character" w:customStyle="1" w:styleId="Small">
    <w:name w:val="Small"/>
    <w:basedOn w:val="DefaultParagraphFont"/>
    <w:rsid w:val="00B01C1A"/>
    <w:rPr>
      <w:sz w:val="16"/>
    </w:rPr>
  </w:style>
  <w:style w:type="paragraph" w:customStyle="1" w:styleId="WideTable">
    <w:name w:val="Wide Table"/>
    <w:basedOn w:val="Normal"/>
    <w:rsid w:val="00B01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C1A"/>
  </w:style>
  <w:style w:type="paragraph" w:styleId="Quote">
    <w:name w:val="Quote"/>
    <w:basedOn w:val="Heading1"/>
    <w:link w:val="QuoteChar"/>
    <w:qFormat/>
    <w:rsid w:val="00B01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C1A"/>
    <w:pPr>
      <w:pageBreakBefore/>
    </w:pPr>
  </w:style>
  <w:style w:type="paragraph" w:customStyle="1" w:styleId="Border">
    <w:name w:val="Border"/>
    <w:basedOn w:val="Normal"/>
    <w:qFormat/>
    <w:rsid w:val="00B01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C1A"/>
    <w:rPr>
      <w:u w:val="single"/>
    </w:rPr>
  </w:style>
  <w:style w:type="character" w:customStyle="1" w:styleId="BoldandItalics">
    <w:name w:val="Bold and Italics"/>
    <w:qFormat/>
    <w:rsid w:val="00B01C1A"/>
    <w:rPr>
      <w:b/>
      <w:i/>
      <w:u w:val="none"/>
    </w:rPr>
  </w:style>
  <w:style w:type="paragraph" w:styleId="BalloonText">
    <w:name w:val="Balloon Text"/>
    <w:basedOn w:val="Normal"/>
    <w:link w:val="BalloonTextChar"/>
    <w:rsid w:val="00B01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C1A"/>
    <w:pPr>
      <w:spacing w:before="0" w:after="0"/>
    </w:pPr>
  </w:style>
  <w:style w:type="paragraph" w:customStyle="1" w:styleId="BodyTextBold">
    <w:name w:val="Body Text Bold"/>
    <w:basedOn w:val="BodyText"/>
    <w:qFormat/>
    <w:rsid w:val="00B01C1A"/>
    <w:rPr>
      <w:b/>
    </w:rPr>
  </w:style>
  <w:style w:type="character" w:styleId="Hyperlink">
    <w:name w:val="Hyperlink"/>
    <w:basedOn w:val="DefaultParagraphFont"/>
    <w:uiPriority w:val="99"/>
    <w:unhideWhenUsed/>
    <w:rsid w:val="00825A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2601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ICPPRN3920 Set up and produce specialised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2021-07-21T08:17:00Z</dcterms:created>
  <dcterms:modified xsi:type="dcterms:W3CDTF">2021-07-21T08:17:00Z</dcterms:modified>
</cp:coreProperties>
</file>