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692" w:rsidP="00E47692">
      <w:pPr>
        <w:pStyle w:val="Title"/>
      </w:pPr>
      <w:r>
        <w:fldChar w:fldCharType="begin"/>
      </w:r>
      <w:r>
        <w:instrText xml:space="preserve"> TITLE   \* MERGEFORMAT </w:instrText>
      </w:r>
      <w:r>
        <w:fldChar w:fldCharType="separate"/>
      </w:r>
      <w:r>
        <w:t>ICPPRN390 Generate a proof for digital production</w:t>
      </w:r>
      <w:r>
        <w:fldChar w:fldCharType="end"/>
      </w:r>
    </w:p>
    <w:p w:rsidR="00E47692" w:rsidP="00E47692">
      <w:pPr>
        <w:pStyle w:val="Version"/>
        <w:sectPr w:rsidSect="00EF26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267E" w:rsidP="00EF267E">
      <w:pPr>
        <w:pStyle w:val="SuperHeading"/>
      </w:pPr>
      <w:r w:rsidRPr="00EF267E">
        <w:t>ICPPRN390 Generate a proof for digital production</w:t>
      </w:r>
    </w:p>
    <w:p w:rsidR="00000000" w:rsidRPr="00EF267E" w:rsidP="00EF267E">
      <w:pPr>
        <w:pStyle w:val="Heading1"/>
      </w:pPr>
      <w:bookmarkStart w:id="1" w:name="O_688223"/>
      <w:bookmarkEnd w:id="1"/>
      <w:r w:rsidRPr="00EF267E">
        <w:t>Modification History</w:t>
      </w:r>
    </w:p>
    <w:tbl>
      <w:tblPr>
        <w:tblW w:w="0" w:type="auto"/>
        <w:tblLayout w:type="fixed"/>
        <w:tblCellMar>
          <w:left w:w="62" w:type="dxa"/>
          <w:right w:w="62" w:type="dxa"/>
        </w:tblCellMar>
        <w:tblLook w:val="0000"/>
      </w:tblPr>
      <w:tblGrid>
        <w:gridCol w:w="3091"/>
        <w:gridCol w:w="5873"/>
      </w:tblGrid>
      <w:tr w:rsidTr="00EF26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67E" w:rsidP="00EF267E">
            <w:pPr>
              <w:pStyle w:val="BodyText"/>
            </w:pPr>
            <w:r w:rsidRPr="00EF267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rPr>
                <w:rStyle w:val="SpecialBold"/>
              </w:rPr>
              <w:t>Comments</w:t>
            </w:r>
          </w:p>
        </w:tc>
      </w:tr>
      <w:tr w:rsidTr="00EF26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67E" w:rsidP="00EF267E">
            <w:pPr>
              <w:pStyle w:val="BodyText"/>
            </w:pPr>
            <w:r w:rsidRPr="00EF267E">
              <w:t>This version first released with ICP Printing and Graphic Arts Training Package Version 1.0.</w:t>
            </w:r>
          </w:p>
        </w:tc>
      </w:tr>
    </w:tbl>
    <w:p w:rsidR="00000000" w:rsidRPr="00EF267E" w:rsidP="00EF267E">
      <w:pPr>
        <w:pStyle w:val="BodyText"/>
      </w:pPr>
    </w:p>
    <w:p w:rsidR="00000000" w:rsidRPr="00EF267E" w:rsidP="00EF267E">
      <w:pPr>
        <w:pStyle w:val="AllowPageBreak"/>
      </w:pPr>
    </w:p>
    <w:p w:rsidR="00000000" w:rsidRPr="00EF267E" w:rsidP="00EF267E">
      <w:pPr>
        <w:pStyle w:val="Heading1"/>
      </w:pPr>
      <w:bookmarkStart w:id="2" w:name="O_688224"/>
      <w:bookmarkEnd w:id="2"/>
      <w:r w:rsidRPr="00EF267E">
        <w:t>Application</w:t>
      </w:r>
    </w:p>
    <w:p w:rsidR="00000000" w:rsidRPr="00EF267E" w:rsidP="00E47692">
      <w:pPr>
        <w:pStyle w:val="BodyText"/>
      </w:pPr>
      <w:r w:rsidRPr="00EF267E">
        <w:t>This unit describes the skills and knowledge required to generate a proof o</w:t>
      </w:r>
      <w:r w:rsidRPr="00EF267E">
        <w:t>n the printing device to be used for final production.</w:t>
      </w:r>
    </w:p>
    <w:p w:rsidR="00000000" w:rsidRPr="00EF267E" w:rsidP="00E47692">
      <w:pPr>
        <w:pStyle w:val="BodyText"/>
      </w:pPr>
      <w:r w:rsidRPr="00EF267E">
        <w:t>It applies to individuals who generate and approve proof in the digital sector.</w:t>
      </w:r>
    </w:p>
    <w:p w:rsidR="00000000" w:rsidRPr="00EF267E" w:rsidP="00E47692">
      <w:pPr>
        <w:pStyle w:val="BodyText"/>
      </w:pPr>
      <w:r w:rsidRPr="00EF267E">
        <w:t>No licensing, legislative or certification requirements apply to this unit at the time of publication.</w:t>
      </w:r>
    </w:p>
    <w:p w:rsidR="00000000" w:rsidRPr="00EF267E" w:rsidP="00EF267E">
      <w:pPr>
        <w:pStyle w:val="Heading1"/>
      </w:pPr>
      <w:bookmarkStart w:id="3" w:name="O_688227"/>
      <w:bookmarkEnd w:id="3"/>
      <w:r w:rsidRPr="00EF267E">
        <w:t>Unit Sector</w:t>
      </w:r>
    </w:p>
    <w:p w:rsidR="00000000" w:rsidRPr="00EF267E" w:rsidP="00E47692">
      <w:pPr>
        <w:pStyle w:val="BodyText"/>
      </w:pPr>
      <w:r w:rsidRPr="00EF267E">
        <w:t>Printing</w:t>
      </w:r>
    </w:p>
    <w:p w:rsidR="00000000" w:rsidRPr="00EF267E" w:rsidP="00EF267E">
      <w:pPr>
        <w:pStyle w:val="Heading1"/>
      </w:pPr>
      <w:bookmarkStart w:id="4" w:name="O_688228"/>
      <w:bookmarkEnd w:id="4"/>
      <w:r w:rsidRPr="00EF267E">
        <w:t>Elements and Performance Criteria</w:t>
      </w:r>
    </w:p>
    <w:tbl>
      <w:tblPr>
        <w:tblW w:w="9236" w:type="dxa"/>
        <w:tblLayout w:type="fixed"/>
        <w:tblCellMar>
          <w:left w:w="62" w:type="dxa"/>
          <w:right w:w="62" w:type="dxa"/>
        </w:tblCellMar>
        <w:tblLook w:val="0000"/>
      </w:tblPr>
      <w:tblGrid>
        <w:gridCol w:w="2645"/>
        <w:gridCol w:w="6591"/>
      </w:tblGrid>
      <w:tr w:rsidTr="00EF267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267E" w:rsidP="00EF267E">
            <w:pPr>
              <w:pStyle w:val="BodyText"/>
            </w:pPr>
            <w:r w:rsidRPr="00EF267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267E">
            <w:pPr>
              <w:pStyle w:val="BodyText"/>
              <w:rPr>
                <w:lang w:val="en-NZ"/>
              </w:rPr>
            </w:pPr>
            <w:r w:rsidRPr="00EF267E">
              <w:rPr>
                <w:rStyle w:val="SpecialBold"/>
              </w:rPr>
              <w:t>PERFORMANCE CRITERIA</w:t>
            </w:r>
          </w:p>
        </w:tc>
      </w:tr>
      <w:tr w:rsidTr="00EF267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267E" w:rsidP="00EF267E">
            <w:pPr>
              <w:pStyle w:val="BodyText"/>
            </w:pPr>
            <w:r w:rsidRPr="00EF267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rPr>
                <w:rStyle w:val="Emphasis"/>
              </w:rPr>
              <w:t>Performance criteria describe the performance needed to demonstrate achievement of the element.</w:t>
            </w:r>
          </w:p>
        </w:tc>
      </w:tr>
      <w:tr w:rsidTr="00EF26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t>1. Produce proof on printing device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67E" w:rsidP="00EF267E">
            <w:pPr>
              <w:pStyle w:val="BodyText"/>
            </w:pPr>
            <w:r w:rsidRPr="00EF267E">
              <w:t>1.1 Printing device is calibrated according to manufacturer’s specifications</w:t>
            </w:r>
          </w:p>
          <w:p w:rsidR="00000000" w:rsidRPr="00EF267E" w:rsidP="00EF267E">
            <w:pPr>
              <w:pStyle w:val="BodyText"/>
            </w:pPr>
            <w:r w:rsidRPr="00EF267E">
              <w:t xml:space="preserve">1.2 Appropriate colour profiles are selected to ensure consistent colour output </w:t>
            </w:r>
          </w:p>
          <w:p w:rsidR="00000000" w:rsidRPr="00EF267E" w:rsidP="00EF267E">
            <w:pPr>
              <w:pStyle w:val="BodyText"/>
            </w:pPr>
            <w:r w:rsidRPr="00EF267E">
              <w:t xml:space="preserve">1.3 The same substrate or product is used to generate a proof </w:t>
            </w:r>
            <w:r w:rsidRPr="00EF267E">
              <w:t>for the final production run</w:t>
            </w:r>
          </w:p>
          <w:p w:rsidR="00000000" w:rsidRPr="00EF267E" w:rsidP="00EF267E">
            <w:pPr>
              <w:pStyle w:val="BodyText"/>
            </w:pPr>
            <w:r w:rsidRPr="00EF267E">
              <w:t>1.4 Proof is produced according to job specifications and workflow procedures</w:t>
            </w:r>
          </w:p>
          <w:p w:rsidR="00000000" w:rsidP="00EF267E">
            <w:pPr>
              <w:pStyle w:val="BodyText"/>
              <w:rPr>
                <w:lang w:val="en-NZ"/>
              </w:rPr>
            </w:pPr>
            <w:r w:rsidRPr="00EF267E">
              <w:t xml:space="preserve">1.5 Proof is used to make a mock-up to simulate the finishing of </w:t>
            </w:r>
            <w:r w:rsidRPr="00EF267E">
              <w:t>the final product according to job specifications</w:t>
            </w:r>
          </w:p>
        </w:tc>
      </w:tr>
      <w:tr w:rsidTr="00EF26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t>2. Assess proof against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67E" w:rsidP="00EF267E">
            <w:pPr>
              <w:pStyle w:val="BodyText"/>
            </w:pPr>
            <w:r w:rsidRPr="00EF267E">
              <w:t>2.1 Proof is checked against job specifications to confirm validity and identify and rectify any defects</w:t>
            </w:r>
          </w:p>
          <w:p w:rsidR="00000000" w:rsidP="00EF267E">
            <w:pPr>
              <w:pStyle w:val="BodyText"/>
              <w:rPr>
                <w:lang w:val="en-NZ"/>
              </w:rPr>
            </w:pPr>
            <w:r w:rsidRPr="00EF267E">
              <w:t>2.2 Proofing process is repeated if proof does not meet job specifications and enterprise standards</w:t>
            </w:r>
          </w:p>
        </w:tc>
      </w:tr>
      <w:tr w:rsidTr="00EF26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t>3. Communic</w:t>
            </w:r>
            <w:r w:rsidRPr="00EF267E">
              <w:t>ate proof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67E" w:rsidP="00EF267E">
            <w:pPr>
              <w:pStyle w:val="BodyText"/>
            </w:pPr>
            <w:r w:rsidRPr="00EF267E">
              <w:t>3.1 Proof is labelled with appropriate information according to enterprise standards</w:t>
            </w:r>
          </w:p>
          <w:p w:rsidR="00000000" w:rsidRPr="00EF267E" w:rsidP="00EF267E">
            <w:pPr>
              <w:pStyle w:val="BodyText"/>
            </w:pPr>
            <w:r w:rsidRPr="00EF267E">
              <w:t>3.2 Feedback is gained from client for sign off</w:t>
            </w:r>
          </w:p>
          <w:p w:rsidR="00000000" w:rsidRPr="00EF267E" w:rsidP="00EF267E">
            <w:pPr>
              <w:pStyle w:val="BodyText"/>
            </w:pPr>
            <w:r w:rsidRPr="00EF267E">
              <w:t>3.3 Amendments are made if required, and resubmitted to client for sign off</w:t>
            </w:r>
          </w:p>
          <w:p w:rsidR="00000000" w:rsidRPr="00EF267E" w:rsidP="00EF267E">
            <w:pPr>
              <w:pStyle w:val="BodyText"/>
            </w:pPr>
            <w:r w:rsidRPr="00EF267E">
              <w:t>3.4 Proof is stored accor</w:t>
            </w:r>
            <w:r w:rsidRPr="00EF267E">
              <w:t>ding to workplace procedures</w:t>
            </w:r>
          </w:p>
        </w:tc>
      </w:tr>
    </w:tbl>
    <w:p w:rsidR="00000000" w:rsidRPr="00EF267E" w:rsidP="00EF267E">
      <w:pPr>
        <w:pStyle w:val="BodyText"/>
      </w:pPr>
    </w:p>
    <w:p w:rsidR="00000000" w:rsidRPr="00EF267E" w:rsidP="00EF267E">
      <w:pPr>
        <w:pStyle w:val="AllowPageBreak"/>
      </w:pPr>
    </w:p>
    <w:p w:rsidR="00000000" w:rsidRPr="00EF267E" w:rsidP="00EF267E">
      <w:pPr>
        <w:pStyle w:val="Heading1"/>
      </w:pPr>
      <w:bookmarkStart w:id="5" w:name="O_688229"/>
      <w:bookmarkEnd w:id="5"/>
      <w:r w:rsidRPr="00EF267E">
        <w:t>Foundation Skills</w:t>
      </w:r>
    </w:p>
    <w:p w:rsidR="00000000" w:rsidRPr="00E47692" w:rsidP="00E47692">
      <w:pPr>
        <w:pStyle w:val="BodyText"/>
        <w:rPr>
          <w:i/>
        </w:rPr>
      </w:pPr>
      <w:r w:rsidRPr="00E4769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EF26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67E" w:rsidP="00EF267E">
            <w:pPr>
              <w:pStyle w:val="BodyText"/>
            </w:pPr>
            <w:r w:rsidRPr="00EF267E">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67E" w:rsidP="00EF267E">
            <w:pPr>
              <w:pStyle w:val="BodyText"/>
            </w:pPr>
            <w:r w:rsidRPr="00EF267E">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rPr>
                <w:rStyle w:val="SpecialBold"/>
              </w:rPr>
              <w:t>Des</w:t>
            </w:r>
            <w:r w:rsidRPr="00EF267E">
              <w:rPr>
                <w:rStyle w:val="SpecialBold"/>
              </w:rPr>
              <w:t>cription</w:t>
            </w:r>
          </w:p>
        </w:tc>
      </w:tr>
      <w:tr w:rsidTr="00EF26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t>1.1, 1.4, 1.5, 2.1, 2.2, 3.4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ListBullet"/>
              <w:rPr>
                <w:lang w:val="en-NZ"/>
              </w:rPr>
            </w:pPr>
            <w:r w:rsidRPr="00EF267E">
              <w:t>Recognises and interprets text to establish job requirements from information contained within relevant procedures and specifications</w:t>
            </w:r>
          </w:p>
        </w:tc>
      </w:tr>
      <w:tr w:rsidTr="00EF26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t>3.1-3.4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ListBullet"/>
              <w:rPr>
                <w:lang w:val="en-NZ"/>
              </w:rPr>
            </w:pPr>
            <w:r w:rsidRPr="00EF267E">
              <w:t xml:space="preserve">Enters routine data associated with production processes and enterprise procedures </w:t>
            </w:r>
          </w:p>
        </w:tc>
      </w:tr>
      <w:tr w:rsidTr="00EF26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t>1.1, 1.4, 1.5, 2.1, 2.2,3.2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ListBullet"/>
              <w:rPr>
                <w:lang w:val="en-NZ"/>
              </w:rPr>
            </w:pPr>
            <w:r w:rsidRPr="00EF267E">
              <w:t xml:space="preserve">Speaks clearly using appropriate vocabulary, tone and pace to report faults and discrepancies </w:t>
            </w:r>
          </w:p>
        </w:tc>
      </w:tr>
      <w:tr w:rsidTr="00EF26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t>1.1-1.5, 2.1, 2.2, 3.1-3.4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67E" w:rsidP="00EF267E">
            <w:pPr>
              <w:pStyle w:val="ListBullet"/>
            </w:pPr>
            <w:r w:rsidRPr="00EF267E">
              <w:t>Recognises and follows explicit and implicit protocols and meets expectations associated with own role</w:t>
            </w:r>
          </w:p>
          <w:p w:rsidR="00000000" w:rsidP="00EF267E">
            <w:pPr>
              <w:pStyle w:val="ListBullet"/>
              <w:rPr>
                <w:lang w:val="en-NZ"/>
              </w:rPr>
            </w:pPr>
            <w:r w:rsidRPr="00EF267E">
              <w:t>Recognises and follows all procedures for regulatory requirements includin</w:t>
            </w:r>
            <w:r w:rsidRPr="00EF267E">
              <w:t>g work health and safety (WHS) and enterprise procedures</w:t>
            </w:r>
          </w:p>
        </w:tc>
      </w:tr>
      <w:tr w:rsidTr="00EF26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t>1.1, 1.4, 1.5, 2.1, 2.2, 3.2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67E" w:rsidP="00EF267E">
            <w:pPr>
              <w:pStyle w:val="ListBullet"/>
            </w:pPr>
            <w:r w:rsidRPr="00EF267E">
              <w:t>Cooperates with others as part of familiar routine activities, and contributes to specific activities requiring joint responsibility and accountabi</w:t>
            </w:r>
            <w:r w:rsidRPr="00EF267E">
              <w:t>lity</w:t>
            </w:r>
          </w:p>
          <w:p w:rsidR="00000000" w:rsidP="00EF267E">
            <w:pPr>
              <w:pStyle w:val="ListBullet"/>
              <w:rPr>
                <w:lang w:val="en-NZ"/>
              </w:rPr>
            </w:pPr>
            <w:r w:rsidRPr="00EF267E">
              <w:t>Understands what to communicate, with whom and how, in routine work situations</w:t>
            </w:r>
          </w:p>
        </w:tc>
      </w:tr>
      <w:tr w:rsidTr="00EF26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t xml:space="preserve">Get the work </w:t>
            </w:r>
            <w:r w:rsidRPr="00EF267E">
              <w:t>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t xml:space="preserve">1.1-1.5, 2.1, 2.2, 3.1, </w:t>
            </w:r>
            <w:r w:rsidRPr="00EF267E">
              <w:t>3.3, 3.4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67E" w:rsidP="00EF267E">
            <w:pPr>
              <w:pStyle w:val="ListBullet"/>
            </w:pPr>
            <w:r w:rsidRPr="00EF267E">
              <w:t xml:space="preserve">Determines priorities and sequences steps involved in </w:t>
            </w:r>
            <w:r w:rsidRPr="00EF267E">
              <w:t>clearly defined, familiar tasks</w:t>
            </w:r>
          </w:p>
          <w:p w:rsidR="00000000" w:rsidRPr="00EF267E" w:rsidP="00EF267E">
            <w:pPr>
              <w:pStyle w:val="ListBullet"/>
            </w:pPr>
            <w:r w:rsidRPr="00EF267E">
              <w:t>Recognises and takes responsibili</w:t>
            </w:r>
            <w:r w:rsidRPr="00EF267E">
              <w:t>ty for addressing predictable, and some less predictable, problems in familiar work contexts</w:t>
            </w:r>
          </w:p>
          <w:p w:rsidR="00000000" w:rsidRPr="00EF267E" w:rsidP="00EF267E">
            <w:pPr>
              <w:pStyle w:val="ListBullet"/>
            </w:pPr>
            <w:r w:rsidRPr="00EF267E">
              <w:t>Follows routine procedures for using digital technology by reading data from electronic monitoring and control systems</w:t>
            </w:r>
          </w:p>
        </w:tc>
      </w:tr>
    </w:tbl>
    <w:p w:rsidR="00000000" w:rsidRPr="00EF267E" w:rsidP="00EF267E">
      <w:pPr>
        <w:pStyle w:val="BodyText"/>
      </w:pPr>
    </w:p>
    <w:p w:rsidR="00000000" w:rsidRPr="00EF267E" w:rsidP="00EF267E">
      <w:pPr>
        <w:pStyle w:val="AllowPageBreak"/>
      </w:pPr>
    </w:p>
    <w:p w:rsidR="00000000" w:rsidRPr="00EF267E" w:rsidP="00EF267E">
      <w:pPr>
        <w:pStyle w:val="Heading1"/>
      </w:pPr>
      <w:bookmarkStart w:id="6" w:name="O_688231"/>
      <w:bookmarkEnd w:id="6"/>
      <w:r w:rsidRPr="00EF267E">
        <w:t>Unit Mapping Information</w:t>
      </w:r>
    </w:p>
    <w:tbl>
      <w:tblPr>
        <w:tblW w:w="0" w:type="auto"/>
        <w:tblLayout w:type="fixed"/>
        <w:tblCellMar>
          <w:left w:w="62" w:type="dxa"/>
          <w:right w:w="62" w:type="dxa"/>
        </w:tblCellMar>
        <w:tblLook w:val="0000"/>
      </w:tblPr>
      <w:tblGrid>
        <w:gridCol w:w="2220"/>
        <w:gridCol w:w="2295"/>
        <w:gridCol w:w="2430"/>
        <w:gridCol w:w="2160"/>
      </w:tblGrid>
      <w:tr w:rsidTr="00EF267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67E" w:rsidP="00EF267E">
            <w:pPr>
              <w:pStyle w:val="BodyText"/>
            </w:pPr>
            <w:r w:rsidRPr="00EF267E">
              <w:rPr>
                <w:rStyle w:val="SpecialBold"/>
              </w:rPr>
              <w:t xml:space="preserve">Code and title </w:t>
            </w:r>
          </w:p>
          <w:p w:rsidR="00000000" w:rsidRPr="00EF267E" w:rsidP="00EF267E">
            <w:pPr>
              <w:pStyle w:val="BodyText"/>
            </w:pPr>
            <w:r w:rsidRPr="00EF267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67E" w:rsidP="00EF267E">
            <w:pPr>
              <w:pStyle w:val="BodyText"/>
            </w:pPr>
            <w:r w:rsidRPr="00EF267E">
              <w:rPr>
                <w:rStyle w:val="SpecialBold"/>
              </w:rPr>
              <w:t>Code and title</w:t>
            </w:r>
          </w:p>
          <w:p w:rsidR="00000000" w:rsidRPr="00EF267E" w:rsidP="00EF267E">
            <w:pPr>
              <w:pStyle w:val="BodyText"/>
            </w:pPr>
            <w:r w:rsidRPr="00EF267E">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67E" w:rsidP="00EF267E">
            <w:pPr>
              <w:pStyle w:val="BodyText"/>
            </w:pPr>
            <w:r w:rsidRPr="00EF267E">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rPr>
                <w:rStyle w:val="SpecialBold"/>
              </w:rPr>
              <w:t>Equivalence status</w:t>
            </w:r>
          </w:p>
        </w:tc>
      </w:tr>
      <w:tr w:rsidTr="00EF267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t>ICPPRN390 Generate a proof for digital production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t>ICPPR390A Generate a proof for digital production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67E" w:rsidP="00EF267E">
            <w:pPr>
              <w:pStyle w:val="BodyText"/>
            </w:pPr>
            <w:r w:rsidRPr="00EF267E">
              <w:t>Equivalent unit</w:t>
            </w:r>
          </w:p>
        </w:tc>
      </w:tr>
    </w:tbl>
    <w:p w:rsidR="00000000" w:rsidRPr="00EF267E" w:rsidP="00EF267E">
      <w:pPr>
        <w:pStyle w:val="BodyText"/>
      </w:pPr>
    </w:p>
    <w:p w:rsidR="00000000" w:rsidRPr="00EF267E" w:rsidP="00EF267E">
      <w:pPr>
        <w:pStyle w:val="AllowPageBreak"/>
      </w:pPr>
    </w:p>
    <w:p w:rsidR="00000000" w:rsidRPr="00EF267E" w:rsidP="00EF267E">
      <w:pPr>
        <w:pStyle w:val="Heading1"/>
      </w:pPr>
      <w:bookmarkStart w:id="7" w:name="O_688238"/>
      <w:bookmarkEnd w:id="7"/>
      <w:r w:rsidRPr="00EF267E">
        <w:t>Links</w:t>
      </w:r>
    </w:p>
    <w:p w:rsidR="00000000" w:rsidRPr="00EF267E" w:rsidP="00E47692">
      <w:pPr>
        <w:pStyle w:val="BodyText"/>
      </w:pPr>
      <w:r w:rsidRPr="00EF267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87D2E">
        <w:rPr>
          <w:rStyle w:val="Hyperlink"/>
        </w:rPr>
        <w:t>https://vetnet.gov.au/Pages/TrainingDocs.aspx?q=a74b7a0f-a253-47e3-8be0-5d426e24131d</w:t>
      </w:r>
      <w:r>
        <w:fldChar w:fldCharType="end"/>
      </w:r>
    </w:p>
    <w:p w:rsidR="00000000" w:rsidRPr="00EF267E" w:rsidP="00E47692">
      <w:pPr>
        <w:pStyle w:val="BodyText"/>
        <w:sectPr w:rsidSect="00EF267E">
          <w:headerReference w:type="default" r:id="rId10"/>
          <w:footerReference w:type="default" r:id="rId11"/>
          <w:pgSz w:w="11908" w:h="16833"/>
          <w:pgMar w:top="1702" w:right="1418" w:bottom="1702" w:left="1418" w:header="992" w:footer="992" w:gutter="0"/>
          <w:cols w:space="720"/>
          <w:noEndnote/>
          <w:docGrid w:linePitch="299"/>
        </w:sectPr>
      </w:pPr>
    </w:p>
    <w:p w:rsidR="00000000" w:rsidRPr="00EF267E" w:rsidP="00EF267E">
      <w:pPr>
        <w:pStyle w:val="SuperHeading"/>
      </w:pPr>
      <w:r w:rsidRPr="00EF267E">
        <w:t xml:space="preserve">Assessment </w:t>
      </w:r>
      <w:r w:rsidRPr="00EF267E">
        <w:t>Requirements for ICPPRN390 Generate a proof for digital production</w:t>
      </w:r>
    </w:p>
    <w:p w:rsidR="00000000" w:rsidRPr="00EF267E" w:rsidP="00EF267E">
      <w:pPr>
        <w:pStyle w:val="Heading1"/>
      </w:pPr>
      <w:bookmarkStart w:id="8" w:name="O_688233"/>
      <w:bookmarkEnd w:id="8"/>
      <w:r w:rsidRPr="00EF267E">
        <w:t>Modification History</w:t>
      </w:r>
    </w:p>
    <w:tbl>
      <w:tblPr>
        <w:tblW w:w="0" w:type="auto"/>
        <w:tblLayout w:type="fixed"/>
        <w:tblCellMar>
          <w:left w:w="62" w:type="dxa"/>
          <w:right w:w="62" w:type="dxa"/>
        </w:tblCellMar>
        <w:tblLook w:val="0000"/>
      </w:tblPr>
      <w:tblGrid>
        <w:gridCol w:w="2627"/>
        <w:gridCol w:w="6337"/>
      </w:tblGrid>
      <w:tr w:rsidTr="00EF267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67E" w:rsidP="00EF267E">
            <w:pPr>
              <w:pStyle w:val="BodyText"/>
            </w:pPr>
            <w:r w:rsidRPr="00EF267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rPr>
                <w:rStyle w:val="SpecialBold"/>
              </w:rPr>
              <w:t>Comments</w:t>
            </w:r>
          </w:p>
        </w:tc>
      </w:tr>
      <w:tr w:rsidTr="00EF267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67E">
            <w:pPr>
              <w:pStyle w:val="BodyText"/>
              <w:rPr>
                <w:lang w:val="en-NZ"/>
              </w:rPr>
            </w:pPr>
            <w:r w:rsidRPr="00EF267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67E" w:rsidP="00EF267E">
            <w:pPr>
              <w:pStyle w:val="BodyText"/>
            </w:pPr>
            <w:r w:rsidRPr="00EF267E">
              <w:t>This version first released with ICP Printing and Graphic Arts Training Package Version 1.0.</w:t>
            </w:r>
          </w:p>
        </w:tc>
      </w:tr>
    </w:tbl>
    <w:p w:rsidR="00000000" w:rsidRPr="00EF267E" w:rsidP="00EF267E">
      <w:pPr>
        <w:pStyle w:val="BodyText"/>
      </w:pPr>
    </w:p>
    <w:p w:rsidR="00000000" w:rsidRPr="00EF267E" w:rsidP="00EF267E">
      <w:pPr>
        <w:pStyle w:val="AllowPageBreak"/>
      </w:pPr>
    </w:p>
    <w:p w:rsidR="00000000" w:rsidRPr="00EF267E" w:rsidP="00EF267E">
      <w:pPr>
        <w:pStyle w:val="Heading1"/>
      </w:pPr>
      <w:bookmarkStart w:id="9" w:name="O_688234"/>
      <w:bookmarkEnd w:id="9"/>
      <w:r w:rsidRPr="00EF267E">
        <w:t>Performance Evidence</w:t>
      </w:r>
    </w:p>
    <w:p w:rsidR="00000000" w:rsidRPr="00EF267E" w:rsidP="00E47692">
      <w:pPr>
        <w:pStyle w:val="BodyText"/>
      </w:pPr>
      <w:r w:rsidRPr="00EF267E">
        <w:t>Evidence of the ability to:</w:t>
      </w:r>
    </w:p>
    <w:p w:rsidR="00000000" w:rsidRPr="00EF267E" w:rsidP="00EF267E">
      <w:pPr>
        <w:pStyle w:val="ListBullet"/>
      </w:pPr>
      <w:r w:rsidRPr="00EF267E">
        <w:t>safely calibrate a digital device to ensure consistent colour output</w:t>
      </w:r>
    </w:p>
    <w:p w:rsidR="00000000" w:rsidRPr="00EF267E" w:rsidP="00EF267E">
      <w:pPr>
        <w:pStyle w:val="ListBullet"/>
      </w:pPr>
      <w:r w:rsidRPr="00EF267E">
        <w:t>produce a proof that gains client approval and matches the final production run</w:t>
      </w:r>
    </w:p>
    <w:p w:rsidR="00000000" w:rsidRPr="00EF267E" w:rsidP="00EF267E">
      <w:pPr>
        <w:pStyle w:val="ListBullet"/>
      </w:pPr>
      <w:r w:rsidRPr="00EF267E">
        <w:t>find and use information relevant to the task from a vari</w:t>
      </w:r>
      <w:r w:rsidRPr="00EF267E">
        <w:t>ety of information sources.</w:t>
      </w:r>
    </w:p>
    <w:p w:rsidR="00000000" w:rsidRPr="00EF267E" w:rsidP="00EF267E">
      <w:pPr>
        <w:pStyle w:val="BodyText"/>
      </w:pPr>
    </w:p>
    <w:p w:rsidR="00000000" w:rsidRPr="00EF267E" w:rsidP="00E47692">
      <w:pPr>
        <w:pStyle w:val="BodyText"/>
      </w:pPr>
      <w:r w:rsidRPr="00EF267E">
        <w:t>Note: If a specific volume or frequency is not stated, then evidence must be provided at least once.</w:t>
      </w:r>
    </w:p>
    <w:p w:rsidR="00000000" w:rsidRPr="00EF267E" w:rsidP="00EF267E">
      <w:pPr>
        <w:pStyle w:val="Heading1"/>
      </w:pPr>
      <w:bookmarkStart w:id="10" w:name="O_688235"/>
      <w:bookmarkEnd w:id="10"/>
      <w:r w:rsidRPr="00EF267E">
        <w:t>Knowledge Evidence</w:t>
      </w:r>
    </w:p>
    <w:p w:rsidR="00000000" w:rsidRPr="00EF267E" w:rsidP="00E47692">
      <w:pPr>
        <w:pStyle w:val="BodyText"/>
      </w:pPr>
      <w:r w:rsidRPr="00EF267E">
        <w:t>To complete the unit requirements safely and effectively, the individual must:</w:t>
      </w:r>
    </w:p>
    <w:p w:rsidR="00000000" w:rsidRPr="00EF267E" w:rsidP="00EF267E">
      <w:pPr>
        <w:pStyle w:val="ListBullet"/>
      </w:pPr>
      <w:r w:rsidRPr="00EF267E">
        <w:t>list work health and safety (WHS) issues related to digital proofing for digital production</w:t>
      </w:r>
    </w:p>
    <w:p w:rsidR="00000000" w:rsidRPr="00EF267E" w:rsidP="00EF267E">
      <w:pPr>
        <w:pStyle w:val="ListBullet"/>
      </w:pPr>
      <w:r w:rsidRPr="00EF267E">
        <w:t>explain colour theory, including additive and subtractive colours, red, green, blue (RGB) and cyan, magenta, yellow, black (CMYK)</w:t>
      </w:r>
    </w:p>
    <w:p w:rsidR="00000000" w:rsidRPr="00EF267E" w:rsidP="00EF267E">
      <w:pPr>
        <w:pStyle w:val="ListBullet"/>
      </w:pPr>
      <w:r w:rsidRPr="00EF267E">
        <w:t>outline varying colour gamuts betw</w:t>
      </w:r>
      <w:r w:rsidRPr="00EF267E">
        <w:t>een colour modes</w:t>
      </w:r>
    </w:p>
    <w:p w:rsidR="00000000" w:rsidRPr="00EF267E" w:rsidP="00EF267E">
      <w:pPr>
        <w:pStyle w:val="ListBullet"/>
      </w:pPr>
      <w:r w:rsidRPr="00EF267E">
        <w:t>discuss colour management workflow set-up procedures</w:t>
      </w:r>
    </w:p>
    <w:p w:rsidR="00000000" w:rsidRPr="00EF267E" w:rsidP="00EF267E">
      <w:pPr>
        <w:pStyle w:val="ListBullet"/>
      </w:pPr>
      <w:r w:rsidRPr="00EF267E">
        <w:t>describe use of output profiles in relation to simulation</w:t>
      </w:r>
    </w:p>
    <w:p w:rsidR="00000000" w:rsidRPr="00EF267E" w:rsidP="00EF267E">
      <w:pPr>
        <w:pStyle w:val="ListBullet"/>
      </w:pPr>
      <w:r w:rsidRPr="00EF267E">
        <w:t>explain how regular calibration helps ensure consistent colour output</w:t>
      </w:r>
    </w:p>
    <w:p w:rsidR="00000000" w:rsidRPr="00EF267E" w:rsidP="00EF267E">
      <w:pPr>
        <w:pStyle w:val="ListBullet"/>
      </w:pPr>
      <w:r w:rsidRPr="00EF267E">
        <w:t>describe quality control systems used in proofing</w:t>
      </w:r>
    </w:p>
    <w:p w:rsidR="00000000" w:rsidRPr="00EF267E" w:rsidP="00EF267E">
      <w:pPr>
        <w:pStyle w:val="ListBullet"/>
      </w:pPr>
      <w:r w:rsidRPr="00EF267E">
        <w:t xml:space="preserve">outline </w:t>
      </w:r>
      <w:r w:rsidRPr="00EF267E">
        <w:t>techniques used to control quality</w:t>
      </w:r>
    </w:p>
    <w:p w:rsidR="00000000" w:rsidRPr="00EF267E" w:rsidP="00EF267E">
      <w:pPr>
        <w:pStyle w:val="ListBullet"/>
      </w:pPr>
      <w:r w:rsidRPr="00EF267E">
        <w:t>explain how to use standard viewing conditions to assess colour output</w:t>
      </w:r>
    </w:p>
    <w:p w:rsidR="00000000" w:rsidRPr="00EF267E" w:rsidP="00EF267E">
      <w:pPr>
        <w:pStyle w:val="ListBullet"/>
      </w:pPr>
      <w:r w:rsidRPr="00EF267E">
        <w:t>describe how to use colour evaluation charts</w:t>
      </w:r>
    </w:p>
    <w:p w:rsidR="00000000" w:rsidRPr="00EF267E" w:rsidP="00EF267E">
      <w:pPr>
        <w:pStyle w:val="ListBullet"/>
      </w:pPr>
      <w:r w:rsidRPr="00EF267E">
        <w:t>outline criteria for evaluating a colour proof</w:t>
      </w:r>
    </w:p>
    <w:p w:rsidR="00000000" w:rsidRPr="00EF267E" w:rsidP="00EF267E">
      <w:pPr>
        <w:pStyle w:val="ListBullet"/>
      </w:pPr>
      <w:r w:rsidRPr="00EF267E">
        <w:t>explain differences between preliminary proofs and a contr</w:t>
      </w:r>
      <w:r w:rsidRPr="00EF267E">
        <w:t>act proof</w:t>
      </w:r>
    </w:p>
    <w:p w:rsidR="00000000" w:rsidRPr="00EF267E" w:rsidP="00EF267E">
      <w:pPr>
        <w:pStyle w:val="ListBullet"/>
      </w:pPr>
      <w:r w:rsidRPr="00EF267E">
        <w:t>identify types of substrates used in proofing</w:t>
      </w:r>
    </w:p>
    <w:p w:rsidR="00000000" w:rsidRPr="00EF267E" w:rsidP="00EF267E">
      <w:pPr>
        <w:pStyle w:val="ListBullet"/>
      </w:pPr>
      <w:r w:rsidRPr="00EF267E">
        <w:t>name the inks, toners and coatings used in digital printing</w:t>
      </w:r>
    </w:p>
    <w:p w:rsidR="00000000" w:rsidRPr="00EF267E" w:rsidP="00EF267E">
      <w:pPr>
        <w:pStyle w:val="ListBullet"/>
      </w:pPr>
      <w:r w:rsidRPr="00EF267E">
        <w:t>describe how to handle and store materials to ensure quality</w:t>
      </w:r>
    </w:p>
    <w:p w:rsidR="00000000" w:rsidRPr="00EF267E" w:rsidP="00EF267E">
      <w:pPr>
        <w:pStyle w:val="ListBullet"/>
      </w:pPr>
      <w:r w:rsidRPr="00EF267E">
        <w:t>identify types of finishing techniques used in digital production</w:t>
      </w:r>
    </w:p>
    <w:p w:rsidR="00000000" w:rsidRPr="00EF267E" w:rsidP="00EF267E">
      <w:pPr>
        <w:pStyle w:val="ListBullet"/>
      </w:pPr>
      <w:r w:rsidRPr="00EF267E">
        <w:t>point out the</w:t>
      </w:r>
      <w:r w:rsidRPr="00EF267E">
        <w:t xml:space="preserve"> location of relevant manuals, safety and other documentation relevant to digital printing, and discuss the information in these documents</w:t>
      </w:r>
    </w:p>
    <w:p w:rsidR="00000000" w:rsidRPr="00EF267E" w:rsidP="00EF267E">
      <w:pPr>
        <w:pStyle w:val="ListBullet"/>
      </w:pPr>
      <w:r w:rsidRPr="00EF267E">
        <w:t>discuss where other available sources of information are.</w:t>
      </w:r>
    </w:p>
    <w:p w:rsidR="00000000" w:rsidRPr="00EF267E" w:rsidP="00EF267E">
      <w:pPr>
        <w:pStyle w:val="AllowPageBreak"/>
      </w:pPr>
    </w:p>
    <w:p w:rsidR="00000000" w:rsidRPr="00EF267E" w:rsidP="00EF267E">
      <w:pPr>
        <w:pStyle w:val="Heading1"/>
      </w:pPr>
      <w:bookmarkStart w:id="11" w:name="O_688236"/>
      <w:bookmarkEnd w:id="11"/>
      <w:r w:rsidRPr="00EF267E">
        <w:t>Assessment Conditions</w:t>
      </w:r>
    </w:p>
    <w:p w:rsidR="00000000" w:rsidRPr="00EF267E" w:rsidP="00E47692">
      <w:pPr>
        <w:pStyle w:val="BodyText"/>
      </w:pPr>
      <w:r w:rsidRPr="00EF267E">
        <w:t>Gather evidence to demonstrate consistent performance in conditions that are safe and replicate the workplace. Noise levels, production flow, interruptions and time variances must be typical of those experienced in the printing field of work and include ac</w:t>
      </w:r>
      <w:r w:rsidRPr="00EF267E">
        <w:t xml:space="preserve">cess to: </w:t>
      </w:r>
    </w:p>
    <w:p w:rsidR="00000000" w:rsidRPr="00EF267E" w:rsidP="00EF267E">
      <w:pPr>
        <w:pStyle w:val="ListBullet"/>
      </w:pPr>
      <w:r w:rsidRPr="00EF267E">
        <w:t>special purpose tools, equipment and materials</w:t>
      </w:r>
    </w:p>
    <w:p w:rsidR="00000000" w:rsidRPr="00EF267E" w:rsidP="00EF267E">
      <w:pPr>
        <w:pStyle w:val="ListBullet"/>
      </w:pPr>
      <w:r w:rsidRPr="00EF267E">
        <w:t>high-end colour output devices</w:t>
      </w:r>
    </w:p>
    <w:p w:rsidR="00000000" w:rsidRPr="00EF267E" w:rsidP="00EF267E">
      <w:pPr>
        <w:pStyle w:val="ListBullet"/>
      </w:pPr>
      <w:r w:rsidRPr="00EF267E">
        <w:t>raster image processors (RIPs) with colour management features.</w:t>
      </w:r>
    </w:p>
    <w:p w:rsidR="00000000" w:rsidRPr="00EF267E" w:rsidP="00EF267E">
      <w:pPr>
        <w:pStyle w:val="BodyText"/>
      </w:pPr>
    </w:p>
    <w:p w:rsidR="00000000" w:rsidRPr="00EF267E" w:rsidP="00E47692">
      <w:pPr>
        <w:pStyle w:val="BodyText"/>
      </w:pPr>
      <w:r w:rsidRPr="00EF267E">
        <w:t>Assessors must satisfy NVR/AQTF assessor requirements.</w:t>
      </w:r>
    </w:p>
    <w:p w:rsidR="00000000" w:rsidRPr="00EF267E" w:rsidP="00EF267E">
      <w:pPr>
        <w:pStyle w:val="Heading1"/>
      </w:pPr>
      <w:bookmarkStart w:id="12" w:name="O_688239"/>
      <w:bookmarkEnd w:id="12"/>
      <w:r w:rsidRPr="00EF267E">
        <w:t>Links</w:t>
      </w:r>
    </w:p>
    <w:p w:rsidR="00000000" w:rsidRPr="00EF267E" w:rsidP="00E47692">
      <w:pPr>
        <w:pStyle w:val="BodyText"/>
      </w:pPr>
      <w:r w:rsidRPr="00EF267E">
        <w:t>Companion Volume impleme</w:t>
      </w:r>
      <w:r w:rsidRPr="00EF267E">
        <w:t xml:space="preserve">ntation guides are found in VETNet - </w:t>
      </w:r>
      <w:r>
        <w:fldChar w:fldCharType="begin"/>
      </w:r>
      <w:r>
        <w:instrText xml:space="preserve"> HYPERLINK "https://vetnet.gov.au/Pages/TrainingDocs.aspx?q=a74b7a0f-a253-47e3-8be0-5d426e24131d" </w:instrText>
      </w:r>
      <w:r>
        <w:fldChar w:fldCharType="separate"/>
      </w:r>
      <w:r w:rsidRPr="00C87D2E">
        <w:rPr>
          <w:rStyle w:val="Hyperlink"/>
        </w:rPr>
        <w:t>https://vetnet.gov.au/Pages/TrainingDocs.aspx?q=a74b7a0f-a253-47e3-8be0-5d426e24131d</w:t>
      </w:r>
      <w:r>
        <w:fldChar w:fldCharType="end"/>
      </w:r>
    </w:p>
    <w:p w:rsidR="00000000" w:rsidRPr="00EF267E" w:rsidP="00EF267E"/>
    <w:sectPr w:rsidSect="00EF26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6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67E" w:rsidRPr="00E47692" w:rsidP="00E476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6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692" w:rsidP="00EF26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7692" w:rsidP="00EF26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47692" w:rsidP="00EF26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67E" w:rsidP="00EF267E">
    <w:pPr>
      <w:pStyle w:val="Footer"/>
      <w:framePr w:wrap="around"/>
    </w:pPr>
    <w:r>
      <w:fldChar w:fldCharType="begin"/>
    </w:r>
    <w:r>
      <w:instrText xml:space="preserve"> DOCPROPERTY  Subject  \* MERGEFORMAT </w:instrText>
    </w:r>
    <w:r>
      <w:fldChar w:fldCharType="separate"/>
    </w:r>
    <w:r w:rsidR="00E47692">
      <w:t>Approved</w:t>
    </w:r>
    <w:r w:rsidR="00E47692">
      <w:fldChar w:fldCharType="end"/>
    </w:r>
    <w:r>
      <w:tab/>
      <w:t xml:space="preserve">Page </w:t>
    </w:r>
    <w:r>
      <w:fldChar w:fldCharType="begin"/>
    </w:r>
    <w:r>
      <w:instrText xml:space="preserve"> PAGE  \* Arabic  \* MERGEFORMAT </w:instrText>
    </w:r>
    <w:r>
      <w:fldChar w:fldCharType="separate"/>
    </w:r>
    <w:r w:rsidR="00E476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7692">
      <w:rPr>
        <w:noProof/>
      </w:rPr>
      <w:t>4</w:t>
    </w:r>
    <w:r>
      <w:rPr>
        <w:noProof/>
      </w:rPr>
      <w:fldChar w:fldCharType="end"/>
    </w:r>
  </w:p>
  <w:p w:rsidR="00EF267E" w:rsidP="00EF267E">
    <w:pPr>
      <w:pStyle w:val="Footer"/>
      <w:framePr w:wrap="around"/>
    </w:pPr>
    <w:r>
      <w:t xml:space="preserve">© Commonwealth of Australia, </w:t>
    </w:r>
    <w:r>
      <w:fldChar w:fldCharType="begin"/>
    </w:r>
    <w:r>
      <w:instrText xml:space="preserve"> DATE  \@ "yyyy"  \* MERGEFORMAT </w:instrText>
    </w:r>
    <w:r>
      <w:fldChar w:fldCharType="separate"/>
    </w:r>
    <w:r w:rsidR="00E47692">
      <w:rPr>
        <w:noProof/>
      </w:rPr>
      <w:t>2025</w:t>
    </w:r>
    <w:r>
      <w:fldChar w:fldCharType="end"/>
    </w:r>
    <w:r>
      <w:tab/>
    </w:r>
    <w:r>
      <w:fldChar w:fldCharType="begin"/>
    </w:r>
    <w:r>
      <w:instrText xml:space="preserve"> DOCPROPERTY  Author  \* MERGEFORMAT </w:instrText>
    </w:r>
    <w:r>
      <w:fldChar w:fldCharType="separate"/>
    </w:r>
    <w:r w:rsidR="00E47692">
      <w:t>Manufacturing Industry Skills Alliance</w:t>
    </w:r>
    <w:r w:rsidR="00E47692">
      <w:fldChar w:fldCharType="end"/>
    </w:r>
  </w:p>
  <w:p w:rsidR="00EF267E" w:rsidP="00EF26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6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6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267E" w:rsidRPr="00E47692" w:rsidP="00E476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6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692" w:rsidRPr="002D2AF8" w:rsidP="00EF267E">
    <w:pPr>
      <w:pStyle w:val="Header"/>
      <w:framePr w:wrap="around"/>
    </w:pPr>
    <w:r>
      <w:fldChar w:fldCharType="begin"/>
    </w:r>
    <w:r>
      <w:instrText xml:space="preserve"> TITLE   \* MERGEFORMAT </w:instrText>
    </w:r>
    <w:r>
      <w:fldChar w:fldCharType="separate"/>
    </w:r>
    <w:r>
      <w:t>ICPPRN390 Generate a proof for digital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7692" w:rsidP="00EF26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67E" w:rsidRPr="002D2AF8" w:rsidP="00EF267E">
    <w:pPr>
      <w:pStyle w:val="Header"/>
      <w:framePr w:wrap="around"/>
    </w:pPr>
    <w:r>
      <w:fldChar w:fldCharType="begin"/>
    </w:r>
    <w:r>
      <w:instrText xml:space="preserve"> TITLE   \* MERGEFORMAT </w:instrText>
    </w:r>
    <w:r>
      <w:fldChar w:fldCharType="separate"/>
    </w:r>
    <w:r w:rsidR="00E47692">
      <w:t>ICPPRN390 Generate a proof for digital production</w:t>
    </w:r>
    <w:r w:rsidR="00E47692">
      <w:fldChar w:fldCharType="end"/>
    </w:r>
    <w:r>
      <w:tab/>
      <w:t xml:space="preserve">Date this document was generated: </w:t>
    </w:r>
    <w:r>
      <w:fldChar w:fldCharType="begin"/>
    </w:r>
    <w:r>
      <w:instrText xml:space="preserve"> CREATEDATE  \@ "d MMMM yyyy"  \* MERGEFORMAT </w:instrText>
    </w:r>
    <w:r>
      <w:fldChar w:fldCharType="separate"/>
    </w:r>
    <w:r w:rsidR="00E47692">
      <w:rPr>
        <w:noProof/>
      </w:rPr>
      <w:t>2 March 2025</w:t>
    </w:r>
    <w:r>
      <w:fldChar w:fldCharType="end"/>
    </w:r>
  </w:p>
  <w:p w:rsidR="00EF267E" w:rsidP="00EF26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8EBD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DA4A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6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267E"/>
    <w:pPr>
      <w:spacing w:before="360" w:after="60"/>
      <w:outlineLvl w:val="0"/>
    </w:pPr>
    <w:rPr>
      <w:sz w:val="32"/>
    </w:rPr>
  </w:style>
  <w:style w:type="paragraph" w:styleId="Heading2">
    <w:name w:val="heading 2"/>
    <w:basedOn w:val="HeadingBase"/>
    <w:next w:val="BodyText"/>
    <w:link w:val="Heading2Char"/>
    <w:qFormat/>
    <w:rsid w:val="00EF267E"/>
    <w:pPr>
      <w:keepLines/>
      <w:spacing w:before="240" w:after="120"/>
      <w:outlineLvl w:val="1"/>
    </w:pPr>
    <w:rPr>
      <w:sz w:val="28"/>
      <w:szCs w:val="40"/>
    </w:rPr>
  </w:style>
  <w:style w:type="paragraph" w:styleId="Heading3">
    <w:name w:val="heading 3"/>
    <w:basedOn w:val="HeadingBase"/>
    <w:next w:val="BodyText"/>
    <w:link w:val="Heading3Char"/>
    <w:qFormat/>
    <w:rsid w:val="00EF267E"/>
    <w:pPr>
      <w:spacing w:before="180" w:after="120"/>
      <w:outlineLvl w:val="2"/>
    </w:pPr>
    <w:rPr>
      <w:spacing w:val="-10"/>
      <w:kern w:val="32"/>
    </w:rPr>
  </w:style>
  <w:style w:type="paragraph" w:styleId="Heading4">
    <w:name w:val="heading 4"/>
    <w:basedOn w:val="HeadingBase"/>
    <w:next w:val="BodyText"/>
    <w:link w:val="Heading4Char"/>
    <w:qFormat/>
    <w:rsid w:val="00EF267E"/>
    <w:pPr>
      <w:spacing w:before="160" w:after="120"/>
      <w:outlineLvl w:val="3"/>
    </w:pPr>
    <w:rPr>
      <w:sz w:val="22"/>
    </w:rPr>
  </w:style>
  <w:style w:type="paragraph" w:styleId="Heading5">
    <w:name w:val="heading 5"/>
    <w:basedOn w:val="HeadingBase"/>
    <w:next w:val="Normal"/>
    <w:link w:val="Heading5Char"/>
    <w:qFormat/>
    <w:rsid w:val="00EF267E"/>
    <w:pPr>
      <w:spacing w:before="80"/>
      <w:outlineLvl w:val="4"/>
    </w:pPr>
    <w:rPr>
      <w:color w:val="918585"/>
      <w:sz w:val="20"/>
    </w:rPr>
  </w:style>
  <w:style w:type="paragraph" w:styleId="Heading6">
    <w:name w:val="heading 6"/>
    <w:basedOn w:val="HeadingBase"/>
    <w:next w:val="Normal"/>
    <w:link w:val="Heading6Char"/>
    <w:qFormat/>
    <w:rsid w:val="00EF267E"/>
    <w:pPr>
      <w:spacing w:before="60"/>
      <w:outlineLvl w:val="5"/>
    </w:pPr>
    <w:rPr>
      <w:color w:val="918585"/>
      <w:sz w:val="20"/>
    </w:rPr>
  </w:style>
  <w:style w:type="paragraph" w:styleId="Heading7">
    <w:name w:val="heading 7"/>
    <w:basedOn w:val="Normal"/>
    <w:next w:val="Normal"/>
    <w:link w:val="Heading7Char"/>
    <w:qFormat/>
    <w:rsid w:val="00EF267E"/>
    <w:pPr>
      <w:ind w:left="720"/>
      <w:outlineLvl w:val="6"/>
    </w:pPr>
    <w:rPr>
      <w:i/>
    </w:rPr>
  </w:style>
  <w:style w:type="paragraph" w:styleId="Heading8">
    <w:name w:val="heading 8"/>
    <w:basedOn w:val="Normal"/>
    <w:next w:val="Normal"/>
    <w:link w:val="Heading8Char"/>
    <w:qFormat/>
    <w:rsid w:val="00EF267E"/>
    <w:pPr>
      <w:ind w:left="720"/>
      <w:outlineLvl w:val="7"/>
    </w:pPr>
    <w:rPr>
      <w:i/>
    </w:rPr>
  </w:style>
  <w:style w:type="paragraph" w:styleId="Heading9">
    <w:name w:val="heading 9"/>
    <w:basedOn w:val="Normal"/>
    <w:next w:val="Normal"/>
    <w:link w:val="Heading9Char"/>
    <w:qFormat/>
    <w:rsid w:val="00EF267E"/>
    <w:pPr>
      <w:ind w:left="720"/>
      <w:outlineLvl w:val="8"/>
    </w:pPr>
    <w:rPr>
      <w:i/>
    </w:rPr>
  </w:style>
  <w:style w:type="character" w:default="1" w:styleId="DefaultParagraphFont">
    <w:name w:val="Default Paragraph Font"/>
    <w:uiPriority w:val="1"/>
    <w:unhideWhenUsed/>
    <w:rsid w:val="00EF26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67E"/>
  </w:style>
  <w:style w:type="character" w:customStyle="1" w:styleId="Heading1Char">
    <w:name w:val="Heading 1 Char"/>
    <w:basedOn w:val="DefaultParagraphFont"/>
    <w:link w:val="Heading1"/>
    <w:rsid w:val="00EF267E"/>
    <w:rPr>
      <w:rFonts w:ascii="Times New Roman" w:eastAsia="Times New Roman" w:hAnsi="Times New Roman" w:cs="Times New Roman"/>
      <w:b/>
      <w:sz w:val="32"/>
      <w:szCs w:val="20"/>
      <w:lang w:eastAsia="en-US"/>
    </w:rPr>
  </w:style>
  <w:style w:type="paragraph" w:styleId="BodyText">
    <w:name w:val="Body Text"/>
    <w:basedOn w:val="Normal"/>
    <w:link w:val="BodyTextChar"/>
    <w:rsid w:val="00EF26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267E"/>
    <w:rPr>
      <w:rFonts w:ascii="Times New Roman" w:eastAsia="Times New Roman" w:hAnsi="Times New Roman" w:cs="Times New Roman"/>
      <w:sz w:val="24"/>
      <w:lang w:eastAsia="en-US"/>
    </w:rPr>
  </w:style>
  <w:style w:type="paragraph" w:styleId="ListBullet">
    <w:name w:val="List Bullet"/>
    <w:basedOn w:val="List"/>
    <w:rsid w:val="00EF267E"/>
    <w:pPr>
      <w:numPr>
        <w:numId w:val="11"/>
      </w:numPr>
      <w:tabs>
        <w:tab w:val="clear" w:pos="340"/>
      </w:tabs>
      <w:spacing w:before="40" w:after="40"/>
    </w:pPr>
  </w:style>
  <w:style w:type="character" w:customStyle="1" w:styleId="SpecialBold">
    <w:name w:val="Special Bold"/>
    <w:basedOn w:val="DefaultParagraphFont"/>
    <w:rsid w:val="00EF267E"/>
    <w:rPr>
      <w:b/>
      <w:spacing w:val="0"/>
    </w:rPr>
  </w:style>
  <w:style w:type="character" w:styleId="Emphasis">
    <w:name w:val="Emphasis"/>
    <w:basedOn w:val="DefaultParagraphFont"/>
    <w:qFormat/>
    <w:rsid w:val="00EF267E"/>
    <w:rPr>
      <w:i/>
    </w:rPr>
  </w:style>
  <w:style w:type="paragraph" w:customStyle="1" w:styleId="SuperHeading">
    <w:name w:val="SuperHeading"/>
    <w:basedOn w:val="Normal"/>
    <w:rsid w:val="00EF267E"/>
    <w:pPr>
      <w:spacing w:before="240" w:after="120"/>
      <w:outlineLvl w:val="0"/>
    </w:pPr>
    <w:rPr>
      <w:rFonts w:ascii="Times New Roman" w:hAnsi="Times New Roman"/>
      <w:b/>
      <w:sz w:val="32"/>
    </w:rPr>
  </w:style>
  <w:style w:type="paragraph" w:customStyle="1" w:styleId="AllowPageBreak">
    <w:name w:val="AllowPageBreak"/>
    <w:rsid w:val="00EF26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26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6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6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6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6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6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26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267E"/>
    <w:rPr>
      <w:rFonts w:ascii="Courier New" w:eastAsia="Times New Roman" w:hAnsi="Courier New" w:cs="Times New Roman"/>
      <w:i/>
      <w:szCs w:val="20"/>
      <w:lang w:eastAsia="en-US"/>
    </w:rPr>
  </w:style>
  <w:style w:type="paragraph" w:customStyle="1" w:styleId="HeadingBase">
    <w:name w:val="Heading Base"/>
    <w:rsid w:val="00EF26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67E"/>
    <w:pPr>
      <w:tabs>
        <w:tab w:val="right" w:leader="dot" w:pos="9072"/>
      </w:tabs>
      <w:ind w:left="567"/>
    </w:pPr>
    <w:rPr>
      <w:szCs w:val="22"/>
    </w:rPr>
  </w:style>
  <w:style w:type="paragraph" w:customStyle="1" w:styleId="TOCBase">
    <w:name w:val="TOC Base"/>
    <w:rsid w:val="00EF26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67E"/>
    <w:pPr>
      <w:tabs>
        <w:tab w:val="right" w:leader="dot" w:pos="9072"/>
      </w:tabs>
      <w:spacing w:before="40" w:after="40"/>
      <w:ind w:left="284"/>
    </w:pPr>
    <w:rPr>
      <w:rFonts w:ascii="Times New Roman" w:hAnsi="Times New Roman"/>
    </w:rPr>
  </w:style>
  <w:style w:type="paragraph" w:styleId="TOC1">
    <w:name w:val="toc 1"/>
    <w:basedOn w:val="TOCBase"/>
    <w:next w:val="Normal"/>
    <w:rsid w:val="00EF26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26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67E"/>
    <w:rPr>
      <w:rFonts w:ascii="Times New Roman" w:eastAsia="Times New Roman" w:hAnsi="Times New Roman" w:cs="Times New Roman"/>
      <w:sz w:val="16"/>
      <w:lang w:eastAsia="en-US"/>
    </w:rPr>
  </w:style>
  <w:style w:type="paragraph" w:styleId="Title">
    <w:name w:val="Title"/>
    <w:basedOn w:val="HeadingBase"/>
    <w:link w:val="TitleChar"/>
    <w:qFormat/>
    <w:rsid w:val="00EF267E"/>
    <w:pPr>
      <w:spacing w:before="5040"/>
      <w:jc w:val="center"/>
    </w:pPr>
    <w:rPr>
      <w:sz w:val="48"/>
      <w:szCs w:val="72"/>
      <w:lang w:val="en-US"/>
    </w:rPr>
  </w:style>
  <w:style w:type="character" w:customStyle="1" w:styleId="TitleChar">
    <w:name w:val="Title Char"/>
    <w:basedOn w:val="DefaultParagraphFont"/>
    <w:link w:val="Title"/>
    <w:rsid w:val="00EF26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67E"/>
    <w:pPr>
      <w:tabs>
        <w:tab w:val="left" w:pos="3600"/>
        <w:tab w:val="left" w:pos="3958"/>
      </w:tabs>
    </w:pPr>
  </w:style>
  <w:style w:type="paragraph" w:styleId="List">
    <w:name w:val="List"/>
    <w:basedOn w:val="BodyText"/>
    <w:next w:val="BodyText"/>
    <w:rsid w:val="00EF267E"/>
    <w:pPr>
      <w:tabs>
        <w:tab w:val="left" w:pos="340"/>
      </w:tabs>
      <w:spacing w:before="60" w:after="60"/>
      <w:ind w:left="340" w:hanging="340"/>
    </w:pPr>
  </w:style>
  <w:style w:type="paragraph" w:customStyle="1" w:styleId="Note">
    <w:name w:val="Note"/>
    <w:basedOn w:val="BodyText"/>
    <w:rsid w:val="00EF26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267E"/>
    <w:pPr>
      <w:framePr w:wrap="auto" w:hAnchor="text" w:y="6049"/>
    </w:pPr>
    <w:rPr>
      <w:color w:val="000000"/>
      <w:sz w:val="40"/>
    </w:rPr>
  </w:style>
  <w:style w:type="paragraph" w:customStyle="1" w:styleId="TOCTitle">
    <w:name w:val="TOCTitle"/>
    <w:basedOn w:val="Heading1"/>
    <w:rsid w:val="00EF267E"/>
    <w:pPr>
      <w:spacing w:after="240"/>
      <w:jc w:val="center"/>
      <w:outlineLvl w:val="9"/>
    </w:pPr>
    <w:rPr>
      <w:caps/>
    </w:rPr>
  </w:style>
  <w:style w:type="paragraph" w:customStyle="1" w:styleId="Version">
    <w:name w:val="Version"/>
    <w:rsid w:val="00EF26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267E"/>
    <w:pPr>
      <w:numPr>
        <w:numId w:val="12"/>
      </w:numPr>
      <w:tabs>
        <w:tab w:val="clear" w:pos="680"/>
      </w:tabs>
    </w:pPr>
  </w:style>
  <w:style w:type="paragraph" w:styleId="Index1">
    <w:name w:val="index 1"/>
    <w:basedOn w:val="Normal"/>
    <w:next w:val="Normal"/>
    <w:semiHidden/>
    <w:rsid w:val="00EF267E"/>
    <w:pPr>
      <w:keepNext w:val="0"/>
      <w:tabs>
        <w:tab w:val="right" w:pos="4176"/>
      </w:tabs>
      <w:ind w:left="198" w:hanging="198"/>
    </w:pPr>
    <w:rPr>
      <w:rFonts w:ascii="Garamond" w:hAnsi="Garamond"/>
    </w:rPr>
  </w:style>
  <w:style w:type="paragraph" w:styleId="IndexHeading">
    <w:name w:val="index heading"/>
    <w:basedOn w:val="Normal"/>
    <w:next w:val="Index1"/>
    <w:semiHidden/>
    <w:rsid w:val="00EF267E"/>
    <w:pPr>
      <w:spacing w:before="120" w:after="120"/>
    </w:pPr>
    <w:rPr>
      <w:rFonts w:ascii="Arial" w:hAnsi="Arial"/>
      <w:b/>
      <w:color w:val="918585"/>
      <w:sz w:val="24"/>
    </w:rPr>
  </w:style>
  <w:style w:type="paragraph" w:styleId="Header">
    <w:name w:val="header"/>
    <w:basedOn w:val="Normal"/>
    <w:link w:val="HeaderChar"/>
    <w:rsid w:val="00EF26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67E"/>
    <w:rPr>
      <w:rFonts w:ascii="Times New Roman" w:eastAsia="Times New Roman" w:hAnsi="Times New Roman" w:cs="Times New Roman"/>
      <w:sz w:val="16"/>
      <w:szCs w:val="20"/>
      <w:lang w:val="en-GB" w:eastAsia="en-US"/>
    </w:rPr>
  </w:style>
  <w:style w:type="paragraph" w:customStyle="1" w:styleId="Chapter">
    <w:name w:val="Chapter"/>
    <w:basedOn w:val="Normal"/>
    <w:rsid w:val="00EF267E"/>
    <w:pPr>
      <w:spacing w:before="240"/>
    </w:pPr>
    <w:rPr>
      <w:rFonts w:ascii="Times New Roman" w:hAnsi="Times New Roman"/>
      <w:smallCaps/>
      <w:spacing w:val="80"/>
      <w:sz w:val="28"/>
    </w:rPr>
  </w:style>
  <w:style w:type="paragraph" w:customStyle="1" w:styleId="InChapter">
    <w:name w:val="InChapter"/>
    <w:basedOn w:val="Heading3"/>
    <w:rsid w:val="00EF267E"/>
    <w:pPr>
      <w:spacing w:after="240"/>
      <w:outlineLvl w:val="9"/>
    </w:pPr>
    <w:rPr>
      <w:noProof/>
    </w:rPr>
  </w:style>
  <w:style w:type="paragraph" w:styleId="Index2">
    <w:name w:val="index 2"/>
    <w:basedOn w:val="Normal"/>
    <w:next w:val="Normal"/>
    <w:semiHidden/>
    <w:rsid w:val="00EF267E"/>
    <w:pPr>
      <w:tabs>
        <w:tab w:val="right" w:pos="4176"/>
      </w:tabs>
      <w:ind w:left="568" w:hanging="284"/>
    </w:pPr>
    <w:rPr>
      <w:rFonts w:ascii="Garamond" w:hAnsi="Garamond"/>
    </w:rPr>
  </w:style>
  <w:style w:type="paragraph" w:customStyle="1" w:styleId="Byline">
    <w:name w:val="Byline"/>
    <w:rsid w:val="00EF26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67E"/>
    <w:pPr>
      <w:tabs>
        <w:tab w:val="clear" w:pos="3600"/>
        <w:tab w:val="clear" w:pos="3958"/>
      </w:tabs>
      <w:jc w:val="right"/>
    </w:pPr>
  </w:style>
  <w:style w:type="paragraph" w:styleId="Caption">
    <w:name w:val="caption"/>
    <w:basedOn w:val="BodyText"/>
    <w:next w:val="Normal"/>
    <w:qFormat/>
    <w:rsid w:val="00EF267E"/>
    <w:pPr>
      <w:framePr w:w="2268" w:hSpace="181" w:vSpace="181" w:wrap="around" w:vAnchor="text" w:hAnchor="page" w:x="1135" w:y="285" w:anchorLock="1"/>
    </w:pPr>
    <w:rPr>
      <w:i/>
    </w:rPr>
  </w:style>
  <w:style w:type="paragraph" w:customStyle="1" w:styleId="MiniTOCTitle">
    <w:name w:val="MiniTOCTitle"/>
    <w:basedOn w:val="Heading4"/>
    <w:rsid w:val="00EF267E"/>
    <w:pPr>
      <w:spacing w:before="240"/>
      <w:outlineLvl w:val="9"/>
    </w:pPr>
    <w:rPr>
      <w:noProof/>
      <w:sz w:val="24"/>
    </w:rPr>
  </w:style>
  <w:style w:type="paragraph" w:customStyle="1" w:styleId="MiniTOCItem">
    <w:name w:val="MiniTOCItem"/>
    <w:basedOn w:val="ListBullet"/>
    <w:rsid w:val="00EF267E"/>
    <w:pPr>
      <w:numPr>
        <w:numId w:val="0"/>
      </w:numPr>
      <w:tabs>
        <w:tab w:val="right" w:leader="dot" w:pos="6521"/>
      </w:tabs>
      <w:spacing w:before="0" w:after="0"/>
    </w:pPr>
  </w:style>
  <w:style w:type="paragraph" w:customStyle="1" w:styleId="TOFTitle">
    <w:name w:val="TOFTitle"/>
    <w:basedOn w:val="TOCTitle"/>
    <w:rsid w:val="00EF267E"/>
  </w:style>
  <w:style w:type="paragraph" w:styleId="TableofFigures">
    <w:name w:val="table of figures"/>
    <w:basedOn w:val="Normal"/>
    <w:next w:val="Normal"/>
    <w:semiHidden/>
    <w:rsid w:val="00EF267E"/>
    <w:pPr>
      <w:tabs>
        <w:tab w:val="right" w:leader="dot" w:pos="9072"/>
      </w:tabs>
      <w:ind w:left="970" w:hanging="403"/>
    </w:pPr>
    <w:rPr>
      <w:rFonts w:ascii="Times New Roman" w:hAnsi="Times New Roman"/>
      <w:b/>
    </w:rPr>
  </w:style>
  <w:style w:type="paragraph" w:styleId="ListNumber">
    <w:name w:val="List Number"/>
    <w:basedOn w:val="List"/>
    <w:rsid w:val="00EF267E"/>
    <w:pPr>
      <w:numPr>
        <w:numId w:val="14"/>
      </w:numPr>
      <w:tabs>
        <w:tab w:val="clear" w:pos="340"/>
      </w:tabs>
    </w:pPr>
  </w:style>
  <w:style w:type="character" w:customStyle="1" w:styleId="WingdingSymbols">
    <w:name w:val="Wingding Symbols"/>
    <w:rsid w:val="00EF267E"/>
    <w:rPr>
      <w:rFonts w:ascii="Wingdings" w:hAnsi="Wingdings"/>
    </w:rPr>
  </w:style>
  <w:style w:type="paragraph" w:customStyle="1" w:styleId="TableHeading">
    <w:name w:val="Table Heading"/>
    <w:basedOn w:val="HeadingBase"/>
    <w:rsid w:val="00EF267E"/>
    <w:pPr>
      <w:keepLines/>
      <w:pBdr>
        <w:bottom w:val="single" w:sz="6" w:space="1" w:color="918585"/>
      </w:pBdr>
      <w:spacing w:before="240"/>
    </w:pPr>
  </w:style>
  <w:style w:type="character" w:customStyle="1" w:styleId="HotSpot">
    <w:name w:val="HotSpot"/>
    <w:rsid w:val="00EF267E"/>
    <w:rPr>
      <w:color w:val="0033CC"/>
      <w:u w:val="none"/>
    </w:rPr>
  </w:style>
  <w:style w:type="paragraph" w:customStyle="1" w:styleId="BodyTextRight">
    <w:name w:val="Body Text Right"/>
    <w:basedOn w:val="BodyText"/>
    <w:rsid w:val="00EF267E"/>
    <w:pPr>
      <w:spacing w:before="0" w:after="0"/>
      <w:jc w:val="right"/>
    </w:pPr>
  </w:style>
  <w:style w:type="paragraph" w:styleId="Index3">
    <w:name w:val="index 3"/>
    <w:basedOn w:val="ListNumber2"/>
    <w:next w:val="Normal"/>
    <w:semiHidden/>
    <w:rsid w:val="00EF267E"/>
    <w:pPr>
      <w:numPr>
        <w:numId w:val="0"/>
      </w:numPr>
      <w:tabs>
        <w:tab w:val="right" w:leader="dot" w:pos="4176"/>
      </w:tabs>
    </w:pPr>
  </w:style>
  <w:style w:type="paragraph" w:styleId="ListNumber2">
    <w:name w:val="List Number 2"/>
    <w:basedOn w:val="List2"/>
    <w:rsid w:val="00EF267E"/>
    <w:pPr>
      <w:numPr>
        <w:numId w:val="9"/>
      </w:numPr>
      <w:tabs>
        <w:tab w:val="clear" w:pos="1060"/>
      </w:tabs>
    </w:pPr>
  </w:style>
  <w:style w:type="paragraph" w:customStyle="1" w:styleId="MarginNote">
    <w:name w:val="Margin Note"/>
    <w:basedOn w:val="BodyText"/>
    <w:rsid w:val="00EF26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6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6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267E"/>
    <w:rPr>
      <w:sz w:val="32"/>
    </w:rPr>
  </w:style>
  <w:style w:type="paragraph" w:customStyle="1" w:styleId="HeadingProcedure">
    <w:name w:val="Heading Procedure"/>
    <w:basedOn w:val="HeadingBase"/>
    <w:next w:val="Normal"/>
    <w:rsid w:val="00EF267E"/>
    <w:pPr>
      <w:tabs>
        <w:tab w:val="left" w:pos="0"/>
      </w:tabs>
      <w:spacing w:before="120" w:after="60"/>
    </w:pPr>
    <w:rPr>
      <w:i/>
      <w:color w:val="918585"/>
      <w:sz w:val="22"/>
    </w:rPr>
  </w:style>
  <w:style w:type="paragraph" w:customStyle="1" w:styleId="TableBodyText">
    <w:name w:val="Table Body Text"/>
    <w:basedOn w:val="BodyText"/>
    <w:rsid w:val="00EF267E"/>
    <w:pPr>
      <w:spacing w:before="60" w:after="60"/>
    </w:pPr>
  </w:style>
  <w:style w:type="paragraph" w:styleId="ListContinue">
    <w:name w:val="List Continue"/>
    <w:basedOn w:val="List"/>
    <w:rsid w:val="00EF267E"/>
    <w:pPr>
      <w:ind w:firstLine="0"/>
    </w:pPr>
  </w:style>
  <w:style w:type="paragraph" w:customStyle="1" w:styleId="ListNote">
    <w:name w:val="List Note"/>
    <w:basedOn w:val="List"/>
    <w:rsid w:val="00EF267E"/>
    <w:pPr>
      <w:pBdr>
        <w:top w:val="single" w:sz="6" w:space="2" w:color="918585"/>
        <w:bottom w:val="single" w:sz="6" w:space="2" w:color="918585"/>
      </w:pBdr>
      <w:tabs>
        <w:tab w:val="left" w:pos="1021"/>
      </w:tabs>
      <w:ind w:firstLine="0"/>
    </w:pPr>
  </w:style>
  <w:style w:type="paragraph" w:customStyle="1" w:styleId="Warning">
    <w:name w:val="Warning"/>
    <w:basedOn w:val="BodyText"/>
    <w:rsid w:val="00EF267E"/>
    <w:pPr>
      <w:shd w:val="clear" w:color="auto" w:fill="D9D9D9"/>
      <w:tabs>
        <w:tab w:val="left" w:pos="992"/>
      </w:tabs>
      <w:ind w:left="119" w:right="119"/>
    </w:pPr>
    <w:rPr>
      <w:sz w:val="20"/>
    </w:rPr>
  </w:style>
  <w:style w:type="paragraph" w:customStyle="1" w:styleId="MarginIcons">
    <w:name w:val="Margin Icons"/>
    <w:basedOn w:val="BodyText"/>
    <w:rsid w:val="00EF26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67E"/>
    <w:rPr>
      <w:rFonts w:ascii="Courier New" w:hAnsi="Courier New"/>
    </w:rPr>
  </w:style>
  <w:style w:type="paragraph" w:customStyle="1" w:styleId="NoteBullet">
    <w:name w:val="Note Bullet"/>
    <w:basedOn w:val="Note"/>
    <w:rsid w:val="00EF267E"/>
    <w:pPr>
      <w:tabs>
        <w:tab w:val="clear" w:pos="680"/>
      </w:tabs>
      <w:spacing w:before="60" w:after="60"/>
    </w:pPr>
  </w:style>
  <w:style w:type="paragraph" w:customStyle="1" w:styleId="SubHeading2">
    <w:name w:val="SubHeading2"/>
    <w:basedOn w:val="HeadingBase"/>
    <w:rsid w:val="00EF267E"/>
    <w:pPr>
      <w:spacing w:before="240" w:after="60"/>
    </w:pPr>
    <w:rPr>
      <w:sz w:val="20"/>
    </w:rPr>
  </w:style>
  <w:style w:type="paragraph" w:customStyle="1" w:styleId="SubHeading1">
    <w:name w:val="SubHeading1"/>
    <w:basedOn w:val="HeadingBase"/>
    <w:rsid w:val="00EF267E"/>
    <w:pPr>
      <w:spacing w:before="240" w:after="60"/>
    </w:pPr>
    <w:rPr>
      <w:color w:val="918585"/>
      <w:sz w:val="22"/>
    </w:rPr>
  </w:style>
  <w:style w:type="paragraph" w:customStyle="1" w:styleId="SideHeading">
    <w:name w:val="Side Heading"/>
    <w:basedOn w:val="HeadingBase"/>
    <w:rsid w:val="00EF26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67E"/>
    <w:pPr>
      <w:numPr>
        <w:numId w:val="10"/>
      </w:numPr>
    </w:pPr>
  </w:style>
  <w:style w:type="paragraph" w:styleId="PlainText">
    <w:name w:val="Plain Text"/>
    <w:basedOn w:val="Normal"/>
    <w:link w:val="PlainTextChar"/>
    <w:rsid w:val="00EF267E"/>
    <w:rPr>
      <w:sz w:val="20"/>
    </w:rPr>
  </w:style>
  <w:style w:type="character" w:customStyle="1" w:styleId="PlainTextChar">
    <w:name w:val="Plain Text Char"/>
    <w:basedOn w:val="DefaultParagraphFont"/>
    <w:link w:val="PlainText"/>
    <w:rsid w:val="00EF267E"/>
    <w:rPr>
      <w:rFonts w:ascii="Courier New" w:eastAsia="Times New Roman" w:hAnsi="Courier New" w:cs="Times New Roman"/>
      <w:sz w:val="20"/>
      <w:szCs w:val="20"/>
      <w:lang w:eastAsia="en-US"/>
    </w:rPr>
  </w:style>
  <w:style w:type="character" w:customStyle="1" w:styleId="MenuOption">
    <w:name w:val="Menu Option"/>
    <w:basedOn w:val="DefaultParagraphFont"/>
    <w:rsid w:val="00EF267E"/>
    <w:rPr>
      <w:b/>
      <w:smallCaps/>
    </w:rPr>
  </w:style>
  <w:style w:type="paragraph" w:customStyle="1" w:styleId="TableListNumber">
    <w:name w:val="Table List Number"/>
    <w:basedOn w:val="ListNumber"/>
    <w:rsid w:val="00EF267E"/>
    <w:pPr>
      <w:numPr>
        <w:numId w:val="0"/>
      </w:numPr>
    </w:pPr>
  </w:style>
  <w:style w:type="paragraph" w:styleId="TOC4">
    <w:name w:val="toc 4"/>
    <w:basedOn w:val="TOCBase"/>
    <w:next w:val="Normal"/>
    <w:semiHidden/>
    <w:rsid w:val="00EF267E"/>
    <w:pPr>
      <w:tabs>
        <w:tab w:val="right" w:leader="dot" w:pos="9071"/>
      </w:tabs>
      <w:ind w:left="1701"/>
    </w:pPr>
  </w:style>
  <w:style w:type="paragraph" w:customStyle="1" w:styleId="ListAlpha">
    <w:name w:val="List Alpha"/>
    <w:basedOn w:val="List"/>
    <w:rsid w:val="00EF267E"/>
    <w:pPr>
      <w:numPr>
        <w:numId w:val="8"/>
      </w:numPr>
    </w:pPr>
  </w:style>
  <w:style w:type="paragraph" w:customStyle="1" w:styleId="ListAlpha2">
    <w:name w:val="List Alpha 2"/>
    <w:basedOn w:val="List2"/>
    <w:rsid w:val="00EF267E"/>
    <w:pPr>
      <w:numPr>
        <w:numId w:val="7"/>
      </w:numPr>
    </w:pPr>
  </w:style>
  <w:style w:type="paragraph" w:styleId="List2">
    <w:name w:val="List 2"/>
    <w:basedOn w:val="BodyText"/>
    <w:rsid w:val="00EF267E"/>
    <w:pPr>
      <w:tabs>
        <w:tab w:val="left" w:pos="680"/>
      </w:tabs>
      <w:spacing w:before="60" w:after="60"/>
      <w:ind w:left="680" w:hanging="340"/>
    </w:pPr>
  </w:style>
  <w:style w:type="paragraph" w:styleId="List3">
    <w:name w:val="List 3"/>
    <w:basedOn w:val="BodyText"/>
    <w:rsid w:val="00EF267E"/>
    <w:pPr>
      <w:tabs>
        <w:tab w:val="left" w:pos="1021"/>
      </w:tabs>
      <w:spacing w:before="60" w:after="60"/>
      <w:ind w:left="1020" w:hanging="340"/>
    </w:pPr>
  </w:style>
  <w:style w:type="paragraph" w:styleId="List4">
    <w:name w:val="List 4"/>
    <w:basedOn w:val="BodyText"/>
    <w:rsid w:val="00EF267E"/>
    <w:pPr>
      <w:tabs>
        <w:tab w:val="left" w:pos="1361"/>
      </w:tabs>
      <w:spacing w:before="60" w:after="60"/>
      <w:ind w:left="1361" w:hanging="340"/>
    </w:pPr>
  </w:style>
  <w:style w:type="paragraph" w:styleId="List5">
    <w:name w:val="List 5"/>
    <w:basedOn w:val="BodyText"/>
    <w:rsid w:val="00EF267E"/>
    <w:pPr>
      <w:tabs>
        <w:tab w:val="left" w:pos="1701"/>
      </w:tabs>
      <w:spacing w:before="60" w:after="60"/>
      <w:ind w:left="1701" w:hanging="340"/>
    </w:pPr>
  </w:style>
  <w:style w:type="paragraph" w:styleId="ListBullet3">
    <w:name w:val="List Bullet 3"/>
    <w:basedOn w:val="List3"/>
    <w:rsid w:val="00EF267E"/>
    <w:pPr>
      <w:numPr>
        <w:numId w:val="13"/>
      </w:numPr>
      <w:tabs>
        <w:tab w:val="clear" w:pos="1021"/>
      </w:tabs>
      <w:ind w:left="1037" w:hanging="357"/>
    </w:pPr>
  </w:style>
  <w:style w:type="paragraph" w:styleId="ListBullet4">
    <w:name w:val="List Bullet 4"/>
    <w:basedOn w:val="List4"/>
    <w:rsid w:val="00EF267E"/>
    <w:pPr>
      <w:numPr>
        <w:numId w:val="2"/>
      </w:numPr>
      <w:tabs>
        <w:tab w:val="clear" w:pos="1361"/>
      </w:tabs>
    </w:pPr>
  </w:style>
  <w:style w:type="paragraph" w:styleId="ListBullet5">
    <w:name w:val="List Bullet 5"/>
    <w:basedOn w:val="List5"/>
    <w:rsid w:val="00EF267E"/>
    <w:pPr>
      <w:numPr>
        <w:numId w:val="3"/>
      </w:numPr>
    </w:pPr>
  </w:style>
  <w:style w:type="paragraph" w:styleId="ListContinue2">
    <w:name w:val="List Continue 2"/>
    <w:basedOn w:val="List2"/>
    <w:rsid w:val="00EF267E"/>
    <w:pPr>
      <w:ind w:firstLine="0"/>
    </w:pPr>
  </w:style>
  <w:style w:type="paragraph" w:styleId="ListContinue3">
    <w:name w:val="List Continue 3"/>
    <w:basedOn w:val="List3"/>
    <w:rsid w:val="00EF267E"/>
    <w:pPr>
      <w:ind w:left="1021" w:firstLine="0"/>
    </w:pPr>
  </w:style>
  <w:style w:type="paragraph" w:styleId="ListContinue4">
    <w:name w:val="List Continue 4"/>
    <w:basedOn w:val="List4"/>
    <w:rsid w:val="00EF267E"/>
    <w:pPr>
      <w:ind w:firstLine="0"/>
    </w:pPr>
  </w:style>
  <w:style w:type="paragraph" w:styleId="ListContinue5">
    <w:name w:val="List Continue 5"/>
    <w:basedOn w:val="List5"/>
    <w:rsid w:val="00EF267E"/>
    <w:pPr>
      <w:ind w:firstLine="0"/>
    </w:pPr>
  </w:style>
  <w:style w:type="paragraph" w:styleId="ListNumber3">
    <w:name w:val="List Number 3"/>
    <w:basedOn w:val="List3"/>
    <w:rsid w:val="00EF267E"/>
    <w:pPr>
      <w:numPr>
        <w:numId w:val="4"/>
      </w:numPr>
    </w:pPr>
  </w:style>
  <w:style w:type="paragraph" w:styleId="ListNumber4">
    <w:name w:val="List Number 4"/>
    <w:basedOn w:val="List4"/>
    <w:rsid w:val="00EF267E"/>
    <w:pPr>
      <w:numPr>
        <w:numId w:val="5"/>
      </w:numPr>
    </w:pPr>
  </w:style>
  <w:style w:type="paragraph" w:styleId="ListNumber5">
    <w:name w:val="List Number 5"/>
    <w:basedOn w:val="List5"/>
    <w:rsid w:val="00EF267E"/>
    <w:pPr>
      <w:numPr>
        <w:numId w:val="6"/>
      </w:numPr>
    </w:pPr>
  </w:style>
  <w:style w:type="paragraph" w:styleId="BlockText">
    <w:name w:val="Block Text"/>
    <w:basedOn w:val="Normal"/>
    <w:rsid w:val="00EF267E"/>
    <w:pPr>
      <w:spacing w:after="120"/>
      <w:ind w:left="1440" w:right="1440"/>
    </w:pPr>
  </w:style>
  <w:style w:type="character" w:customStyle="1" w:styleId="Subscript">
    <w:name w:val="Subscript"/>
    <w:basedOn w:val="DefaultParagraphFont"/>
    <w:rsid w:val="00EF267E"/>
    <w:rPr>
      <w:sz w:val="16"/>
      <w:vertAlign w:val="subscript"/>
    </w:rPr>
  </w:style>
  <w:style w:type="character" w:customStyle="1" w:styleId="Superscript">
    <w:name w:val="Superscript"/>
    <w:basedOn w:val="DefaultParagraphFont"/>
    <w:rsid w:val="00EF267E"/>
    <w:rPr>
      <w:sz w:val="16"/>
      <w:vertAlign w:val="superscript"/>
    </w:rPr>
  </w:style>
  <w:style w:type="character" w:customStyle="1" w:styleId="Symbols">
    <w:name w:val="Symbols"/>
    <w:basedOn w:val="DefaultParagraphFont"/>
    <w:rsid w:val="00EF267E"/>
    <w:rPr>
      <w:rFonts w:ascii="Symbol" w:hAnsi="Symbol"/>
    </w:rPr>
  </w:style>
  <w:style w:type="character" w:customStyle="1" w:styleId="MenuOptions">
    <w:name w:val="Menu Options"/>
    <w:basedOn w:val="DefaultParagraphFont"/>
    <w:rsid w:val="00EF267E"/>
    <w:rPr>
      <w:rFonts w:ascii="Arial Narrow" w:hAnsi="Arial Narrow"/>
      <w:smallCaps/>
    </w:rPr>
  </w:style>
  <w:style w:type="character" w:customStyle="1" w:styleId="Buttons">
    <w:name w:val="Buttons"/>
    <w:basedOn w:val="DefaultParagraphFont"/>
    <w:rsid w:val="00EF267E"/>
    <w:rPr>
      <w:b/>
    </w:rPr>
  </w:style>
  <w:style w:type="character" w:customStyle="1" w:styleId="Underlined">
    <w:name w:val="Underlined"/>
    <w:basedOn w:val="DefaultParagraphFont"/>
    <w:rsid w:val="00EF267E"/>
    <w:rPr>
      <w:u w:val="single"/>
    </w:rPr>
  </w:style>
  <w:style w:type="paragraph" w:customStyle="1" w:styleId="TableBodyTextRight">
    <w:name w:val="Table Body Text Right"/>
    <w:basedOn w:val="TableBodyText"/>
    <w:rsid w:val="00EF267E"/>
    <w:pPr>
      <w:widowControl w:val="0"/>
      <w:autoSpaceDE w:val="0"/>
      <w:autoSpaceDN w:val="0"/>
      <w:adjustRightInd w:val="0"/>
      <w:jc w:val="right"/>
    </w:pPr>
    <w:rPr>
      <w:rFonts w:cs="Arial"/>
      <w:szCs w:val="18"/>
    </w:rPr>
  </w:style>
  <w:style w:type="paragraph" w:customStyle="1" w:styleId="CopyrightText">
    <w:name w:val="Copyright Text"/>
    <w:basedOn w:val="BodyText"/>
    <w:rsid w:val="00EF267E"/>
    <w:rPr>
      <w:sz w:val="18"/>
    </w:rPr>
  </w:style>
  <w:style w:type="paragraph" w:customStyle="1" w:styleId="BodySmallRight">
    <w:name w:val="Body Small Right"/>
    <w:basedOn w:val="BodyTextRight"/>
    <w:rsid w:val="00EF267E"/>
    <w:rPr>
      <w:sz w:val="18"/>
      <w:szCs w:val="18"/>
    </w:rPr>
  </w:style>
  <w:style w:type="paragraph" w:customStyle="1" w:styleId="MarginEdition">
    <w:name w:val="Margin Edition"/>
    <w:basedOn w:val="MarginNote"/>
    <w:rsid w:val="00EF267E"/>
    <w:pPr>
      <w:spacing w:before="0" w:after="0"/>
    </w:pPr>
    <w:rPr>
      <w:rFonts w:ascii="Times New Roman" w:hAnsi="Times New Roman"/>
      <w:color w:val="999999"/>
    </w:rPr>
  </w:style>
  <w:style w:type="paragraph" w:customStyle="1" w:styleId="Spacer">
    <w:name w:val="Spacer"/>
    <w:basedOn w:val="Normal"/>
    <w:rsid w:val="00EF267E"/>
    <w:rPr>
      <w:sz w:val="2"/>
      <w:szCs w:val="2"/>
    </w:rPr>
  </w:style>
  <w:style w:type="character" w:customStyle="1" w:styleId="Small">
    <w:name w:val="Small"/>
    <w:basedOn w:val="DefaultParagraphFont"/>
    <w:rsid w:val="00EF267E"/>
    <w:rPr>
      <w:sz w:val="16"/>
    </w:rPr>
  </w:style>
  <w:style w:type="paragraph" w:customStyle="1" w:styleId="WideTable">
    <w:name w:val="Wide Table"/>
    <w:basedOn w:val="Normal"/>
    <w:rsid w:val="00EF267E"/>
    <w:pPr>
      <w:ind w:left="-1418"/>
    </w:pPr>
    <w:rPr>
      <w:sz w:val="2"/>
      <w:szCs w:val="2"/>
    </w:rPr>
  </w:style>
  <w:style w:type="character" w:styleId="PageNumber">
    <w:name w:val="page number"/>
    <w:basedOn w:val="DefaultParagraphFont"/>
    <w:rsid w:val="00EF267E"/>
  </w:style>
  <w:style w:type="paragraph" w:styleId="Quote">
    <w:name w:val="Quote"/>
    <w:basedOn w:val="Heading1"/>
    <w:link w:val="QuoteChar"/>
    <w:qFormat/>
    <w:rsid w:val="00EF267E"/>
    <w:rPr>
      <w:b w:val="0"/>
      <w:sz w:val="72"/>
      <w:szCs w:val="72"/>
      <w:lang w:val="en-NZ"/>
    </w:rPr>
  </w:style>
  <w:style w:type="character" w:customStyle="1" w:styleId="QuoteChar">
    <w:name w:val="Quote Char"/>
    <w:basedOn w:val="DefaultParagraphFont"/>
    <w:link w:val="Quote"/>
    <w:rsid w:val="00EF26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67E"/>
    <w:pPr>
      <w:pageBreakBefore/>
    </w:pPr>
  </w:style>
  <w:style w:type="paragraph" w:customStyle="1" w:styleId="Border">
    <w:name w:val="Border"/>
    <w:basedOn w:val="Normal"/>
    <w:qFormat/>
    <w:rsid w:val="00EF26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67E"/>
    <w:rPr>
      <w:b/>
      <w:bCs/>
      <w:i/>
      <w:iCs/>
      <w:color w:val="auto"/>
    </w:rPr>
  </w:style>
  <w:style w:type="paragraph" w:styleId="IntenseQuote">
    <w:name w:val="Intense Quote"/>
    <w:basedOn w:val="Normal"/>
    <w:next w:val="Normal"/>
    <w:link w:val="IntenseQuoteChar"/>
    <w:uiPriority w:val="30"/>
    <w:qFormat/>
    <w:rsid w:val="00EF26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6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267E"/>
    <w:rPr>
      <w:smallCaps/>
      <w:color w:val="auto"/>
      <w:u w:val="single"/>
    </w:rPr>
  </w:style>
  <w:style w:type="character" w:styleId="IntenseReference">
    <w:name w:val="Intense Reference"/>
    <w:basedOn w:val="DefaultParagraphFont"/>
    <w:uiPriority w:val="32"/>
    <w:qFormat/>
    <w:rsid w:val="00EF267E"/>
    <w:rPr>
      <w:b/>
      <w:bCs/>
      <w:smallCaps/>
      <w:color w:val="auto"/>
      <w:spacing w:val="5"/>
      <w:u w:val="single"/>
    </w:rPr>
  </w:style>
  <w:style w:type="paragraph" w:customStyle="1" w:styleId="2ColumnHeading">
    <w:name w:val="2Column Heading"/>
    <w:basedOn w:val="BodyText"/>
    <w:qFormat/>
    <w:rsid w:val="00EF267E"/>
    <w:pPr>
      <w:spacing w:after="60"/>
      <w:ind w:left="-2268"/>
    </w:pPr>
    <w:rPr>
      <w:b/>
    </w:rPr>
  </w:style>
  <w:style w:type="paragraph" w:customStyle="1" w:styleId="Heading1TOC">
    <w:name w:val="Heading1 TOC"/>
    <w:basedOn w:val="Normal"/>
    <w:qFormat/>
    <w:rsid w:val="00EF267E"/>
    <w:pPr>
      <w:spacing w:before="240" w:after="120"/>
    </w:pPr>
    <w:rPr>
      <w:rFonts w:ascii="Times New Roman" w:hAnsi="Times New Roman"/>
      <w:b/>
      <w:sz w:val="32"/>
    </w:rPr>
  </w:style>
  <w:style w:type="paragraph" w:customStyle="1" w:styleId="Heading2TOC">
    <w:name w:val="Heading2 TOC"/>
    <w:basedOn w:val="Normal"/>
    <w:qFormat/>
    <w:rsid w:val="00EF267E"/>
    <w:pPr>
      <w:spacing w:before="240" w:after="60"/>
    </w:pPr>
    <w:rPr>
      <w:rFonts w:ascii="Times New Roman" w:hAnsi="Times New Roman"/>
      <w:b/>
      <w:sz w:val="28"/>
    </w:rPr>
  </w:style>
  <w:style w:type="character" w:customStyle="1" w:styleId="Underline">
    <w:name w:val="Underline"/>
    <w:basedOn w:val="DefaultParagraphFont"/>
    <w:qFormat/>
    <w:rsid w:val="00EF267E"/>
    <w:rPr>
      <w:u w:val="single"/>
    </w:rPr>
  </w:style>
  <w:style w:type="character" w:customStyle="1" w:styleId="BoldandItalics">
    <w:name w:val="Bold and Italics"/>
    <w:qFormat/>
    <w:rsid w:val="00EF267E"/>
    <w:rPr>
      <w:b/>
      <w:i/>
      <w:u w:val="none"/>
    </w:rPr>
  </w:style>
  <w:style w:type="paragraph" w:styleId="BalloonText">
    <w:name w:val="Balloon Text"/>
    <w:basedOn w:val="Normal"/>
    <w:link w:val="BalloonTextChar"/>
    <w:rsid w:val="00EF267E"/>
    <w:rPr>
      <w:rFonts w:ascii="Tahoma" w:hAnsi="Tahoma" w:cs="Tahoma"/>
      <w:sz w:val="16"/>
      <w:szCs w:val="16"/>
    </w:rPr>
  </w:style>
  <w:style w:type="character" w:customStyle="1" w:styleId="BalloonTextChar">
    <w:name w:val="Balloon Text Char"/>
    <w:basedOn w:val="DefaultParagraphFont"/>
    <w:link w:val="BalloonText"/>
    <w:rsid w:val="00EF26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26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26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267E"/>
    <w:rPr>
      <w:b/>
      <w:color w:val="660033"/>
      <w:spacing w:val="0"/>
    </w:rPr>
  </w:style>
  <w:style w:type="paragraph" w:customStyle="1" w:styleId="Nameditemlist">
    <w:name w:val="Named item list"/>
    <w:basedOn w:val="BodyText"/>
    <w:qFormat/>
    <w:rsid w:val="00EF267E"/>
    <w:pPr>
      <w:tabs>
        <w:tab w:val="left" w:pos="2835"/>
      </w:tabs>
      <w:ind w:left="2835" w:hanging="2835"/>
    </w:pPr>
  </w:style>
  <w:style w:type="paragraph" w:customStyle="1" w:styleId="BodyTextnopadding">
    <w:name w:val="Body Text no padding"/>
    <w:basedOn w:val="BodyText"/>
    <w:qFormat/>
    <w:rsid w:val="00EF267E"/>
    <w:pPr>
      <w:spacing w:before="0" w:after="0"/>
    </w:pPr>
  </w:style>
  <w:style w:type="paragraph" w:customStyle="1" w:styleId="BodyTextBold">
    <w:name w:val="Body Text Bold"/>
    <w:basedOn w:val="BodyText"/>
    <w:qFormat/>
    <w:rsid w:val="00EF267E"/>
    <w:rPr>
      <w:b/>
    </w:rPr>
  </w:style>
  <w:style w:type="character" w:styleId="Hyperlink">
    <w:name w:val="Hyperlink"/>
    <w:basedOn w:val="DefaultParagraphFont"/>
    <w:uiPriority w:val="99"/>
    <w:unhideWhenUsed/>
    <w:rsid w:val="00E476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929</Words>
  <Characters>5766</Characters>
  <Application>Microsoft Office Word</Application>
  <DocSecurity>0</DocSecurity>
  <Lines>205</Lines>
  <Paragraphs>136</Paragraphs>
  <ScaleCrop>false</ScaleCrop>
  <Company>Author-it Software Corporation Ltd.</Company>
  <LinksUpToDate>false</LinksUpToDate>
  <CharactersWithSpaces>6559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ICPPRN390 Generate a proof for digital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2025-03-02T03:02:00Z</dcterms:created>
  <dcterms:modified xsi:type="dcterms:W3CDTF">2025-03-02T03:02:00Z</dcterms:modified>
</cp:coreProperties>
</file>