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27C" w:rsidP="0075327C">
      <w:pPr>
        <w:pStyle w:val="Title"/>
      </w:pPr>
      <w:r>
        <w:fldChar w:fldCharType="begin"/>
      </w:r>
      <w:r>
        <w:instrText xml:space="preserve"> TITLE   \* MERGEFORMAT </w:instrText>
      </w:r>
      <w:r>
        <w:fldChar w:fldCharType="separate"/>
      </w:r>
      <w:r>
        <w:t>ICPPRN387 Use colour management for production</w:t>
      </w:r>
      <w:r>
        <w:fldChar w:fldCharType="end"/>
      </w:r>
    </w:p>
    <w:p w:rsidR="0075327C" w:rsidP="0075327C">
      <w:pPr>
        <w:pStyle w:val="Version"/>
        <w:sectPr w:rsidSect="00FB22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2205" w:rsidP="00FB2205">
      <w:pPr>
        <w:pStyle w:val="SuperHeading"/>
      </w:pPr>
      <w:r w:rsidRPr="00FB2205">
        <w:t>ICPPRN387 Use colour management for production</w:t>
      </w:r>
    </w:p>
    <w:p w:rsidR="00000000" w:rsidRPr="00FB2205" w:rsidP="00FB2205">
      <w:pPr>
        <w:pStyle w:val="Heading1"/>
      </w:pPr>
      <w:bookmarkStart w:id="1" w:name="O_893032"/>
      <w:bookmarkEnd w:id="1"/>
      <w:r w:rsidRPr="00FB2205">
        <w:t>Modification History</w:t>
      </w:r>
    </w:p>
    <w:tbl>
      <w:tblPr>
        <w:tblW w:w="0" w:type="auto"/>
        <w:tblLayout w:type="fixed"/>
        <w:tblCellMar>
          <w:left w:w="62" w:type="dxa"/>
          <w:right w:w="62" w:type="dxa"/>
        </w:tblCellMar>
        <w:tblLook w:val="0000"/>
      </w:tblPr>
      <w:tblGrid>
        <w:gridCol w:w="2655"/>
        <w:gridCol w:w="6309"/>
      </w:tblGrid>
      <w:tr w:rsidTr="00FB2205">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rPr>
                <w:rStyle w:val="SpecialBold"/>
              </w:rPr>
              <w:t>Release</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rPr>
                <w:rStyle w:val="SpecialBold"/>
              </w:rPr>
              <w:t>Comments</w:t>
            </w:r>
          </w:p>
        </w:tc>
      </w:tr>
      <w:tr w:rsidTr="00FB2205">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Release 2</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This version released with ICP Printing and Graphic Arts Training Package Version 2.0.</w:t>
            </w:r>
          </w:p>
          <w:p w:rsidR="00000000" w:rsidRPr="00FB2205" w:rsidP="00FB2205">
            <w:pPr>
              <w:pStyle w:val="BodyText"/>
            </w:pPr>
          </w:p>
          <w:p w:rsidR="00000000" w:rsidP="00FB2205">
            <w:pPr>
              <w:pStyle w:val="BodyText"/>
              <w:rPr>
                <w:lang w:val="en-NZ"/>
              </w:rPr>
            </w:pPr>
            <w:r w:rsidRPr="00FB2205">
              <w:t>Version created to correct typographical error.</w:t>
            </w:r>
          </w:p>
        </w:tc>
      </w:tr>
      <w:tr w:rsidTr="00FB2205">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Release 1</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This version first released with ICP Printing and Gr</w:t>
            </w:r>
            <w:r w:rsidRPr="00FB2205">
              <w:t>aphic Arts Training Package Version 1.0.</w:t>
            </w:r>
          </w:p>
        </w:tc>
      </w:tr>
    </w:tbl>
    <w:p w:rsidR="00000000" w:rsidRPr="00FB2205" w:rsidP="00FB2205">
      <w:pPr>
        <w:pStyle w:val="BodyText"/>
      </w:pPr>
    </w:p>
    <w:p w:rsidR="00000000" w:rsidRPr="00FB2205" w:rsidP="00FB2205">
      <w:pPr>
        <w:pStyle w:val="AllowPageBreak"/>
      </w:pPr>
    </w:p>
    <w:p w:rsidR="00000000" w:rsidRPr="00FB2205" w:rsidP="00FB2205">
      <w:pPr>
        <w:pStyle w:val="Heading1"/>
      </w:pPr>
      <w:bookmarkStart w:id="2" w:name="O_893031"/>
      <w:bookmarkEnd w:id="2"/>
      <w:r w:rsidRPr="00FB2205">
        <w:t>Application</w:t>
      </w:r>
    </w:p>
    <w:p w:rsidR="00000000" w:rsidRPr="00FB2205" w:rsidP="0075327C">
      <w:pPr>
        <w:pStyle w:val="BodyText"/>
      </w:pPr>
      <w:r w:rsidRPr="00FB2205">
        <w:t xml:space="preserve">This unit describes the skills and knowledge required to obtain an acceptable match across colour devices, including the correct use of colour profiles and calibration of monitors and </w:t>
      </w:r>
      <w:r w:rsidRPr="00FB2205">
        <w:t>output devices.</w:t>
      </w:r>
    </w:p>
    <w:p w:rsidR="00000000" w:rsidRPr="00FB2205" w:rsidP="0075327C">
      <w:pPr>
        <w:pStyle w:val="BodyText"/>
      </w:pPr>
      <w:r w:rsidRPr="00FB2205">
        <w:t>It applies to skilled individuals who set up, operate and monitor equipment and machinery, and who may have to prepare material and apply solutions to problems. They may also provide leadership and guidance to others, with limited responsi</w:t>
      </w:r>
      <w:r w:rsidRPr="00FB2205">
        <w:t>bility for the output of others.</w:t>
      </w:r>
    </w:p>
    <w:p w:rsidR="00000000" w:rsidRPr="00FB2205" w:rsidP="0075327C">
      <w:pPr>
        <w:pStyle w:val="BodyText"/>
      </w:pPr>
      <w:r w:rsidRPr="00FB2205">
        <w:t>No licensing, legislative or certification requirements apply to this unit at the time of publication.</w:t>
      </w:r>
    </w:p>
    <w:p w:rsidR="00000000" w:rsidRPr="00FB2205" w:rsidP="00FB2205">
      <w:pPr>
        <w:pStyle w:val="Heading1"/>
      </w:pPr>
      <w:bookmarkStart w:id="3" w:name="O_893030"/>
      <w:bookmarkEnd w:id="3"/>
      <w:r w:rsidRPr="00FB2205">
        <w:t>Pre-requisite Unit</w:t>
      </w:r>
    </w:p>
    <w:tbl>
      <w:tblPr>
        <w:tblW w:w="0" w:type="auto"/>
        <w:tblLayout w:type="fixed"/>
        <w:tblCellMar>
          <w:left w:w="62" w:type="dxa"/>
          <w:right w:w="62" w:type="dxa"/>
        </w:tblCellMar>
        <w:tblLook w:val="0000"/>
      </w:tblPr>
      <w:tblGrid>
        <w:gridCol w:w="1382"/>
        <w:gridCol w:w="5102"/>
      </w:tblGrid>
      <w:tr w:rsidTr="00FB2205">
        <w:tblPrEx>
          <w:tblW w:w="0" w:type="auto"/>
          <w:tblLayout w:type="fixed"/>
          <w:tblCellMar>
            <w:left w:w="62" w:type="dxa"/>
            <w:right w:w="62" w:type="dxa"/>
          </w:tblCellMar>
          <w:tblLook w:val="0000"/>
        </w:tblPrEx>
        <w:tc>
          <w:tcPr>
            <w:tcW w:w="1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ICPPRN284</w:t>
            </w:r>
          </w:p>
        </w:tc>
        <w:tc>
          <w:tcPr>
            <w:tcW w:w="5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Use colour management systems</w:t>
            </w:r>
          </w:p>
        </w:tc>
      </w:tr>
    </w:tbl>
    <w:p w:rsidR="00000000" w:rsidRPr="00FB2205" w:rsidP="00FB2205">
      <w:pPr>
        <w:pStyle w:val="BodyText"/>
      </w:pPr>
    </w:p>
    <w:p w:rsidR="00000000" w:rsidRPr="00FB2205" w:rsidP="00FB2205">
      <w:pPr>
        <w:pStyle w:val="AllowPageBreak"/>
      </w:pPr>
    </w:p>
    <w:p w:rsidR="00000000" w:rsidRPr="00FB2205" w:rsidP="00FB2205">
      <w:pPr>
        <w:pStyle w:val="Heading1"/>
      </w:pPr>
      <w:bookmarkStart w:id="4" w:name="O_893029"/>
      <w:bookmarkEnd w:id="4"/>
      <w:r w:rsidRPr="00FB2205">
        <w:t>Unit Sector</w:t>
      </w:r>
    </w:p>
    <w:p w:rsidR="00000000" w:rsidRPr="00FB2205" w:rsidP="0075327C">
      <w:pPr>
        <w:pStyle w:val="BodyText"/>
      </w:pPr>
      <w:r w:rsidRPr="00FB2205">
        <w:t>Printing</w:t>
      </w:r>
    </w:p>
    <w:p w:rsidR="00000000" w:rsidRPr="00FB2205" w:rsidP="00FB2205">
      <w:pPr>
        <w:pStyle w:val="Heading1"/>
      </w:pPr>
      <w:bookmarkStart w:id="5" w:name="O_893028"/>
      <w:bookmarkEnd w:id="5"/>
      <w:r w:rsidRPr="00FB2205">
        <w:t>Elements and Performance Criteria</w:t>
      </w:r>
    </w:p>
    <w:tbl>
      <w:tblPr>
        <w:tblW w:w="9236" w:type="dxa"/>
        <w:tblLayout w:type="fixed"/>
        <w:tblCellMar>
          <w:left w:w="62" w:type="dxa"/>
          <w:right w:w="62" w:type="dxa"/>
        </w:tblCellMar>
        <w:tblLook w:val="0000"/>
      </w:tblPr>
      <w:tblGrid>
        <w:gridCol w:w="2645"/>
        <w:gridCol w:w="6591"/>
      </w:tblGrid>
      <w:tr w:rsidTr="00FB220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2205" w:rsidP="00FB2205">
            <w:pPr>
              <w:pStyle w:val="BodyText"/>
            </w:pPr>
            <w:r w:rsidRPr="00FB220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2205">
            <w:pPr>
              <w:pStyle w:val="BodyText"/>
              <w:rPr>
                <w:lang w:val="en-NZ"/>
              </w:rPr>
            </w:pPr>
            <w:r w:rsidRPr="00FB2205">
              <w:rPr>
                <w:rStyle w:val="SpecialBold"/>
              </w:rPr>
              <w:t>PERFORMANCE CRITERIA</w:t>
            </w:r>
          </w:p>
        </w:tc>
      </w:tr>
      <w:tr w:rsidTr="00FB220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rPr>
                <w:rStyle w:val="Emphasis"/>
              </w:rPr>
              <w:t>Performance criteria describe the performance needed to demonstrate achievement of the element.</w:t>
            </w:r>
          </w:p>
        </w:tc>
      </w:tr>
      <w:tr w:rsidTr="00FB22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1. Identify colour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1.1 Publication conditions are determined to identify colour management requirements</w:t>
            </w:r>
          </w:p>
          <w:p w:rsidR="00000000" w:rsidP="00FB2205">
            <w:pPr>
              <w:pStyle w:val="BodyText"/>
              <w:rPr>
                <w:lang w:val="en-NZ"/>
              </w:rPr>
            </w:pPr>
            <w:r w:rsidRPr="00FB2205">
              <w:t>1.2 Requirements are established to guide provision and use of colour profiles</w:t>
            </w:r>
          </w:p>
        </w:tc>
      </w:tr>
      <w:tr w:rsidTr="00FB22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2. Calibrate digital devices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 xml:space="preserve">2.1 Digital devices in the workflow are calibrated to produce </w:t>
            </w:r>
            <w:r w:rsidRPr="00FB2205">
              <w:t>accurate colour reproductions</w:t>
            </w:r>
          </w:p>
          <w:p w:rsidR="00000000" w:rsidRPr="00FB2205" w:rsidP="00FB2205">
            <w:pPr>
              <w:pStyle w:val="BodyText"/>
            </w:pPr>
            <w:r w:rsidRPr="00FB2205">
              <w:t>2.2 Device profiles created during calibration are correctly used and stored</w:t>
            </w:r>
          </w:p>
          <w:p w:rsidR="00000000" w:rsidRPr="00FB2205" w:rsidP="00FB2205">
            <w:pPr>
              <w:pStyle w:val="BodyText"/>
            </w:pPr>
            <w:r w:rsidRPr="00FB2205">
              <w:t>2.3 Digital devices are checked regularly to ensure they are still within calibration</w:t>
            </w:r>
          </w:p>
          <w:p w:rsidR="00000000" w:rsidRPr="00FB2205" w:rsidP="00FB2205">
            <w:pPr>
              <w:pStyle w:val="BodyText"/>
            </w:pPr>
            <w:r w:rsidRPr="00FB2205">
              <w:t>2.4 Profiles or equipment parameters are adjusted to bring devi</w:t>
            </w:r>
            <w:r w:rsidRPr="00FB2205">
              <w:t>ces back into calibration, when required</w:t>
            </w:r>
          </w:p>
          <w:p w:rsidR="00000000" w:rsidP="00FB2205">
            <w:pPr>
              <w:pStyle w:val="BodyText"/>
              <w:rPr>
                <w:lang w:val="en-NZ"/>
              </w:rPr>
            </w:pPr>
            <w:r w:rsidRPr="00FB2205">
              <w:t>2.5 Records are stored to ensure calibration occurs regularly</w:t>
            </w:r>
          </w:p>
        </w:tc>
      </w:tr>
      <w:tr w:rsidTr="00FB22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3. Use colour profiles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3.1 Source and destination profiles are identified within the workflow</w:t>
            </w:r>
          </w:p>
          <w:p w:rsidR="00000000" w:rsidRPr="00FB2205" w:rsidP="00FB2205">
            <w:pPr>
              <w:pStyle w:val="BodyText"/>
            </w:pPr>
            <w:r w:rsidRPr="00FB2205">
              <w:t>3.2 Profiles are used to ensure colour on monitors, proofs</w:t>
            </w:r>
            <w:r w:rsidRPr="00FB2205">
              <w:t xml:space="preserve"> and final product match as closely as possible</w:t>
            </w:r>
          </w:p>
          <w:p w:rsidR="00000000" w:rsidRPr="00FB2205" w:rsidP="00FB2205">
            <w:pPr>
              <w:pStyle w:val="BodyText"/>
            </w:pPr>
            <w:r w:rsidRPr="00FB2205">
              <w:t>3.3 Images are converted to correct profile if incorrect profile is embedded</w:t>
            </w:r>
          </w:p>
          <w:p w:rsidR="00000000" w:rsidP="00FB2205">
            <w:pPr>
              <w:pStyle w:val="BodyText"/>
              <w:rPr>
                <w:lang w:val="en-NZ"/>
              </w:rPr>
            </w:pPr>
            <w:r w:rsidRPr="00FB2205">
              <w:t>3.4 Correct rendering intent is used to ensure accurate colour conversion</w:t>
            </w:r>
          </w:p>
        </w:tc>
      </w:tr>
      <w:tr w:rsidTr="00FB22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4. Configure software within workflow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4.1 In the workflow, software applications with colour management features are determined</w:t>
            </w:r>
          </w:p>
          <w:p w:rsidR="00000000" w:rsidRPr="00FB2205" w:rsidP="00FB2205">
            <w:pPr>
              <w:pStyle w:val="BodyText"/>
            </w:pPr>
            <w:r w:rsidRPr="00FB2205">
              <w:t>4.2 Software applications with colour management features are configured to meet output condition</w:t>
            </w:r>
          </w:p>
          <w:p w:rsidR="00000000" w:rsidP="00FB2205">
            <w:pPr>
              <w:pStyle w:val="BodyText"/>
              <w:rPr>
                <w:lang w:val="en-NZ"/>
              </w:rPr>
            </w:pPr>
            <w:r w:rsidRPr="00FB2205">
              <w:t>4.3 Range of colour management presets are configured, saved and cor</w:t>
            </w:r>
            <w:r w:rsidRPr="00FB2205">
              <w:t>rectly used for various output conditions</w:t>
            </w:r>
          </w:p>
        </w:tc>
      </w:tr>
      <w:tr w:rsidTr="00FB220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5. Maintain colour management workflow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5.1 Colour management system is checked regularly to ensure consistent colour match</w:t>
            </w:r>
          </w:p>
          <w:p w:rsidR="00000000" w:rsidRPr="00FB2205" w:rsidP="00FB2205">
            <w:pPr>
              <w:pStyle w:val="BodyText"/>
            </w:pPr>
            <w:r w:rsidRPr="00FB2205">
              <w:t>5.2 Monitors are calibrated regularly to ensure accurate reproduction of colour</w:t>
            </w:r>
          </w:p>
          <w:p w:rsidR="00000000" w:rsidRPr="00FB2205" w:rsidP="00FB2205">
            <w:pPr>
              <w:pStyle w:val="BodyText"/>
            </w:pPr>
            <w:r w:rsidRPr="00FB2205">
              <w:t>5.3 Digita</w:t>
            </w:r>
            <w:r w:rsidRPr="00FB2205">
              <w:t xml:space="preserve">l devices are re-calibrated regularly or when conditions </w:t>
            </w:r>
            <w:r w:rsidRPr="00FB2205">
              <w:t>change from initial calibration</w:t>
            </w:r>
          </w:p>
        </w:tc>
      </w:tr>
    </w:tbl>
    <w:p w:rsidR="00000000" w:rsidRPr="00FB2205" w:rsidP="00FB2205">
      <w:pPr>
        <w:pStyle w:val="BodyText"/>
      </w:pPr>
    </w:p>
    <w:p w:rsidR="00000000" w:rsidRPr="00FB2205" w:rsidP="00FB2205">
      <w:pPr>
        <w:pStyle w:val="AllowPageBreak"/>
      </w:pPr>
    </w:p>
    <w:p w:rsidR="00000000" w:rsidRPr="00FB2205" w:rsidP="00FB2205">
      <w:pPr>
        <w:pStyle w:val="Heading1"/>
      </w:pPr>
      <w:bookmarkStart w:id="6" w:name="O_893027"/>
      <w:bookmarkEnd w:id="6"/>
      <w:r w:rsidRPr="00FB2205">
        <w:t>Foundation Skills</w:t>
      </w:r>
    </w:p>
    <w:p w:rsidR="00000000" w:rsidRPr="0075327C" w:rsidP="0075327C">
      <w:pPr>
        <w:pStyle w:val="BodyText"/>
        <w:rPr>
          <w:i/>
        </w:rPr>
      </w:pPr>
      <w:r w:rsidRPr="0075327C">
        <w:rPr>
          <w:rStyle w:val="Emphasis"/>
        </w:rPr>
        <w:t>This section describes language, literacy, numeracy and employment skills incorporated in the performance criteria that are requir</w:t>
      </w:r>
      <w:r w:rsidRPr="0075327C">
        <w:rPr>
          <w:rStyle w:val="Emphasis"/>
        </w:rPr>
        <w:t>ed for competent performance.</w:t>
      </w:r>
    </w:p>
    <w:tbl>
      <w:tblPr>
        <w:tblW w:w="9640" w:type="dxa"/>
        <w:tblLayout w:type="fixed"/>
        <w:tblCellMar>
          <w:left w:w="62" w:type="dxa"/>
          <w:right w:w="62" w:type="dxa"/>
        </w:tblCellMar>
        <w:tblLook w:val="0000"/>
      </w:tblPr>
      <w:tblGrid>
        <w:gridCol w:w="1405"/>
        <w:gridCol w:w="2192"/>
        <w:gridCol w:w="6043"/>
      </w:tblGrid>
      <w:tr w:rsidTr="00FB220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rPr>
                <w:rStyle w:val="SpecialBold"/>
              </w:rPr>
              <w:t>Description</w:t>
            </w:r>
          </w:p>
        </w:tc>
      </w:tr>
      <w:tr w:rsidTr="00FB220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2.5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ListBullet"/>
              <w:rPr>
                <w:lang w:val="en-NZ"/>
              </w:rPr>
            </w:pPr>
            <w:r w:rsidRPr="00FB2205">
              <w:t>Recognises and interprets text to establish job requirements from information contained within relevant procedures and specifications</w:t>
            </w:r>
          </w:p>
        </w:tc>
      </w:tr>
      <w:tr w:rsidTr="00FB220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2.5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ListBullet"/>
              <w:rPr>
                <w:lang w:val="en-NZ"/>
              </w:rPr>
            </w:pPr>
            <w:r w:rsidRPr="00FB2205">
              <w:t>Enters routine data associated with production processes and enterprise procedures</w:t>
            </w:r>
          </w:p>
        </w:tc>
      </w:tr>
      <w:tr w:rsidTr="00FB220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1.1, 1.2, 2.1-2.5, 3.1-3.4, 4.2, 4.3, 5.1-5.3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ListBullet"/>
            </w:pPr>
            <w:r w:rsidRPr="00FB2205">
              <w:t xml:space="preserve">Recognises and follows explicit and implicit protocols and meets expectations associated with own </w:t>
            </w:r>
            <w:r w:rsidRPr="00FB2205">
              <w:t>role</w:t>
            </w:r>
          </w:p>
          <w:p w:rsidR="00000000" w:rsidP="00FB2205">
            <w:pPr>
              <w:pStyle w:val="ListBullet"/>
              <w:rPr>
                <w:lang w:val="en-NZ"/>
              </w:rPr>
            </w:pPr>
            <w:r w:rsidRPr="00FB2205">
              <w:t>Complies with work health and safety (WHS) and legislative requirements and follows organisational policies and procedures relevant to own role</w:t>
            </w:r>
          </w:p>
        </w:tc>
      </w:tr>
      <w:tr w:rsidTr="00FB2205">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1.1, 1.2, 2.1-2.4, 3.1-3.4, 4.1-4.3, 5.1-5.3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ListBullet"/>
            </w:pPr>
            <w:r w:rsidRPr="00FB2205">
              <w:t>Takes responsibility for planning and organising own workload, and assembles required resources</w:t>
            </w:r>
          </w:p>
          <w:p w:rsidR="00000000" w:rsidRPr="00FB2205" w:rsidP="00FB2205">
            <w:pPr>
              <w:pStyle w:val="ListBullet"/>
            </w:pPr>
            <w:r w:rsidRPr="00FB2205">
              <w:t>Recognises and takes responsibility for addressing predictable, and some less predictable, problems in familiar work contexts</w:t>
            </w:r>
          </w:p>
          <w:p w:rsidR="00000000" w:rsidRPr="00FB2205" w:rsidP="00FB2205">
            <w:pPr>
              <w:pStyle w:val="ListBullet"/>
            </w:pPr>
            <w:r w:rsidRPr="00FB2205">
              <w:t>Utilises a broad range of features</w:t>
            </w:r>
            <w:r w:rsidRPr="00FB2205">
              <w:t xml:space="preserve"> within applications to improve personal productivity, optimising software functions for specific purposes</w:t>
            </w:r>
          </w:p>
        </w:tc>
      </w:tr>
    </w:tbl>
    <w:p w:rsidR="00000000" w:rsidRPr="00FB2205" w:rsidP="00FB2205">
      <w:pPr>
        <w:pStyle w:val="BodyText"/>
      </w:pPr>
    </w:p>
    <w:p w:rsidR="00000000" w:rsidRPr="00FB2205" w:rsidP="00FB2205">
      <w:pPr>
        <w:pStyle w:val="AllowPageBreak"/>
      </w:pPr>
    </w:p>
    <w:p w:rsidR="00000000" w:rsidRPr="00FB2205" w:rsidP="00FB2205">
      <w:pPr>
        <w:pStyle w:val="Heading1"/>
      </w:pPr>
      <w:bookmarkStart w:id="7" w:name="O_893026"/>
      <w:bookmarkEnd w:id="7"/>
      <w:r w:rsidRPr="00FB2205">
        <w:t>Unit Mapping Information</w:t>
      </w:r>
    </w:p>
    <w:tbl>
      <w:tblPr>
        <w:tblW w:w="0" w:type="auto"/>
        <w:tblLayout w:type="fixed"/>
        <w:tblCellMar>
          <w:left w:w="62" w:type="dxa"/>
          <w:right w:w="62" w:type="dxa"/>
        </w:tblCellMar>
        <w:tblLook w:val="0000"/>
      </w:tblPr>
      <w:tblGrid>
        <w:gridCol w:w="2220"/>
        <w:gridCol w:w="2295"/>
        <w:gridCol w:w="2430"/>
        <w:gridCol w:w="2235"/>
      </w:tblGrid>
      <w:tr w:rsidTr="00FB220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rPr>
                <w:rStyle w:val="SpecialBold"/>
              </w:rPr>
              <w:t xml:space="preserve">Code and title </w:t>
            </w:r>
          </w:p>
          <w:p w:rsidR="00000000" w:rsidRPr="00FB2205" w:rsidP="00FB2205">
            <w:pPr>
              <w:pStyle w:val="BodyText"/>
            </w:pPr>
            <w:r w:rsidRPr="00FB220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rPr>
                <w:rStyle w:val="SpecialBold"/>
              </w:rPr>
              <w:t>Code and title</w:t>
            </w:r>
          </w:p>
          <w:p w:rsidR="00000000" w:rsidRPr="00FB2205" w:rsidP="00FB2205">
            <w:pPr>
              <w:pStyle w:val="BodyText"/>
            </w:pPr>
            <w:r w:rsidRPr="00FB2205">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rPr>
                <w:rStyle w:val="SpecialBold"/>
              </w:rPr>
              <w:t>Comments</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rPr>
                <w:rStyle w:val="SpecialBold"/>
              </w:rPr>
              <w:t>Equivalence status</w:t>
            </w:r>
          </w:p>
        </w:tc>
      </w:tr>
      <w:tr w:rsidTr="00FB220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ICPPRN387</w:t>
            </w:r>
          </w:p>
          <w:p w:rsidR="00000000" w:rsidP="00FB2205">
            <w:pPr>
              <w:pStyle w:val="BodyText"/>
              <w:rPr>
                <w:lang w:val="en-NZ"/>
              </w:rPr>
            </w:pPr>
            <w:r w:rsidRPr="00FB2205">
              <w:t>Use colour management for production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ICPPRN387</w:t>
            </w:r>
          </w:p>
          <w:p w:rsidR="00000000" w:rsidP="00FB2205">
            <w:pPr>
              <w:pStyle w:val="BodyText"/>
              <w:rPr>
                <w:lang w:val="en-NZ"/>
              </w:rPr>
            </w:pPr>
            <w:r w:rsidRPr="00FB2205">
              <w:t>Use colour management for production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Updated to correct typographical error</w:t>
            </w:r>
          </w:p>
        </w:tc>
        <w:tc>
          <w:tcPr>
            <w:tcW w:w="2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Equivalent unit</w:t>
            </w:r>
          </w:p>
        </w:tc>
      </w:tr>
    </w:tbl>
    <w:p w:rsidR="00000000" w:rsidRPr="00FB2205" w:rsidP="00FB2205">
      <w:pPr>
        <w:pStyle w:val="BodyText"/>
      </w:pPr>
    </w:p>
    <w:p w:rsidR="00000000" w:rsidRPr="00FB2205" w:rsidP="00FB2205">
      <w:pPr>
        <w:pStyle w:val="AllowPageBreak"/>
      </w:pPr>
    </w:p>
    <w:p w:rsidR="00000000" w:rsidRPr="00FB2205" w:rsidP="00FB2205">
      <w:pPr>
        <w:pStyle w:val="Heading1"/>
      </w:pPr>
      <w:bookmarkStart w:id="8" w:name="O_893033"/>
      <w:bookmarkEnd w:id="8"/>
      <w:r w:rsidRPr="00FB2205">
        <w:t>Links</w:t>
      </w:r>
    </w:p>
    <w:p w:rsidR="00000000" w:rsidRPr="00FB2205" w:rsidP="0075327C">
      <w:pPr>
        <w:pStyle w:val="BodyText"/>
      </w:pPr>
      <w:r w:rsidRPr="00FB220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C1024">
        <w:rPr>
          <w:rStyle w:val="Hyperlink"/>
        </w:rPr>
        <w:t>https://vetnet.gov.au/Pages/TrainingDocs.aspx?q=a74b7a0f-a253-47e3-8be0-5d426e24131d</w:t>
      </w:r>
      <w:r>
        <w:fldChar w:fldCharType="end"/>
      </w:r>
    </w:p>
    <w:p w:rsidR="00000000" w:rsidRPr="00FB2205" w:rsidP="0075327C">
      <w:pPr>
        <w:pStyle w:val="BodyText"/>
        <w:sectPr w:rsidSect="00FB2205">
          <w:headerReference w:type="default" r:id="rId10"/>
          <w:footerReference w:type="default" r:id="rId11"/>
          <w:pgSz w:w="11908" w:h="16833"/>
          <w:pgMar w:top="1702" w:right="1418" w:bottom="1702" w:left="1418" w:header="992" w:footer="992" w:gutter="0"/>
          <w:cols w:space="720"/>
          <w:noEndnote/>
          <w:docGrid w:linePitch="299"/>
        </w:sectPr>
      </w:pPr>
    </w:p>
    <w:p w:rsidR="00000000" w:rsidRPr="00FB2205" w:rsidP="00FB2205">
      <w:pPr>
        <w:pStyle w:val="SuperHeading"/>
      </w:pPr>
      <w:r w:rsidRPr="00FB2205">
        <w:t>Assessment Requirements for ICPPRN387 Use colour management for production</w:t>
      </w:r>
    </w:p>
    <w:p w:rsidR="00000000" w:rsidRPr="00FB2205" w:rsidP="00FB2205">
      <w:pPr>
        <w:pStyle w:val="Heading1"/>
      </w:pPr>
      <w:bookmarkStart w:id="9" w:name="O_893024"/>
      <w:bookmarkEnd w:id="9"/>
      <w:r w:rsidRPr="00FB2205">
        <w:t>Modification History</w:t>
      </w:r>
    </w:p>
    <w:tbl>
      <w:tblPr>
        <w:tblW w:w="0" w:type="auto"/>
        <w:tblLayout w:type="fixed"/>
        <w:tblCellMar>
          <w:left w:w="62" w:type="dxa"/>
          <w:right w:w="62" w:type="dxa"/>
        </w:tblCellMar>
        <w:tblLook w:val="0000"/>
      </w:tblPr>
      <w:tblGrid>
        <w:gridCol w:w="2627"/>
        <w:gridCol w:w="6337"/>
      </w:tblGrid>
      <w:tr w:rsidTr="00FB22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rPr>
                <w:rStyle w:val="SpecialBold"/>
              </w:rPr>
              <w:t>Comments</w:t>
            </w:r>
          </w:p>
        </w:tc>
      </w:tr>
      <w:tr w:rsidTr="00FB22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This version released with ICP Printing and Graphic Arts Training Package Version 2.0.</w:t>
            </w:r>
          </w:p>
          <w:p w:rsidR="00000000" w:rsidRPr="00FB2205" w:rsidP="00FB2205">
            <w:pPr>
              <w:pStyle w:val="BodyText"/>
            </w:pPr>
          </w:p>
          <w:p w:rsidR="00000000" w:rsidP="00FB2205">
            <w:pPr>
              <w:pStyle w:val="BodyText"/>
              <w:rPr>
                <w:lang w:val="en-NZ"/>
              </w:rPr>
            </w:pPr>
            <w:r w:rsidRPr="00FB2205">
              <w:t>Version created to correct typographical error</w:t>
            </w:r>
          </w:p>
        </w:tc>
      </w:tr>
      <w:tr w:rsidTr="00FB220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205">
            <w:pPr>
              <w:pStyle w:val="BodyText"/>
              <w:rPr>
                <w:lang w:val="en-NZ"/>
              </w:rPr>
            </w:pPr>
            <w:r w:rsidRPr="00FB220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205" w:rsidP="00FB2205">
            <w:pPr>
              <w:pStyle w:val="BodyText"/>
            </w:pPr>
            <w:r w:rsidRPr="00FB2205">
              <w:t>This version first released with ICP Printing and Graphic Arts Training Package Version 1.0.</w:t>
            </w:r>
          </w:p>
        </w:tc>
      </w:tr>
    </w:tbl>
    <w:p w:rsidR="00000000" w:rsidRPr="00FB2205" w:rsidP="00FB2205">
      <w:pPr>
        <w:pStyle w:val="BodyText"/>
      </w:pPr>
    </w:p>
    <w:p w:rsidR="00000000" w:rsidRPr="00FB2205" w:rsidP="00FB2205">
      <w:pPr>
        <w:pStyle w:val="AllowPageBreak"/>
      </w:pPr>
    </w:p>
    <w:p w:rsidR="00000000" w:rsidRPr="00FB2205" w:rsidP="00FB2205">
      <w:pPr>
        <w:pStyle w:val="Heading1"/>
      </w:pPr>
      <w:bookmarkStart w:id="10" w:name="O_893023"/>
      <w:bookmarkEnd w:id="10"/>
      <w:r w:rsidRPr="00FB2205">
        <w:t>Performance Evidence</w:t>
      </w:r>
    </w:p>
    <w:p w:rsidR="00000000" w:rsidRPr="00FB2205" w:rsidP="0075327C">
      <w:pPr>
        <w:pStyle w:val="BodyText"/>
      </w:pPr>
      <w:r w:rsidRPr="00FB2205">
        <w:t>Evidence of the ability to:</w:t>
      </w:r>
    </w:p>
    <w:p w:rsidR="00000000" w:rsidRPr="00FB2205" w:rsidP="00FB2205">
      <w:pPr>
        <w:pStyle w:val="ListBullet"/>
      </w:pPr>
      <w:r w:rsidRPr="00FB2205">
        <w:t>correctly produce THREE jobs with final product on varied media, including both print and digital platforms</w:t>
      </w:r>
    </w:p>
    <w:p w:rsidR="00000000" w:rsidRPr="00FB2205" w:rsidP="00FB2205">
      <w:pPr>
        <w:pStyle w:val="ListBullet"/>
      </w:pPr>
      <w:r w:rsidRPr="00FB2205">
        <w:t>apply colour management system maintenance procedures according to enterprise procedures and job specifications.</w:t>
      </w:r>
    </w:p>
    <w:p w:rsidR="00000000" w:rsidRPr="00FB2205" w:rsidP="00FB2205">
      <w:pPr>
        <w:pStyle w:val="BodyText"/>
      </w:pPr>
    </w:p>
    <w:p w:rsidR="00000000" w:rsidRPr="00FB2205" w:rsidP="0075327C">
      <w:pPr>
        <w:pStyle w:val="BodyText"/>
      </w:pPr>
      <w:r w:rsidRPr="00FB2205">
        <w:t>Note: If a specific volume or frequency is not stated, then evidence must be provided at least once.</w:t>
      </w:r>
    </w:p>
    <w:p w:rsidR="00000000" w:rsidRPr="00FB2205" w:rsidP="00FB2205">
      <w:pPr>
        <w:pStyle w:val="Heading1"/>
      </w:pPr>
      <w:bookmarkStart w:id="11" w:name="O_893022"/>
      <w:bookmarkEnd w:id="11"/>
      <w:r w:rsidRPr="00FB2205">
        <w:t>Knowledge Evidence</w:t>
      </w:r>
    </w:p>
    <w:p w:rsidR="00000000" w:rsidRPr="00FB2205" w:rsidP="0075327C">
      <w:pPr>
        <w:pStyle w:val="BodyText"/>
      </w:pPr>
      <w:r w:rsidRPr="00FB2205">
        <w:t>To co</w:t>
      </w:r>
      <w:r w:rsidRPr="00FB2205">
        <w:t>mplete the unit requirements safely and effectively, the individual must:</w:t>
      </w:r>
    </w:p>
    <w:p w:rsidR="00000000" w:rsidRPr="00FB2205" w:rsidP="00FB2205">
      <w:pPr>
        <w:pStyle w:val="ListBullet"/>
      </w:pPr>
      <w:r w:rsidRPr="00FB2205">
        <w:t>identify work health and safety (WHS) issues related to managing colour for digital production</w:t>
      </w:r>
    </w:p>
    <w:p w:rsidR="00000000" w:rsidRPr="00FB2205" w:rsidP="00FB2205">
      <w:pPr>
        <w:pStyle w:val="ListBullet"/>
      </w:pPr>
      <w:r w:rsidRPr="00FB2205">
        <w:t>define densitometric and spectrophotometric measurement</w:t>
      </w:r>
    </w:p>
    <w:p w:rsidR="00000000" w:rsidRPr="00FB2205" w:rsidP="00FB2205">
      <w:pPr>
        <w:pStyle w:val="ListBullet"/>
      </w:pPr>
      <w:r w:rsidRPr="00FB2205">
        <w:t>define International Colour Co</w:t>
      </w:r>
      <w:r w:rsidRPr="00FB2205">
        <w:t>nsortium (ICC) profiles, their use and the effects they can have on output</w:t>
      </w:r>
    </w:p>
    <w:p w:rsidR="00000000" w:rsidRPr="00FB2205" w:rsidP="00FB2205">
      <w:pPr>
        <w:pStyle w:val="ListBullet"/>
      </w:pPr>
      <w:r w:rsidRPr="00FB2205">
        <w:t>explain device independent colour and profile connection spaces</w:t>
      </w:r>
    </w:p>
    <w:p w:rsidR="00000000" w:rsidRPr="00FB2205" w:rsidP="00FB2205">
      <w:pPr>
        <w:pStyle w:val="ListBullet"/>
      </w:pPr>
      <w:r w:rsidRPr="00FB2205">
        <w:t>outline use of colour space conversions and rendering intents</w:t>
      </w:r>
    </w:p>
    <w:p w:rsidR="00000000" w:rsidRPr="00FB2205" w:rsidP="00FB2205">
      <w:pPr>
        <w:pStyle w:val="ListBullet"/>
      </w:pPr>
      <w:r w:rsidRPr="00FB2205">
        <w:t xml:space="preserve">describe factors that influence selection of highlight </w:t>
      </w:r>
      <w:r w:rsidRPr="00FB2205">
        <w:t>and shadow aim points</w:t>
      </w:r>
    </w:p>
    <w:p w:rsidR="00000000" w:rsidRPr="00FB2205" w:rsidP="00FB2205">
      <w:pPr>
        <w:pStyle w:val="ListBullet"/>
      </w:pPr>
      <w:r w:rsidRPr="00FB2205">
        <w:t>explain grey balance requirements in relation to colour correction and the process of determining grey balance requirements</w:t>
      </w:r>
    </w:p>
    <w:p w:rsidR="00000000" w:rsidRPr="00FB2205" w:rsidP="00FB2205">
      <w:pPr>
        <w:pStyle w:val="ListBullet"/>
      </w:pPr>
      <w:r w:rsidRPr="00FB2205">
        <w:t>describe ink/toner light errors – ‘ideal’ versus ‘actual’ inks/toners</w:t>
      </w:r>
    </w:p>
    <w:p w:rsidR="00000000" w:rsidRPr="00FB2205" w:rsidP="00FB2205">
      <w:pPr>
        <w:pStyle w:val="ListBullet"/>
      </w:pPr>
      <w:r w:rsidRPr="00FB2205">
        <w:t>explain viewing light conditions and met</w:t>
      </w:r>
      <w:r w:rsidRPr="00FB2205">
        <w:t>amerism</w:t>
      </w:r>
    </w:p>
    <w:p w:rsidR="00000000" w:rsidRPr="00FB2205" w:rsidP="00FB2205">
      <w:pPr>
        <w:pStyle w:val="ListBullet"/>
      </w:pPr>
      <w:r w:rsidRPr="00FB2205">
        <w:t>outline factors determining requirements for colour correction and how different stocks affect colour</w:t>
      </w:r>
    </w:p>
    <w:p w:rsidR="00000000" w:rsidRPr="00FB2205" w:rsidP="00FB2205">
      <w:pPr>
        <w:pStyle w:val="ListBullet"/>
      </w:pPr>
      <w:r w:rsidRPr="00FB2205">
        <w:t>describe effects different inks have on colour reproduction for proofing and final production, and how dot gain affects colour</w:t>
      </w:r>
    </w:p>
    <w:p w:rsidR="00000000" w:rsidRPr="00FB2205" w:rsidP="00FB2205">
      <w:pPr>
        <w:pStyle w:val="ListBullet"/>
      </w:pPr>
      <w:r w:rsidRPr="00FB2205">
        <w:t>identify type of pr</w:t>
      </w:r>
      <w:r w:rsidRPr="00FB2205">
        <w:t>ess and what printing process is being used for final output</w:t>
      </w:r>
    </w:p>
    <w:p w:rsidR="00000000" w:rsidRPr="00FB2205" w:rsidP="00FB2205">
      <w:pPr>
        <w:pStyle w:val="ListBullet"/>
      </w:pPr>
      <w:r w:rsidRPr="00FB2205">
        <w:t>describe solutions to common problems of colour management</w:t>
      </w:r>
    </w:p>
    <w:p w:rsidR="00000000" w:rsidRPr="00FB2205" w:rsidP="00FB2205">
      <w:pPr>
        <w:pStyle w:val="ListBullet"/>
      </w:pPr>
      <w:r w:rsidRPr="00FB2205">
        <w:t>describe effects of using the wrong profile on output</w:t>
      </w:r>
    </w:p>
    <w:p w:rsidR="00000000" w:rsidRPr="00FB2205" w:rsidP="00FB2205">
      <w:pPr>
        <w:pStyle w:val="ListBullet"/>
      </w:pPr>
      <w:r w:rsidRPr="00FB2205">
        <w:t>identify sources of information on colour management.</w:t>
      </w:r>
    </w:p>
    <w:p w:rsidR="00000000" w:rsidRPr="00FB2205" w:rsidP="00FB2205">
      <w:pPr>
        <w:pStyle w:val="AllowPageBreak"/>
      </w:pPr>
    </w:p>
    <w:p w:rsidR="00000000" w:rsidRPr="00FB2205" w:rsidP="00FB2205">
      <w:pPr>
        <w:pStyle w:val="Heading1"/>
      </w:pPr>
      <w:bookmarkStart w:id="12" w:name="O_893021"/>
      <w:bookmarkEnd w:id="12"/>
      <w:r w:rsidRPr="00FB2205">
        <w:t>Assessment Conditions</w:t>
      </w:r>
    </w:p>
    <w:p w:rsidR="00000000" w:rsidRPr="00FB2205" w:rsidP="0075327C">
      <w:pPr>
        <w:pStyle w:val="BodyText"/>
      </w:pPr>
      <w:r w:rsidRPr="00FB2205">
        <w:t xml:space="preserve">Gather evidence to demonstrate consistent performance in conditions that are safe and replicate the </w:t>
      </w:r>
      <w:r w:rsidRPr="00FB2205">
        <w:t xml:space="preserve">workplace. Noise levels, production flow, interruptions and time variances must be typical of those experienced in the printing field </w:t>
      </w:r>
      <w:r w:rsidRPr="00FB2205">
        <w:t>of work and include access to special purpose tools, equipment and materials.</w:t>
      </w:r>
    </w:p>
    <w:p w:rsidR="00000000" w:rsidRPr="00FB2205" w:rsidP="0075327C">
      <w:pPr>
        <w:pStyle w:val="BodyText"/>
      </w:pPr>
      <w:r w:rsidRPr="00FB2205">
        <w:t>Assessors of this unit must satisfy the requirements for assessors in applicable vocational education and training legislation, frameworks and/or standards.</w:t>
      </w:r>
    </w:p>
    <w:p w:rsidR="00000000" w:rsidRPr="00FB2205" w:rsidP="00FB2205">
      <w:pPr>
        <w:pStyle w:val="Heading1"/>
      </w:pPr>
      <w:bookmarkStart w:id="13" w:name="O_893034"/>
      <w:bookmarkEnd w:id="13"/>
      <w:r w:rsidRPr="00FB2205">
        <w:t>Lin</w:t>
      </w:r>
      <w:r w:rsidRPr="00FB2205">
        <w:t>ks</w:t>
      </w:r>
    </w:p>
    <w:p w:rsidR="00000000" w:rsidRPr="00FB2205" w:rsidP="0075327C">
      <w:pPr>
        <w:pStyle w:val="BodyText"/>
      </w:pPr>
      <w:r w:rsidRPr="00FB220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0C1024">
        <w:rPr>
          <w:rStyle w:val="Hyperlink"/>
        </w:rPr>
        <w:t>https://vetnet.gov.au/Pages/TrainingDocs.aspx?q=a74b7a0f-a253-47e3-8be0-5d426e24131d</w:t>
      </w:r>
      <w:r>
        <w:fldChar w:fldCharType="end"/>
      </w:r>
    </w:p>
    <w:p w:rsidR="00000000" w:rsidRPr="00FB2205" w:rsidP="00FB2205"/>
    <w:sectPr w:rsidSect="00FB22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05" w:rsidRPr="0075327C" w:rsidP="00753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7C" w:rsidP="00FB2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327C" w:rsidP="00FB22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5327C" w:rsidP="00FB22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05" w:rsidP="00FB2205">
    <w:pPr>
      <w:pStyle w:val="Footer"/>
      <w:framePr w:wrap="around"/>
    </w:pPr>
    <w:r>
      <w:fldChar w:fldCharType="begin"/>
    </w:r>
    <w:r>
      <w:instrText xml:space="preserve"> DOCPROPERTY  Subject  \* MERGEFORMAT </w:instrText>
    </w:r>
    <w:r>
      <w:fldChar w:fldCharType="separate"/>
    </w:r>
    <w:r w:rsidR="0075327C">
      <w:t>Approved</w:t>
    </w:r>
    <w:r w:rsidR="0075327C">
      <w:fldChar w:fldCharType="end"/>
    </w:r>
    <w:r>
      <w:tab/>
      <w:t xml:space="preserve">Page </w:t>
    </w:r>
    <w:r>
      <w:fldChar w:fldCharType="begin"/>
    </w:r>
    <w:r>
      <w:instrText xml:space="preserve"> PAGE  \* Arabic  \* MERGEFORMAT </w:instrText>
    </w:r>
    <w:r>
      <w:fldChar w:fldCharType="separate"/>
    </w:r>
    <w:r w:rsidR="007532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327C">
      <w:rPr>
        <w:noProof/>
      </w:rPr>
      <w:t>5</w:t>
    </w:r>
    <w:r>
      <w:rPr>
        <w:noProof/>
      </w:rPr>
      <w:fldChar w:fldCharType="end"/>
    </w:r>
  </w:p>
  <w:p w:rsidR="00FB2205" w:rsidP="00FB2205">
    <w:pPr>
      <w:pStyle w:val="Footer"/>
      <w:framePr w:wrap="around"/>
    </w:pPr>
    <w:r>
      <w:t xml:space="preserve">© Commonwealth of Australia, </w:t>
    </w:r>
    <w:r>
      <w:fldChar w:fldCharType="begin"/>
    </w:r>
    <w:r>
      <w:instrText xml:space="preserve"> DATE  \@ "yyyy"  \* MERGEFORMAT </w:instrText>
    </w:r>
    <w:r>
      <w:fldChar w:fldCharType="separate"/>
    </w:r>
    <w:r w:rsidR="0075327C">
      <w:rPr>
        <w:noProof/>
      </w:rPr>
      <w:t>2025</w:t>
    </w:r>
    <w:r>
      <w:fldChar w:fldCharType="end"/>
    </w:r>
    <w:r>
      <w:tab/>
    </w:r>
    <w:r>
      <w:fldChar w:fldCharType="begin"/>
    </w:r>
    <w:r>
      <w:instrText xml:space="preserve"> DOCPROPERTY  Author  \* MERGEFORMAT </w:instrText>
    </w:r>
    <w:r>
      <w:fldChar w:fldCharType="separate"/>
    </w:r>
    <w:r w:rsidR="0075327C">
      <w:t>Manufacturing Industry Skills Alliance</w:t>
    </w:r>
    <w:r w:rsidR="0075327C">
      <w:fldChar w:fldCharType="end"/>
    </w:r>
  </w:p>
  <w:p w:rsidR="00FB2205" w:rsidP="00FB2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205" w:rsidRPr="0075327C" w:rsidP="00753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27C" w:rsidRPr="002D2AF8" w:rsidP="00FB2205">
    <w:pPr>
      <w:pStyle w:val="Header"/>
      <w:framePr w:wrap="around"/>
    </w:pPr>
    <w:r>
      <w:fldChar w:fldCharType="begin"/>
    </w:r>
    <w:r>
      <w:instrText xml:space="preserve"> TITLE   \* MERGEFORMAT </w:instrText>
    </w:r>
    <w:r>
      <w:fldChar w:fldCharType="separate"/>
    </w:r>
    <w:r>
      <w:t>ICPPRN387 Use colour management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327C" w:rsidP="00FB22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205" w:rsidRPr="002D2AF8" w:rsidP="00FB2205">
    <w:pPr>
      <w:pStyle w:val="Header"/>
      <w:framePr w:wrap="around"/>
    </w:pPr>
    <w:r>
      <w:fldChar w:fldCharType="begin"/>
    </w:r>
    <w:r>
      <w:instrText xml:space="preserve"> TITLE   \* MERGEFORMAT </w:instrText>
    </w:r>
    <w:r>
      <w:fldChar w:fldCharType="separate"/>
    </w:r>
    <w:r w:rsidR="0075327C">
      <w:t>ICPPRN387 Use colour management for production</w:t>
    </w:r>
    <w:r w:rsidR="0075327C">
      <w:fldChar w:fldCharType="end"/>
    </w:r>
    <w:r>
      <w:tab/>
      <w:t xml:space="preserve">Date this document was generated: </w:t>
    </w:r>
    <w:r>
      <w:fldChar w:fldCharType="begin"/>
    </w:r>
    <w:r>
      <w:instrText xml:space="preserve"> CREATEDATE  \@ "d MMMM yyyy"  \* MERGEFORMAT </w:instrText>
    </w:r>
    <w:r>
      <w:fldChar w:fldCharType="separate"/>
    </w:r>
    <w:r w:rsidR="0075327C">
      <w:rPr>
        <w:noProof/>
      </w:rPr>
      <w:t>2 March 2025</w:t>
    </w:r>
    <w:r>
      <w:fldChar w:fldCharType="end"/>
    </w:r>
  </w:p>
  <w:p w:rsidR="00FB2205" w:rsidP="00FB2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082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8ABE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205"/>
    <w:pPr>
      <w:spacing w:before="360" w:after="60"/>
      <w:outlineLvl w:val="0"/>
    </w:pPr>
    <w:rPr>
      <w:sz w:val="32"/>
    </w:rPr>
  </w:style>
  <w:style w:type="paragraph" w:styleId="Heading2">
    <w:name w:val="heading 2"/>
    <w:basedOn w:val="HeadingBase"/>
    <w:next w:val="BodyText"/>
    <w:link w:val="Heading2Char"/>
    <w:qFormat/>
    <w:rsid w:val="00FB2205"/>
    <w:pPr>
      <w:keepLines/>
      <w:spacing w:before="240" w:after="120"/>
      <w:outlineLvl w:val="1"/>
    </w:pPr>
    <w:rPr>
      <w:sz w:val="28"/>
      <w:szCs w:val="40"/>
    </w:rPr>
  </w:style>
  <w:style w:type="paragraph" w:styleId="Heading3">
    <w:name w:val="heading 3"/>
    <w:basedOn w:val="HeadingBase"/>
    <w:next w:val="BodyText"/>
    <w:link w:val="Heading3Char"/>
    <w:qFormat/>
    <w:rsid w:val="00FB2205"/>
    <w:pPr>
      <w:spacing w:before="180" w:after="120"/>
      <w:outlineLvl w:val="2"/>
    </w:pPr>
    <w:rPr>
      <w:spacing w:val="-10"/>
      <w:kern w:val="32"/>
    </w:rPr>
  </w:style>
  <w:style w:type="paragraph" w:styleId="Heading4">
    <w:name w:val="heading 4"/>
    <w:basedOn w:val="HeadingBase"/>
    <w:next w:val="BodyText"/>
    <w:link w:val="Heading4Char"/>
    <w:qFormat/>
    <w:rsid w:val="00FB2205"/>
    <w:pPr>
      <w:spacing w:before="160" w:after="120"/>
      <w:outlineLvl w:val="3"/>
    </w:pPr>
    <w:rPr>
      <w:sz w:val="22"/>
    </w:rPr>
  </w:style>
  <w:style w:type="paragraph" w:styleId="Heading5">
    <w:name w:val="heading 5"/>
    <w:basedOn w:val="HeadingBase"/>
    <w:next w:val="Normal"/>
    <w:link w:val="Heading5Char"/>
    <w:qFormat/>
    <w:rsid w:val="00FB2205"/>
    <w:pPr>
      <w:spacing w:before="80"/>
      <w:outlineLvl w:val="4"/>
    </w:pPr>
    <w:rPr>
      <w:color w:val="918585"/>
      <w:sz w:val="20"/>
    </w:rPr>
  </w:style>
  <w:style w:type="paragraph" w:styleId="Heading6">
    <w:name w:val="heading 6"/>
    <w:basedOn w:val="HeadingBase"/>
    <w:next w:val="Normal"/>
    <w:link w:val="Heading6Char"/>
    <w:qFormat/>
    <w:rsid w:val="00FB2205"/>
    <w:pPr>
      <w:spacing w:before="60"/>
      <w:outlineLvl w:val="5"/>
    </w:pPr>
    <w:rPr>
      <w:color w:val="918585"/>
      <w:sz w:val="20"/>
    </w:rPr>
  </w:style>
  <w:style w:type="paragraph" w:styleId="Heading7">
    <w:name w:val="heading 7"/>
    <w:basedOn w:val="Normal"/>
    <w:next w:val="Normal"/>
    <w:link w:val="Heading7Char"/>
    <w:qFormat/>
    <w:rsid w:val="00FB2205"/>
    <w:pPr>
      <w:ind w:left="720"/>
      <w:outlineLvl w:val="6"/>
    </w:pPr>
    <w:rPr>
      <w:i/>
    </w:rPr>
  </w:style>
  <w:style w:type="paragraph" w:styleId="Heading8">
    <w:name w:val="heading 8"/>
    <w:basedOn w:val="Normal"/>
    <w:next w:val="Normal"/>
    <w:link w:val="Heading8Char"/>
    <w:qFormat/>
    <w:rsid w:val="00FB2205"/>
    <w:pPr>
      <w:ind w:left="720"/>
      <w:outlineLvl w:val="7"/>
    </w:pPr>
    <w:rPr>
      <w:i/>
    </w:rPr>
  </w:style>
  <w:style w:type="paragraph" w:styleId="Heading9">
    <w:name w:val="heading 9"/>
    <w:basedOn w:val="Normal"/>
    <w:next w:val="Normal"/>
    <w:link w:val="Heading9Char"/>
    <w:qFormat/>
    <w:rsid w:val="00FB2205"/>
    <w:pPr>
      <w:ind w:left="720"/>
      <w:outlineLvl w:val="8"/>
    </w:pPr>
    <w:rPr>
      <w:i/>
    </w:rPr>
  </w:style>
  <w:style w:type="character" w:default="1" w:styleId="DefaultParagraphFont">
    <w:name w:val="Default Paragraph Font"/>
    <w:uiPriority w:val="1"/>
    <w:unhideWhenUsed/>
    <w:rsid w:val="00FB2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205"/>
  </w:style>
  <w:style w:type="character" w:customStyle="1" w:styleId="Heading1Char">
    <w:name w:val="Heading 1 Char"/>
    <w:basedOn w:val="DefaultParagraphFont"/>
    <w:link w:val="Heading1"/>
    <w:rsid w:val="00FB2205"/>
    <w:rPr>
      <w:rFonts w:ascii="Times New Roman" w:eastAsia="Times New Roman" w:hAnsi="Times New Roman" w:cs="Times New Roman"/>
      <w:b/>
      <w:sz w:val="32"/>
      <w:szCs w:val="20"/>
      <w:lang w:eastAsia="en-US"/>
    </w:rPr>
  </w:style>
  <w:style w:type="paragraph" w:styleId="BodyText">
    <w:name w:val="Body Text"/>
    <w:basedOn w:val="Normal"/>
    <w:link w:val="BodyTextChar"/>
    <w:rsid w:val="00FB22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205"/>
    <w:rPr>
      <w:rFonts w:ascii="Times New Roman" w:eastAsia="Times New Roman" w:hAnsi="Times New Roman" w:cs="Times New Roman"/>
      <w:sz w:val="24"/>
      <w:lang w:eastAsia="en-US"/>
    </w:rPr>
  </w:style>
  <w:style w:type="paragraph" w:styleId="ListBullet">
    <w:name w:val="List Bullet"/>
    <w:basedOn w:val="List"/>
    <w:rsid w:val="00FB2205"/>
    <w:pPr>
      <w:numPr>
        <w:numId w:val="11"/>
      </w:numPr>
      <w:tabs>
        <w:tab w:val="clear" w:pos="340"/>
      </w:tabs>
      <w:spacing w:before="40" w:after="40"/>
    </w:pPr>
  </w:style>
  <w:style w:type="character" w:customStyle="1" w:styleId="SpecialBold">
    <w:name w:val="Special Bold"/>
    <w:basedOn w:val="DefaultParagraphFont"/>
    <w:rsid w:val="00FB2205"/>
    <w:rPr>
      <w:b/>
      <w:spacing w:val="0"/>
    </w:rPr>
  </w:style>
  <w:style w:type="character" w:styleId="Emphasis">
    <w:name w:val="Emphasis"/>
    <w:basedOn w:val="DefaultParagraphFont"/>
    <w:qFormat/>
    <w:rsid w:val="00FB2205"/>
    <w:rPr>
      <w:i/>
    </w:rPr>
  </w:style>
  <w:style w:type="paragraph" w:customStyle="1" w:styleId="SuperHeading">
    <w:name w:val="SuperHeading"/>
    <w:basedOn w:val="Normal"/>
    <w:rsid w:val="00FB2205"/>
    <w:pPr>
      <w:spacing w:before="240" w:after="120"/>
      <w:outlineLvl w:val="0"/>
    </w:pPr>
    <w:rPr>
      <w:rFonts w:ascii="Times New Roman" w:hAnsi="Times New Roman"/>
      <w:b/>
      <w:sz w:val="32"/>
    </w:rPr>
  </w:style>
  <w:style w:type="paragraph" w:customStyle="1" w:styleId="AllowPageBreak">
    <w:name w:val="AllowPageBreak"/>
    <w:rsid w:val="00FB22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205"/>
    <w:rPr>
      <w:rFonts w:ascii="Courier New" w:eastAsia="Times New Roman" w:hAnsi="Courier New" w:cs="Times New Roman"/>
      <w:i/>
      <w:szCs w:val="20"/>
      <w:lang w:eastAsia="en-US"/>
    </w:rPr>
  </w:style>
  <w:style w:type="paragraph" w:customStyle="1" w:styleId="HeadingBase">
    <w:name w:val="Heading Base"/>
    <w:rsid w:val="00FB2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205"/>
    <w:pPr>
      <w:tabs>
        <w:tab w:val="right" w:leader="dot" w:pos="9072"/>
      </w:tabs>
      <w:ind w:left="567"/>
    </w:pPr>
    <w:rPr>
      <w:szCs w:val="22"/>
    </w:rPr>
  </w:style>
  <w:style w:type="paragraph" w:customStyle="1" w:styleId="TOCBase">
    <w:name w:val="TOC Base"/>
    <w:rsid w:val="00FB2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205"/>
    <w:pPr>
      <w:tabs>
        <w:tab w:val="right" w:leader="dot" w:pos="9072"/>
      </w:tabs>
      <w:spacing w:before="40" w:after="40"/>
      <w:ind w:left="284"/>
    </w:pPr>
    <w:rPr>
      <w:rFonts w:ascii="Times New Roman" w:hAnsi="Times New Roman"/>
    </w:rPr>
  </w:style>
  <w:style w:type="paragraph" w:styleId="TOC1">
    <w:name w:val="toc 1"/>
    <w:basedOn w:val="TOCBase"/>
    <w:next w:val="Normal"/>
    <w:rsid w:val="00FB2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205"/>
    <w:rPr>
      <w:rFonts w:ascii="Times New Roman" w:eastAsia="Times New Roman" w:hAnsi="Times New Roman" w:cs="Times New Roman"/>
      <w:sz w:val="16"/>
      <w:lang w:eastAsia="en-US"/>
    </w:rPr>
  </w:style>
  <w:style w:type="paragraph" w:styleId="Title">
    <w:name w:val="Title"/>
    <w:basedOn w:val="HeadingBase"/>
    <w:link w:val="TitleChar"/>
    <w:qFormat/>
    <w:rsid w:val="00FB2205"/>
    <w:pPr>
      <w:spacing w:before="5040"/>
      <w:jc w:val="center"/>
    </w:pPr>
    <w:rPr>
      <w:sz w:val="48"/>
      <w:szCs w:val="72"/>
      <w:lang w:val="en-US"/>
    </w:rPr>
  </w:style>
  <w:style w:type="character" w:customStyle="1" w:styleId="TitleChar">
    <w:name w:val="Title Char"/>
    <w:basedOn w:val="DefaultParagraphFont"/>
    <w:link w:val="Title"/>
    <w:rsid w:val="00FB2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205"/>
    <w:pPr>
      <w:tabs>
        <w:tab w:val="left" w:pos="3600"/>
        <w:tab w:val="left" w:pos="3958"/>
      </w:tabs>
    </w:pPr>
  </w:style>
  <w:style w:type="paragraph" w:styleId="List">
    <w:name w:val="List"/>
    <w:basedOn w:val="BodyText"/>
    <w:next w:val="BodyText"/>
    <w:rsid w:val="00FB2205"/>
    <w:pPr>
      <w:tabs>
        <w:tab w:val="left" w:pos="340"/>
      </w:tabs>
      <w:spacing w:before="60" w:after="60"/>
      <w:ind w:left="340" w:hanging="340"/>
    </w:pPr>
  </w:style>
  <w:style w:type="paragraph" w:customStyle="1" w:styleId="Note">
    <w:name w:val="Note"/>
    <w:basedOn w:val="BodyText"/>
    <w:rsid w:val="00FB22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205"/>
    <w:pPr>
      <w:framePr w:wrap="auto" w:hAnchor="text" w:y="6049"/>
    </w:pPr>
    <w:rPr>
      <w:color w:val="000000"/>
      <w:sz w:val="40"/>
    </w:rPr>
  </w:style>
  <w:style w:type="paragraph" w:customStyle="1" w:styleId="TOCTitle">
    <w:name w:val="TOCTitle"/>
    <w:basedOn w:val="Heading1"/>
    <w:rsid w:val="00FB2205"/>
    <w:pPr>
      <w:spacing w:after="240"/>
      <w:jc w:val="center"/>
      <w:outlineLvl w:val="9"/>
    </w:pPr>
    <w:rPr>
      <w:caps/>
    </w:rPr>
  </w:style>
  <w:style w:type="paragraph" w:customStyle="1" w:styleId="Version">
    <w:name w:val="Version"/>
    <w:rsid w:val="00FB22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205"/>
    <w:pPr>
      <w:numPr>
        <w:numId w:val="12"/>
      </w:numPr>
      <w:tabs>
        <w:tab w:val="clear" w:pos="680"/>
      </w:tabs>
    </w:pPr>
  </w:style>
  <w:style w:type="paragraph" w:styleId="Index1">
    <w:name w:val="index 1"/>
    <w:basedOn w:val="Normal"/>
    <w:next w:val="Normal"/>
    <w:semiHidden/>
    <w:rsid w:val="00FB2205"/>
    <w:pPr>
      <w:keepNext w:val="0"/>
      <w:tabs>
        <w:tab w:val="right" w:pos="4176"/>
      </w:tabs>
      <w:ind w:left="198" w:hanging="198"/>
    </w:pPr>
    <w:rPr>
      <w:rFonts w:ascii="Garamond" w:hAnsi="Garamond"/>
    </w:rPr>
  </w:style>
  <w:style w:type="paragraph" w:styleId="IndexHeading">
    <w:name w:val="index heading"/>
    <w:basedOn w:val="Normal"/>
    <w:next w:val="Index1"/>
    <w:semiHidden/>
    <w:rsid w:val="00FB2205"/>
    <w:pPr>
      <w:spacing w:before="120" w:after="120"/>
    </w:pPr>
    <w:rPr>
      <w:rFonts w:ascii="Arial" w:hAnsi="Arial"/>
      <w:b/>
      <w:color w:val="918585"/>
      <w:sz w:val="24"/>
    </w:rPr>
  </w:style>
  <w:style w:type="paragraph" w:styleId="Header">
    <w:name w:val="header"/>
    <w:basedOn w:val="Normal"/>
    <w:link w:val="HeaderChar"/>
    <w:rsid w:val="00FB2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205"/>
    <w:rPr>
      <w:rFonts w:ascii="Times New Roman" w:eastAsia="Times New Roman" w:hAnsi="Times New Roman" w:cs="Times New Roman"/>
      <w:sz w:val="16"/>
      <w:szCs w:val="20"/>
      <w:lang w:val="en-GB" w:eastAsia="en-US"/>
    </w:rPr>
  </w:style>
  <w:style w:type="paragraph" w:customStyle="1" w:styleId="Chapter">
    <w:name w:val="Chapter"/>
    <w:basedOn w:val="Normal"/>
    <w:rsid w:val="00FB2205"/>
    <w:pPr>
      <w:spacing w:before="240"/>
    </w:pPr>
    <w:rPr>
      <w:rFonts w:ascii="Times New Roman" w:hAnsi="Times New Roman"/>
      <w:smallCaps/>
      <w:spacing w:val="80"/>
      <w:sz w:val="28"/>
    </w:rPr>
  </w:style>
  <w:style w:type="paragraph" w:customStyle="1" w:styleId="InChapter">
    <w:name w:val="InChapter"/>
    <w:basedOn w:val="Heading3"/>
    <w:rsid w:val="00FB2205"/>
    <w:pPr>
      <w:spacing w:after="240"/>
      <w:outlineLvl w:val="9"/>
    </w:pPr>
    <w:rPr>
      <w:noProof/>
    </w:rPr>
  </w:style>
  <w:style w:type="paragraph" w:styleId="Index2">
    <w:name w:val="index 2"/>
    <w:basedOn w:val="Normal"/>
    <w:next w:val="Normal"/>
    <w:semiHidden/>
    <w:rsid w:val="00FB2205"/>
    <w:pPr>
      <w:tabs>
        <w:tab w:val="right" w:pos="4176"/>
      </w:tabs>
      <w:ind w:left="568" w:hanging="284"/>
    </w:pPr>
    <w:rPr>
      <w:rFonts w:ascii="Garamond" w:hAnsi="Garamond"/>
    </w:rPr>
  </w:style>
  <w:style w:type="paragraph" w:customStyle="1" w:styleId="Byline">
    <w:name w:val="Byline"/>
    <w:rsid w:val="00FB2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205"/>
    <w:pPr>
      <w:tabs>
        <w:tab w:val="clear" w:pos="3600"/>
        <w:tab w:val="clear" w:pos="3958"/>
      </w:tabs>
      <w:jc w:val="right"/>
    </w:pPr>
  </w:style>
  <w:style w:type="paragraph" w:styleId="Caption">
    <w:name w:val="caption"/>
    <w:basedOn w:val="BodyText"/>
    <w:next w:val="Normal"/>
    <w:qFormat/>
    <w:rsid w:val="00FB2205"/>
    <w:pPr>
      <w:framePr w:w="2268" w:hSpace="181" w:vSpace="181" w:wrap="around" w:vAnchor="text" w:hAnchor="page" w:x="1135" w:y="285" w:anchorLock="1"/>
    </w:pPr>
    <w:rPr>
      <w:i/>
    </w:rPr>
  </w:style>
  <w:style w:type="paragraph" w:customStyle="1" w:styleId="MiniTOCTitle">
    <w:name w:val="MiniTOCTitle"/>
    <w:basedOn w:val="Heading4"/>
    <w:rsid w:val="00FB2205"/>
    <w:pPr>
      <w:spacing w:before="240"/>
      <w:outlineLvl w:val="9"/>
    </w:pPr>
    <w:rPr>
      <w:noProof/>
      <w:sz w:val="24"/>
    </w:rPr>
  </w:style>
  <w:style w:type="paragraph" w:customStyle="1" w:styleId="MiniTOCItem">
    <w:name w:val="MiniTOCItem"/>
    <w:basedOn w:val="ListBullet"/>
    <w:rsid w:val="00FB2205"/>
    <w:pPr>
      <w:numPr>
        <w:numId w:val="0"/>
      </w:numPr>
      <w:tabs>
        <w:tab w:val="right" w:leader="dot" w:pos="6521"/>
      </w:tabs>
      <w:spacing w:before="0" w:after="0"/>
    </w:pPr>
  </w:style>
  <w:style w:type="paragraph" w:customStyle="1" w:styleId="TOFTitle">
    <w:name w:val="TOFTitle"/>
    <w:basedOn w:val="TOCTitle"/>
    <w:rsid w:val="00FB2205"/>
  </w:style>
  <w:style w:type="paragraph" w:styleId="TableofFigures">
    <w:name w:val="table of figures"/>
    <w:basedOn w:val="Normal"/>
    <w:next w:val="Normal"/>
    <w:semiHidden/>
    <w:rsid w:val="00FB2205"/>
    <w:pPr>
      <w:tabs>
        <w:tab w:val="right" w:leader="dot" w:pos="9072"/>
      </w:tabs>
      <w:ind w:left="970" w:hanging="403"/>
    </w:pPr>
    <w:rPr>
      <w:rFonts w:ascii="Times New Roman" w:hAnsi="Times New Roman"/>
      <w:b/>
    </w:rPr>
  </w:style>
  <w:style w:type="paragraph" w:styleId="ListNumber">
    <w:name w:val="List Number"/>
    <w:basedOn w:val="List"/>
    <w:rsid w:val="00FB2205"/>
    <w:pPr>
      <w:numPr>
        <w:numId w:val="14"/>
      </w:numPr>
      <w:tabs>
        <w:tab w:val="clear" w:pos="340"/>
      </w:tabs>
    </w:pPr>
  </w:style>
  <w:style w:type="character" w:customStyle="1" w:styleId="WingdingSymbols">
    <w:name w:val="Wingding Symbols"/>
    <w:rsid w:val="00FB2205"/>
    <w:rPr>
      <w:rFonts w:ascii="Wingdings" w:hAnsi="Wingdings"/>
    </w:rPr>
  </w:style>
  <w:style w:type="paragraph" w:customStyle="1" w:styleId="TableHeading">
    <w:name w:val="Table Heading"/>
    <w:basedOn w:val="HeadingBase"/>
    <w:rsid w:val="00FB2205"/>
    <w:pPr>
      <w:keepLines/>
      <w:pBdr>
        <w:bottom w:val="single" w:sz="6" w:space="1" w:color="918585"/>
      </w:pBdr>
      <w:spacing w:before="240"/>
    </w:pPr>
  </w:style>
  <w:style w:type="character" w:customStyle="1" w:styleId="HotSpot">
    <w:name w:val="HotSpot"/>
    <w:rsid w:val="00FB2205"/>
    <w:rPr>
      <w:color w:val="0033CC"/>
      <w:u w:val="none"/>
    </w:rPr>
  </w:style>
  <w:style w:type="paragraph" w:customStyle="1" w:styleId="BodyTextRight">
    <w:name w:val="Body Text Right"/>
    <w:basedOn w:val="BodyText"/>
    <w:rsid w:val="00FB2205"/>
    <w:pPr>
      <w:spacing w:before="0" w:after="0"/>
      <w:jc w:val="right"/>
    </w:pPr>
  </w:style>
  <w:style w:type="paragraph" w:styleId="Index3">
    <w:name w:val="index 3"/>
    <w:basedOn w:val="ListNumber2"/>
    <w:next w:val="Normal"/>
    <w:semiHidden/>
    <w:rsid w:val="00FB2205"/>
    <w:pPr>
      <w:numPr>
        <w:numId w:val="0"/>
      </w:numPr>
      <w:tabs>
        <w:tab w:val="right" w:leader="dot" w:pos="4176"/>
      </w:tabs>
    </w:pPr>
  </w:style>
  <w:style w:type="paragraph" w:styleId="ListNumber2">
    <w:name w:val="List Number 2"/>
    <w:basedOn w:val="List2"/>
    <w:rsid w:val="00FB2205"/>
    <w:pPr>
      <w:numPr>
        <w:numId w:val="9"/>
      </w:numPr>
      <w:tabs>
        <w:tab w:val="clear" w:pos="1060"/>
      </w:tabs>
    </w:pPr>
  </w:style>
  <w:style w:type="paragraph" w:customStyle="1" w:styleId="MarginNote">
    <w:name w:val="Margin Note"/>
    <w:basedOn w:val="BodyText"/>
    <w:rsid w:val="00FB2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205"/>
    <w:rPr>
      <w:sz w:val="32"/>
    </w:rPr>
  </w:style>
  <w:style w:type="paragraph" w:customStyle="1" w:styleId="HeadingProcedure">
    <w:name w:val="Heading Procedure"/>
    <w:basedOn w:val="HeadingBase"/>
    <w:next w:val="Normal"/>
    <w:rsid w:val="00FB2205"/>
    <w:pPr>
      <w:tabs>
        <w:tab w:val="left" w:pos="0"/>
      </w:tabs>
      <w:spacing w:before="120" w:after="60"/>
    </w:pPr>
    <w:rPr>
      <w:i/>
      <w:color w:val="918585"/>
      <w:sz w:val="22"/>
    </w:rPr>
  </w:style>
  <w:style w:type="paragraph" w:customStyle="1" w:styleId="TableBodyText">
    <w:name w:val="Table Body Text"/>
    <w:basedOn w:val="BodyText"/>
    <w:rsid w:val="00FB2205"/>
    <w:pPr>
      <w:spacing w:before="60" w:after="60"/>
    </w:pPr>
  </w:style>
  <w:style w:type="paragraph" w:styleId="ListContinue">
    <w:name w:val="List Continue"/>
    <w:basedOn w:val="List"/>
    <w:rsid w:val="00FB2205"/>
    <w:pPr>
      <w:ind w:firstLine="0"/>
    </w:pPr>
  </w:style>
  <w:style w:type="paragraph" w:customStyle="1" w:styleId="ListNote">
    <w:name w:val="List Note"/>
    <w:basedOn w:val="List"/>
    <w:rsid w:val="00FB2205"/>
    <w:pPr>
      <w:pBdr>
        <w:top w:val="single" w:sz="6" w:space="2" w:color="918585"/>
        <w:bottom w:val="single" w:sz="6" w:space="2" w:color="918585"/>
      </w:pBdr>
      <w:tabs>
        <w:tab w:val="left" w:pos="1021"/>
      </w:tabs>
      <w:ind w:firstLine="0"/>
    </w:pPr>
  </w:style>
  <w:style w:type="paragraph" w:customStyle="1" w:styleId="Warning">
    <w:name w:val="Warning"/>
    <w:basedOn w:val="BodyText"/>
    <w:rsid w:val="00FB2205"/>
    <w:pPr>
      <w:shd w:val="clear" w:color="auto" w:fill="D9D9D9"/>
      <w:tabs>
        <w:tab w:val="left" w:pos="992"/>
      </w:tabs>
      <w:ind w:left="119" w:right="119"/>
    </w:pPr>
    <w:rPr>
      <w:sz w:val="20"/>
    </w:rPr>
  </w:style>
  <w:style w:type="paragraph" w:customStyle="1" w:styleId="MarginIcons">
    <w:name w:val="Margin Icons"/>
    <w:basedOn w:val="BodyText"/>
    <w:rsid w:val="00FB2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205"/>
    <w:rPr>
      <w:rFonts w:ascii="Courier New" w:hAnsi="Courier New"/>
    </w:rPr>
  </w:style>
  <w:style w:type="paragraph" w:customStyle="1" w:styleId="NoteBullet">
    <w:name w:val="Note Bullet"/>
    <w:basedOn w:val="Note"/>
    <w:rsid w:val="00FB2205"/>
    <w:pPr>
      <w:tabs>
        <w:tab w:val="clear" w:pos="680"/>
      </w:tabs>
      <w:spacing w:before="60" w:after="60"/>
    </w:pPr>
  </w:style>
  <w:style w:type="paragraph" w:customStyle="1" w:styleId="SubHeading2">
    <w:name w:val="SubHeading2"/>
    <w:basedOn w:val="HeadingBase"/>
    <w:rsid w:val="00FB2205"/>
    <w:pPr>
      <w:spacing w:before="240" w:after="60"/>
    </w:pPr>
    <w:rPr>
      <w:sz w:val="20"/>
    </w:rPr>
  </w:style>
  <w:style w:type="paragraph" w:customStyle="1" w:styleId="SubHeading1">
    <w:name w:val="SubHeading1"/>
    <w:basedOn w:val="HeadingBase"/>
    <w:rsid w:val="00FB2205"/>
    <w:pPr>
      <w:spacing w:before="240" w:after="60"/>
    </w:pPr>
    <w:rPr>
      <w:color w:val="918585"/>
      <w:sz w:val="22"/>
    </w:rPr>
  </w:style>
  <w:style w:type="paragraph" w:customStyle="1" w:styleId="SideHeading">
    <w:name w:val="Side Heading"/>
    <w:basedOn w:val="HeadingBase"/>
    <w:rsid w:val="00FB2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205"/>
    <w:pPr>
      <w:numPr>
        <w:numId w:val="10"/>
      </w:numPr>
    </w:pPr>
  </w:style>
  <w:style w:type="paragraph" w:styleId="PlainText">
    <w:name w:val="Plain Text"/>
    <w:basedOn w:val="Normal"/>
    <w:link w:val="PlainTextChar"/>
    <w:rsid w:val="00FB2205"/>
    <w:rPr>
      <w:sz w:val="20"/>
    </w:rPr>
  </w:style>
  <w:style w:type="character" w:customStyle="1" w:styleId="PlainTextChar">
    <w:name w:val="Plain Text Char"/>
    <w:basedOn w:val="DefaultParagraphFont"/>
    <w:link w:val="PlainText"/>
    <w:rsid w:val="00FB2205"/>
    <w:rPr>
      <w:rFonts w:ascii="Courier New" w:eastAsia="Times New Roman" w:hAnsi="Courier New" w:cs="Times New Roman"/>
      <w:sz w:val="20"/>
      <w:szCs w:val="20"/>
      <w:lang w:eastAsia="en-US"/>
    </w:rPr>
  </w:style>
  <w:style w:type="character" w:customStyle="1" w:styleId="MenuOption">
    <w:name w:val="Menu Option"/>
    <w:basedOn w:val="DefaultParagraphFont"/>
    <w:rsid w:val="00FB2205"/>
    <w:rPr>
      <w:b/>
      <w:smallCaps/>
    </w:rPr>
  </w:style>
  <w:style w:type="paragraph" w:customStyle="1" w:styleId="TableListNumber">
    <w:name w:val="Table List Number"/>
    <w:basedOn w:val="ListNumber"/>
    <w:rsid w:val="00FB2205"/>
    <w:pPr>
      <w:numPr>
        <w:numId w:val="0"/>
      </w:numPr>
    </w:pPr>
  </w:style>
  <w:style w:type="paragraph" w:styleId="TOC4">
    <w:name w:val="toc 4"/>
    <w:basedOn w:val="TOCBase"/>
    <w:next w:val="Normal"/>
    <w:semiHidden/>
    <w:rsid w:val="00FB2205"/>
    <w:pPr>
      <w:tabs>
        <w:tab w:val="right" w:leader="dot" w:pos="9071"/>
      </w:tabs>
      <w:ind w:left="1701"/>
    </w:pPr>
  </w:style>
  <w:style w:type="paragraph" w:customStyle="1" w:styleId="ListAlpha">
    <w:name w:val="List Alpha"/>
    <w:basedOn w:val="List"/>
    <w:rsid w:val="00FB2205"/>
    <w:pPr>
      <w:numPr>
        <w:numId w:val="8"/>
      </w:numPr>
    </w:pPr>
  </w:style>
  <w:style w:type="paragraph" w:customStyle="1" w:styleId="ListAlpha2">
    <w:name w:val="List Alpha 2"/>
    <w:basedOn w:val="List2"/>
    <w:rsid w:val="00FB2205"/>
    <w:pPr>
      <w:numPr>
        <w:numId w:val="7"/>
      </w:numPr>
    </w:pPr>
  </w:style>
  <w:style w:type="paragraph" w:styleId="List2">
    <w:name w:val="List 2"/>
    <w:basedOn w:val="BodyText"/>
    <w:rsid w:val="00FB2205"/>
    <w:pPr>
      <w:tabs>
        <w:tab w:val="left" w:pos="680"/>
      </w:tabs>
      <w:spacing w:before="60" w:after="60"/>
      <w:ind w:left="680" w:hanging="340"/>
    </w:pPr>
  </w:style>
  <w:style w:type="paragraph" w:styleId="List3">
    <w:name w:val="List 3"/>
    <w:basedOn w:val="BodyText"/>
    <w:rsid w:val="00FB2205"/>
    <w:pPr>
      <w:tabs>
        <w:tab w:val="left" w:pos="1021"/>
      </w:tabs>
      <w:spacing w:before="60" w:after="60"/>
      <w:ind w:left="1020" w:hanging="340"/>
    </w:pPr>
  </w:style>
  <w:style w:type="paragraph" w:styleId="List4">
    <w:name w:val="List 4"/>
    <w:basedOn w:val="BodyText"/>
    <w:rsid w:val="00FB2205"/>
    <w:pPr>
      <w:tabs>
        <w:tab w:val="left" w:pos="1361"/>
      </w:tabs>
      <w:spacing w:before="60" w:after="60"/>
      <w:ind w:left="1361" w:hanging="340"/>
    </w:pPr>
  </w:style>
  <w:style w:type="paragraph" w:styleId="List5">
    <w:name w:val="List 5"/>
    <w:basedOn w:val="BodyText"/>
    <w:rsid w:val="00FB2205"/>
    <w:pPr>
      <w:tabs>
        <w:tab w:val="left" w:pos="1701"/>
      </w:tabs>
      <w:spacing w:before="60" w:after="60"/>
      <w:ind w:left="1701" w:hanging="340"/>
    </w:pPr>
  </w:style>
  <w:style w:type="paragraph" w:styleId="ListBullet3">
    <w:name w:val="List Bullet 3"/>
    <w:basedOn w:val="List3"/>
    <w:rsid w:val="00FB2205"/>
    <w:pPr>
      <w:numPr>
        <w:numId w:val="13"/>
      </w:numPr>
      <w:tabs>
        <w:tab w:val="clear" w:pos="1021"/>
      </w:tabs>
      <w:ind w:left="1037" w:hanging="357"/>
    </w:pPr>
  </w:style>
  <w:style w:type="paragraph" w:styleId="ListBullet4">
    <w:name w:val="List Bullet 4"/>
    <w:basedOn w:val="List4"/>
    <w:rsid w:val="00FB2205"/>
    <w:pPr>
      <w:numPr>
        <w:numId w:val="2"/>
      </w:numPr>
      <w:tabs>
        <w:tab w:val="clear" w:pos="1361"/>
      </w:tabs>
    </w:pPr>
  </w:style>
  <w:style w:type="paragraph" w:styleId="ListBullet5">
    <w:name w:val="List Bullet 5"/>
    <w:basedOn w:val="List5"/>
    <w:rsid w:val="00FB2205"/>
    <w:pPr>
      <w:numPr>
        <w:numId w:val="3"/>
      </w:numPr>
    </w:pPr>
  </w:style>
  <w:style w:type="paragraph" w:styleId="ListContinue2">
    <w:name w:val="List Continue 2"/>
    <w:basedOn w:val="List2"/>
    <w:rsid w:val="00FB2205"/>
    <w:pPr>
      <w:ind w:firstLine="0"/>
    </w:pPr>
  </w:style>
  <w:style w:type="paragraph" w:styleId="ListContinue3">
    <w:name w:val="List Continue 3"/>
    <w:basedOn w:val="List3"/>
    <w:rsid w:val="00FB2205"/>
    <w:pPr>
      <w:ind w:left="1021" w:firstLine="0"/>
    </w:pPr>
  </w:style>
  <w:style w:type="paragraph" w:styleId="ListContinue4">
    <w:name w:val="List Continue 4"/>
    <w:basedOn w:val="List4"/>
    <w:rsid w:val="00FB2205"/>
    <w:pPr>
      <w:ind w:firstLine="0"/>
    </w:pPr>
  </w:style>
  <w:style w:type="paragraph" w:styleId="ListContinue5">
    <w:name w:val="List Continue 5"/>
    <w:basedOn w:val="List5"/>
    <w:rsid w:val="00FB2205"/>
    <w:pPr>
      <w:ind w:firstLine="0"/>
    </w:pPr>
  </w:style>
  <w:style w:type="paragraph" w:styleId="ListNumber3">
    <w:name w:val="List Number 3"/>
    <w:basedOn w:val="List3"/>
    <w:rsid w:val="00FB2205"/>
    <w:pPr>
      <w:numPr>
        <w:numId w:val="4"/>
      </w:numPr>
    </w:pPr>
  </w:style>
  <w:style w:type="paragraph" w:styleId="ListNumber4">
    <w:name w:val="List Number 4"/>
    <w:basedOn w:val="List4"/>
    <w:rsid w:val="00FB2205"/>
    <w:pPr>
      <w:numPr>
        <w:numId w:val="5"/>
      </w:numPr>
    </w:pPr>
  </w:style>
  <w:style w:type="paragraph" w:styleId="ListNumber5">
    <w:name w:val="List Number 5"/>
    <w:basedOn w:val="List5"/>
    <w:rsid w:val="00FB2205"/>
    <w:pPr>
      <w:numPr>
        <w:numId w:val="6"/>
      </w:numPr>
    </w:pPr>
  </w:style>
  <w:style w:type="paragraph" w:styleId="BlockText">
    <w:name w:val="Block Text"/>
    <w:basedOn w:val="Normal"/>
    <w:rsid w:val="00FB2205"/>
    <w:pPr>
      <w:spacing w:after="120"/>
      <w:ind w:left="1440" w:right="1440"/>
    </w:pPr>
  </w:style>
  <w:style w:type="character" w:customStyle="1" w:styleId="Subscript">
    <w:name w:val="Subscript"/>
    <w:basedOn w:val="DefaultParagraphFont"/>
    <w:rsid w:val="00FB2205"/>
    <w:rPr>
      <w:sz w:val="16"/>
      <w:vertAlign w:val="subscript"/>
    </w:rPr>
  </w:style>
  <w:style w:type="character" w:customStyle="1" w:styleId="Superscript">
    <w:name w:val="Superscript"/>
    <w:basedOn w:val="DefaultParagraphFont"/>
    <w:rsid w:val="00FB2205"/>
    <w:rPr>
      <w:sz w:val="16"/>
      <w:vertAlign w:val="superscript"/>
    </w:rPr>
  </w:style>
  <w:style w:type="character" w:customStyle="1" w:styleId="Symbols">
    <w:name w:val="Symbols"/>
    <w:basedOn w:val="DefaultParagraphFont"/>
    <w:rsid w:val="00FB2205"/>
    <w:rPr>
      <w:rFonts w:ascii="Symbol" w:hAnsi="Symbol"/>
    </w:rPr>
  </w:style>
  <w:style w:type="character" w:customStyle="1" w:styleId="MenuOptions">
    <w:name w:val="Menu Options"/>
    <w:basedOn w:val="DefaultParagraphFont"/>
    <w:rsid w:val="00FB2205"/>
    <w:rPr>
      <w:rFonts w:ascii="Arial Narrow" w:hAnsi="Arial Narrow"/>
      <w:smallCaps/>
    </w:rPr>
  </w:style>
  <w:style w:type="character" w:customStyle="1" w:styleId="Buttons">
    <w:name w:val="Buttons"/>
    <w:basedOn w:val="DefaultParagraphFont"/>
    <w:rsid w:val="00FB2205"/>
    <w:rPr>
      <w:b/>
    </w:rPr>
  </w:style>
  <w:style w:type="character" w:customStyle="1" w:styleId="Underlined">
    <w:name w:val="Underlined"/>
    <w:basedOn w:val="DefaultParagraphFont"/>
    <w:rsid w:val="00FB2205"/>
    <w:rPr>
      <w:u w:val="single"/>
    </w:rPr>
  </w:style>
  <w:style w:type="paragraph" w:customStyle="1" w:styleId="TableBodyTextRight">
    <w:name w:val="Table Body Text Right"/>
    <w:basedOn w:val="TableBodyText"/>
    <w:rsid w:val="00FB2205"/>
    <w:pPr>
      <w:widowControl w:val="0"/>
      <w:autoSpaceDE w:val="0"/>
      <w:autoSpaceDN w:val="0"/>
      <w:adjustRightInd w:val="0"/>
      <w:jc w:val="right"/>
    </w:pPr>
    <w:rPr>
      <w:rFonts w:cs="Arial"/>
      <w:szCs w:val="18"/>
    </w:rPr>
  </w:style>
  <w:style w:type="paragraph" w:customStyle="1" w:styleId="CopyrightText">
    <w:name w:val="Copyright Text"/>
    <w:basedOn w:val="BodyText"/>
    <w:rsid w:val="00FB2205"/>
    <w:rPr>
      <w:sz w:val="18"/>
    </w:rPr>
  </w:style>
  <w:style w:type="paragraph" w:customStyle="1" w:styleId="BodySmallRight">
    <w:name w:val="Body Small Right"/>
    <w:basedOn w:val="BodyTextRight"/>
    <w:rsid w:val="00FB2205"/>
    <w:rPr>
      <w:sz w:val="18"/>
      <w:szCs w:val="18"/>
    </w:rPr>
  </w:style>
  <w:style w:type="paragraph" w:customStyle="1" w:styleId="MarginEdition">
    <w:name w:val="Margin Edition"/>
    <w:basedOn w:val="MarginNote"/>
    <w:rsid w:val="00FB2205"/>
    <w:pPr>
      <w:spacing w:before="0" w:after="0"/>
    </w:pPr>
    <w:rPr>
      <w:rFonts w:ascii="Times New Roman" w:hAnsi="Times New Roman"/>
      <w:color w:val="999999"/>
    </w:rPr>
  </w:style>
  <w:style w:type="paragraph" w:customStyle="1" w:styleId="Spacer">
    <w:name w:val="Spacer"/>
    <w:basedOn w:val="Normal"/>
    <w:rsid w:val="00FB2205"/>
    <w:rPr>
      <w:sz w:val="2"/>
      <w:szCs w:val="2"/>
    </w:rPr>
  </w:style>
  <w:style w:type="character" w:customStyle="1" w:styleId="Small">
    <w:name w:val="Small"/>
    <w:basedOn w:val="DefaultParagraphFont"/>
    <w:rsid w:val="00FB2205"/>
    <w:rPr>
      <w:sz w:val="16"/>
    </w:rPr>
  </w:style>
  <w:style w:type="paragraph" w:customStyle="1" w:styleId="WideTable">
    <w:name w:val="Wide Table"/>
    <w:basedOn w:val="Normal"/>
    <w:rsid w:val="00FB2205"/>
    <w:pPr>
      <w:ind w:left="-1418"/>
    </w:pPr>
    <w:rPr>
      <w:sz w:val="2"/>
      <w:szCs w:val="2"/>
    </w:rPr>
  </w:style>
  <w:style w:type="character" w:styleId="PageNumber">
    <w:name w:val="page number"/>
    <w:basedOn w:val="DefaultParagraphFont"/>
    <w:rsid w:val="00FB2205"/>
  </w:style>
  <w:style w:type="paragraph" w:styleId="Quote">
    <w:name w:val="Quote"/>
    <w:basedOn w:val="Heading1"/>
    <w:link w:val="QuoteChar"/>
    <w:qFormat/>
    <w:rsid w:val="00FB2205"/>
    <w:rPr>
      <w:b w:val="0"/>
      <w:sz w:val="72"/>
      <w:szCs w:val="72"/>
      <w:lang w:val="en-NZ"/>
    </w:rPr>
  </w:style>
  <w:style w:type="character" w:customStyle="1" w:styleId="QuoteChar">
    <w:name w:val="Quote Char"/>
    <w:basedOn w:val="DefaultParagraphFont"/>
    <w:link w:val="Quote"/>
    <w:rsid w:val="00FB2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205"/>
    <w:pPr>
      <w:pageBreakBefore/>
    </w:pPr>
  </w:style>
  <w:style w:type="paragraph" w:customStyle="1" w:styleId="Border">
    <w:name w:val="Border"/>
    <w:basedOn w:val="Normal"/>
    <w:qFormat/>
    <w:rsid w:val="00FB2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205"/>
    <w:rPr>
      <w:b/>
      <w:bCs/>
      <w:i/>
      <w:iCs/>
      <w:color w:val="auto"/>
    </w:rPr>
  </w:style>
  <w:style w:type="paragraph" w:styleId="IntenseQuote">
    <w:name w:val="Intense Quote"/>
    <w:basedOn w:val="Normal"/>
    <w:next w:val="Normal"/>
    <w:link w:val="IntenseQuoteChar"/>
    <w:uiPriority w:val="30"/>
    <w:qFormat/>
    <w:rsid w:val="00FB2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205"/>
    <w:rPr>
      <w:smallCaps/>
      <w:color w:val="auto"/>
      <w:u w:val="single"/>
    </w:rPr>
  </w:style>
  <w:style w:type="character" w:styleId="IntenseReference">
    <w:name w:val="Intense Reference"/>
    <w:basedOn w:val="DefaultParagraphFont"/>
    <w:uiPriority w:val="32"/>
    <w:qFormat/>
    <w:rsid w:val="00FB2205"/>
    <w:rPr>
      <w:b/>
      <w:bCs/>
      <w:smallCaps/>
      <w:color w:val="auto"/>
      <w:spacing w:val="5"/>
      <w:u w:val="single"/>
    </w:rPr>
  </w:style>
  <w:style w:type="paragraph" w:customStyle="1" w:styleId="2ColumnHeading">
    <w:name w:val="2Column Heading"/>
    <w:basedOn w:val="BodyText"/>
    <w:qFormat/>
    <w:rsid w:val="00FB2205"/>
    <w:pPr>
      <w:spacing w:after="60"/>
      <w:ind w:left="-2268"/>
    </w:pPr>
    <w:rPr>
      <w:b/>
    </w:rPr>
  </w:style>
  <w:style w:type="paragraph" w:customStyle="1" w:styleId="Heading1TOC">
    <w:name w:val="Heading1 TOC"/>
    <w:basedOn w:val="Normal"/>
    <w:qFormat/>
    <w:rsid w:val="00FB2205"/>
    <w:pPr>
      <w:spacing w:before="240" w:after="120"/>
    </w:pPr>
    <w:rPr>
      <w:rFonts w:ascii="Times New Roman" w:hAnsi="Times New Roman"/>
      <w:b/>
      <w:sz w:val="32"/>
    </w:rPr>
  </w:style>
  <w:style w:type="paragraph" w:customStyle="1" w:styleId="Heading2TOC">
    <w:name w:val="Heading2 TOC"/>
    <w:basedOn w:val="Normal"/>
    <w:qFormat/>
    <w:rsid w:val="00FB2205"/>
    <w:pPr>
      <w:spacing w:before="240" w:after="60"/>
    </w:pPr>
    <w:rPr>
      <w:rFonts w:ascii="Times New Roman" w:hAnsi="Times New Roman"/>
      <w:b/>
      <w:sz w:val="28"/>
    </w:rPr>
  </w:style>
  <w:style w:type="character" w:customStyle="1" w:styleId="Underline">
    <w:name w:val="Underline"/>
    <w:basedOn w:val="DefaultParagraphFont"/>
    <w:qFormat/>
    <w:rsid w:val="00FB2205"/>
    <w:rPr>
      <w:u w:val="single"/>
    </w:rPr>
  </w:style>
  <w:style w:type="character" w:customStyle="1" w:styleId="BoldandItalics">
    <w:name w:val="Bold and Italics"/>
    <w:qFormat/>
    <w:rsid w:val="00FB2205"/>
    <w:rPr>
      <w:b/>
      <w:i/>
      <w:u w:val="none"/>
    </w:rPr>
  </w:style>
  <w:style w:type="paragraph" w:styleId="BalloonText">
    <w:name w:val="Balloon Text"/>
    <w:basedOn w:val="Normal"/>
    <w:link w:val="BalloonTextChar"/>
    <w:rsid w:val="00FB2205"/>
    <w:rPr>
      <w:rFonts w:ascii="Tahoma" w:hAnsi="Tahoma" w:cs="Tahoma"/>
      <w:sz w:val="16"/>
      <w:szCs w:val="16"/>
    </w:rPr>
  </w:style>
  <w:style w:type="character" w:customStyle="1" w:styleId="BalloonTextChar">
    <w:name w:val="Balloon Text Char"/>
    <w:basedOn w:val="DefaultParagraphFont"/>
    <w:link w:val="BalloonText"/>
    <w:rsid w:val="00FB2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2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205"/>
    <w:rPr>
      <w:b/>
      <w:color w:val="660033"/>
      <w:spacing w:val="0"/>
    </w:rPr>
  </w:style>
  <w:style w:type="paragraph" w:customStyle="1" w:styleId="Nameditemlist">
    <w:name w:val="Named item list"/>
    <w:basedOn w:val="BodyText"/>
    <w:qFormat/>
    <w:rsid w:val="00FB2205"/>
    <w:pPr>
      <w:tabs>
        <w:tab w:val="left" w:pos="2835"/>
      </w:tabs>
      <w:ind w:left="2835" w:hanging="2835"/>
    </w:pPr>
  </w:style>
  <w:style w:type="paragraph" w:customStyle="1" w:styleId="BodyTextnopadding">
    <w:name w:val="Body Text no padding"/>
    <w:basedOn w:val="BodyText"/>
    <w:qFormat/>
    <w:rsid w:val="00FB2205"/>
    <w:pPr>
      <w:spacing w:before="0" w:after="0"/>
    </w:pPr>
  </w:style>
  <w:style w:type="paragraph" w:customStyle="1" w:styleId="BodyTextBold">
    <w:name w:val="Body Text Bold"/>
    <w:basedOn w:val="BodyText"/>
    <w:qFormat/>
    <w:rsid w:val="00FB2205"/>
    <w:rPr>
      <w:b/>
    </w:rPr>
  </w:style>
  <w:style w:type="character" w:styleId="Hyperlink">
    <w:name w:val="Hyperlink"/>
    <w:basedOn w:val="DefaultParagraphFont"/>
    <w:uiPriority w:val="99"/>
    <w:unhideWhenUsed/>
    <w:rsid w:val="00753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Words>
  <Characters>6477</Characters>
  <Application>Microsoft Office Word</Application>
  <DocSecurity>0</DocSecurity>
  <Lines>231</Lines>
  <Paragraphs>141</Paragraphs>
  <ScaleCrop>false</ScaleCrop>
  <Company>Author-it Software Corporation Ltd.</Company>
  <LinksUpToDate>false</LinksUpToDate>
  <CharactersWithSpaces>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ICPPRN387 Use colour management for production</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