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015" w:rsidP="00F30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ICPPRN386 Troubleshoot digital media</w:t>
      </w:r>
      <w:r>
        <w:fldChar w:fldCharType="end"/>
      </w:r>
    </w:p>
    <w:p w:rsidR="00F30015" w:rsidP="00F30015">
      <w:pPr>
        <w:pStyle w:val="Version"/>
        <w:sectPr w:rsidSect="005A5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4C5" w:rsidP="005A54C5">
      <w:pPr>
        <w:pStyle w:val="SuperHeading"/>
      </w:pPr>
      <w:r w:rsidRPr="005A54C5">
        <w:t>ICPPRN386 Troubleshoot digital media</w:t>
      </w:r>
    </w:p>
    <w:p w:rsidR="00000000" w:rsidRPr="005A54C5" w:rsidP="005A54C5">
      <w:pPr>
        <w:pStyle w:val="Heading1"/>
      </w:pPr>
      <w:bookmarkStart w:id="1" w:name="O_687954"/>
      <w:bookmarkEnd w:id="1"/>
      <w:r w:rsidRPr="005A54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5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rPr>
                <w:rStyle w:val="SpecialBold"/>
              </w:rPr>
              <w:t>Comments</w:t>
            </w:r>
          </w:p>
        </w:tc>
      </w:tr>
      <w:tr w:rsidTr="005A5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t>This version first released with ICP Printing and Graphic Arts Training Package Version 1.0.</w:t>
            </w:r>
          </w:p>
        </w:tc>
      </w:tr>
    </w:tbl>
    <w:p w:rsidR="00000000" w:rsidRPr="005A54C5" w:rsidP="005A54C5">
      <w:pPr>
        <w:pStyle w:val="BodyText"/>
      </w:pPr>
    </w:p>
    <w:p w:rsidR="00000000" w:rsidRPr="005A54C5" w:rsidP="005A54C5">
      <w:pPr>
        <w:pStyle w:val="AllowPageBreak"/>
      </w:pPr>
    </w:p>
    <w:p w:rsidR="00000000" w:rsidRPr="005A54C5" w:rsidP="005A54C5">
      <w:pPr>
        <w:pStyle w:val="Heading1"/>
      </w:pPr>
      <w:bookmarkStart w:id="2" w:name="O_687955"/>
      <w:bookmarkEnd w:id="2"/>
      <w:r w:rsidRPr="005A54C5">
        <w:t>Application</w:t>
      </w:r>
    </w:p>
    <w:p w:rsidR="00000000" w:rsidRPr="005A54C5" w:rsidP="00F30015">
      <w:pPr>
        <w:pStyle w:val="BodyText"/>
      </w:pPr>
      <w:r w:rsidRPr="005A54C5">
        <w:t>This unit describes the skills and knowledge required to problem-solve failed digit</w:t>
      </w:r>
      <w:r w:rsidRPr="005A54C5">
        <w:t xml:space="preserve">al media processes and products, involving logical systematic analysis to determine the source of a problem. </w:t>
      </w:r>
    </w:p>
    <w:p w:rsidR="00000000" w:rsidRPr="005A54C5" w:rsidP="00F30015">
      <w:pPr>
        <w:pStyle w:val="BodyText"/>
      </w:pPr>
      <w:r w:rsidRPr="005A54C5">
        <w:t>It applies to skilled individuals who may set up, operate and monitor equipment and machinery and who may have to prepare material and apply solu</w:t>
      </w:r>
      <w:r w:rsidRPr="005A54C5">
        <w:t>tions to problems. They may also provide leadership and guidance to others, with some limited responsibility for the output of others.</w:t>
      </w:r>
    </w:p>
    <w:p w:rsidR="00000000" w:rsidRPr="005A54C5" w:rsidP="00F30015">
      <w:pPr>
        <w:pStyle w:val="BodyText"/>
      </w:pPr>
      <w:r w:rsidRPr="005A54C5">
        <w:t>No licensing, legislative or certification requirements apply to this unit at the time of publication.</w:t>
      </w:r>
    </w:p>
    <w:p w:rsidR="00000000" w:rsidRPr="005A54C5" w:rsidP="005A54C5">
      <w:pPr>
        <w:pStyle w:val="Heading1"/>
      </w:pPr>
      <w:bookmarkStart w:id="3" w:name="O_687961"/>
      <w:bookmarkEnd w:id="3"/>
      <w:r w:rsidRPr="005A54C5">
        <w:t>Unit Sector</w:t>
      </w:r>
    </w:p>
    <w:p w:rsidR="00000000" w:rsidRPr="005A54C5" w:rsidP="00F30015">
      <w:pPr>
        <w:pStyle w:val="BodyText"/>
      </w:pPr>
      <w:r w:rsidRPr="005A54C5">
        <w:t>Printing</w:t>
      </w:r>
    </w:p>
    <w:p w:rsidR="00000000" w:rsidRPr="005A54C5" w:rsidP="005A54C5">
      <w:pPr>
        <w:pStyle w:val="Heading1"/>
      </w:pPr>
      <w:bookmarkStart w:id="4" w:name="O_687962"/>
      <w:bookmarkEnd w:id="4"/>
      <w:r w:rsidRPr="005A54C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5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rPr>
                <w:rStyle w:val="SpecialBold"/>
              </w:rPr>
              <w:t>PERFORMANCE CRITERIA</w:t>
            </w:r>
          </w:p>
        </w:tc>
      </w:tr>
      <w:tr w:rsidTr="005A5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 Identify substandard process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t>1.1 Operation of printing device is determined to manufacturer’s specifications</w:t>
            </w:r>
          </w:p>
          <w:p w:rsidR="00000000" w:rsidRPr="005A54C5" w:rsidP="005A54C5">
            <w:pPr>
              <w:pStyle w:val="BodyText"/>
            </w:pPr>
            <w:r w:rsidRPr="005A54C5">
              <w:t>1.2 Outputs are identified as consistent with normal operation by comparison to proofs, dummy copies or samples</w:t>
            </w:r>
          </w:p>
          <w:p w:rsidR="00000000" w:rsidRPr="005A54C5" w:rsidP="005A54C5">
            <w:pPr>
              <w:pStyle w:val="BodyText"/>
            </w:pPr>
            <w:r w:rsidRPr="005A54C5">
              <w:t>1.3 Signs of equipme</w:t>
            </w:r>
            <w:r w:rsidRPr="005A54C5">
              <w:t xml:space="preserve">nt degradation and impending failure are identified and appropriate follow-up action is taken according to </w:t>
            </w:r>
            <w:r w:rsidRPr="005A54C5">
              <w:t>workplace procedures</w:t>
            </w:r>
          </w:p>
          <w:p w:rsidR="00000000" w:rsidRPr="005A54C5" w:rsidP="005A54C5">
            <w:pPr>
              <w:pStyle w:val="BodyText"/>
            </w:pPr>
            <w:r w:rsidRPr="005A54C5">
              <w:t>1.4 Equipment outputs are inspected to determine nature of the problem</w:t>
            </w:r>
          </w:p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1.5 Nature of substandard performance is defined and repo</w:t>
            </w:r>
            <w:r w:rsidRPr="005A54C5">
              <w:t xml:space="preserve">rted </w:t>
            </w:r>
          </w:p>
        </w:tc>
      </w:tr>
      <w:tr w:rsidTr="005A5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2. Identify causes of substandard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t>2.1 Causes of substandard performance are identified using a process for investigation</w:t>
            </w:r>
          </w:p>
          <w:p w:rsidR="00000000" w:rsidRPr="005A54C5" w:rsidP="005A54C5">
            <w:pPr>
              <w:pStyle w:val="BodyText"/>
            </w:pPr>
            <w:r w:rsidRPr="005A54C5">
              <w:t xml:space="preserve">2.2 Records are reviewed to ensure the device had been maintained according to manufacturer’s specifications </w:t>
            </w:r>
          </w:p>
          <w:p w:rsidR="00000000" w:rsidRPr="005A54C5" w:rsidP="005A54C5">
            <w:pPr>
              <w:pStyle w:val="BodyText"/>
            </w:pPr>
            <w:r w:rsidRPr="005A54C5">
              <w:t>2.3 Calibration records are reviewed to ensure system is within calibration</w:t>
            </w:r>
          </w:p>
          <w:p w:rsidR="00000000" w:rsidRPr="005A54C5" w:rsidP="005A54C5">
            <w:pPr>
              <w:pStyle w:val="BodyText"/>
            </w:pPr>
            <w:r w:rsidRPr="005A54C5">
              <w:t>2.4 Appropriate test procedure, materials and equipment are verified</w:t>
            </w:r>
          </w:p>
          <w:p w:rsidR="00000000" w:rsidRPr="005A54C5" w:rsidP="005A54C5">
            <w:pPr>
              <w:pStyle w:val="BodyText"/>
            </w:pPr>
            <w:r w:rsidRPr="005A54C5">
              <w:t>2.5 Performance tests are conducted as appropriate to investigation</w:t>
            </w:r>
          </w:p>
          <w:p w:rsidR="00000000" w:rsidRPr="005A54C5" w:rsidP="005A54C5">
            <w:pPr>
              <w:pStyle w:val="BodyText"/>
            </w:pPr>
            <w:r w:rsidRPr="005A54C5">
              <w:t xml:space="preserve">2.6 Equipment and/or testing variables are </w:t>
            </w:r>
            <w:r w:rsidRPr="005A54C5">
              <w:t>analysed to develop list of possible causes of substandard performance</w:t>
            </w:r>
          </w:p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2.7 Causes or substandard performance are isolated using the process for investigation</w:t>
            </w:r>
          </w:p>
        </w:tc>
      </w:tr>
      <w:tr w:rsidTr="005A54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3. Propose corrective 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t>3.1 Corrective action is proposed and trialled based on investigatio</w:t>
            </w:r>
            <w:r w:rsidRPr="005A54C5">
              <w:t>n</w:t>
            </w:r>
          </w:p>
          <w:p w:rsidR="00000000" w:rsidRPr="005A54C5" w:rsidP="005A54C5">
            <w:pPr>
              <w:pStyle w:val="BodyText"/>
            </w:pPr>
            <w:r w:rsidRPr="005A54C5">
              <w:t>3.2 Trial data is monitored to ensure outputs are consistent with normal operation</w:t>
            </w:r>
          </w:p>
          <w:p w:rsidR="00000000" w:rsidRPr="005A54C5" w:rsidP="005A54C5">
            <w:pPr>
              <w:pStyle w:val="BodyText"/>
            </w:pPr>
            <w:r w:rsidRPr="005A54C5">
              <w:t>3.3 Trial results are reviewed to confirm validity of corrective action</w:t>
            </w:r>
          </w:p>
          <w:p w:rsidR="00000000" w:rsidRPr="005A54C5" w:rsidP="005A54C5">
            <w:pPr>
              <w:pStyle w:val="BodyText"/>
            </w:pPr>
            <w:r w:rsidRPr="005A54C5">
              <w:t>3.4 Workplace records are maintained as required</w:t>
            </w:r>
          </w:p>
        </w:tc>
      </w:tr>
    </w:tbl>
    <w:p w:rsidR="00000000" w:rsidRPr="005A54C5" w:rsidP="005A54C5">
      <w:pPr>
        <w:pStyle w:val="BodyText"/>
      </w:pPr>
    </w:p>
    <w:p w:rsidR="00000000" w:rsidRPr="005A54C5" w:rsidP="005A54C5">
      <w:pPr>
        <w:pStyle w:val="AllowPageBreak"/>
      </w:pPr>
    </w:p>
    <w:p w:rsidR="00000000" w:rsidRPr="005A54C5" w:rsidP="005A54C5">
      <w:pPr>
        <w:pStyle w:val="Heading1"/>
      </w:pPr>
      <w:bookmarkStart w:id="5" w:name="O_687963"/>
      <w:bookmarkEnd w:id="5"/>
      <w:r w:rsidRPr="005A54C5">
        <w:t>Foundation Skills</w:t>
      </w:r>
    </w:p>
    <w:p w:rsidR="00000000" w:rsidRPr="00F30015" w:rsidP="00F30015">
      <w:pPr>
        <w:pStyle w:val="BodyText"/>
        <w:rPr>
          <w:i/>
        </w:rPr>
      </w:pPr>
      <w:r w:rsidRPr="00F30015">
        <w:rPr>
          <w:rStyle w:val="Emphasis"/>
        </w:rPr>
        <w:t xml:space="preserve">This section </w:t>
      </w:r>
      <w:r w:rsidRPr="00F30015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rPr>
                <w:rStyle w:val="SpecialBold"/>
              </w:rPr>
              <w:t>Description</w:t>
            </w:r>
          </w:p>
        </w:tc>
      </w:tr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1.1, 2.2, 2.3, 3.3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ListBullet"/>
              <w:rPr>
                <w:lang w:val="en-NZ"/>
              </w:rPr>
            </w:pPr>
            <w:r w:rsidRPr="005A54C5">
              <w:t>Recognises and interprets text to establish job requirements from information contained within relevant procedures and specifications</w:t>
            </w:r>
          </w:p>
        </w:tc>
      </w:tr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1.5, 2.4, 3.4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ListBullet"/>
              <w:rPr>
                <w:lang w:val="en-NZ"/>
              </w:rPr>
            </w:pPr>
            <w:r w:rsidRPr="005A54C5">
              <w:t xml:space="preserve">Enters routine data associated with production </w:t>
            </w:r>
            <w:r w:rsidRPr="005A54C5">
              <w:t xml:space="preserve">processes and enterprise procedures </w:t>
            </w:r>
          </w:p>
        </w:tc>
      </w:tr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Oral Communic</w:t>
            </w:r>
            <w:r w:rsidRPr="005A54C5">
              <w:t>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1.1, 1.5, 2.2-2.5,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ListBullet"/>
              <w:rPr>
                <w:lang w:val="en-NZ"/>
              </w:rPr>
            </w:pPr>
            <w:r w:rsidRPr="005A54C5">
              <w:t xml:space="preserve">Speaks clearly using appropriate vocabulary, tone and pace to report faults and discrepancies </w:t>
            </w:r>
          </w:p>
        </w:tc>
      </w:tr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2.3, 3.2, 3.3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ListBullet"/>
              <w:rPr>
                <w:lang w:val="en-NZ"/>
              </w:rPr>
            </w:pPr>
            <w:r w:rsidRPr="005A54C5">
              <w:t>Interprets and analyses a range of mathematical information that is used in familiar and routine tasks</w:t>
            </w:r>
          </w:p>
        </w:tc>
      </w:tr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1.1-1.3, 2.2-2.6, 3.2-3.4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ListBullet"/>
              <w:rPr>
                <w:lang w:val="en-NZ"/>
              </w:rPr>
            </w:pPr>
            <w:r w:rsidRPr="005A54C5">
              <w:t>Recognises and follows explicit and implicit protocols and meets expectations associated with own role including knowledge of work health and safety (WHS) requirements</w:t>
            </w:r>
          </w:p>
        </w:tc>
      </w:tr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1.1, 1.5, 2</w:t>
            </w:r>
            <w:r w:rsidRPr="005A54C5">
              <w:t>.2-2.5,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ListBullet"/>
            </w:pPr>
            <w:r w:rsidRPr="005A54C5">
              <w:t>Cooperates with others as part of familiar routine activities, and contributes to specific activities requiring joint responsibility and accountability</w:t>
            </w:r>
          </w:p>
          <w:p w:rsidR="00000000" w:rsidP="005A54C5">
            <w:pPr>
              <w:pStyle w:val="ListBullet"/>
              <w:rPr>
                <w:lang w:val="en-NZ"/>
              </w:rPr>
            </w:pPr>
            <w:r w:rsidRPr="005A54C5">
              <w:t>Understands what to communicate, with whom and how, in routine work situations</w:t>
            </w:r>
          </w:p>
        </w:tc>
      </w:tr>
      <w:tr w:rsidTr="005A5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Get the wor</w:t>
            </w:r>
            <w:r w:rsidRPr="005A54C5">
              <w:t>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1.1-1.5, 2.1, 2.2, 2.5-2.7,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ListBullet"/>
            </w:pPr>
            <w:r w:rsidRPr="005A54C5">
              <w:t>Determines priorities and sequences steps involved in clearly defined, familiar tasks</w:t>
            </w:r>
          </w:p>
          <w:p w:rsidR="00000000" w:rsidRPr="005A54C5" w:rsidP="005A54C5">
            <w:pPr>
              <w:pStyle w:val="ListBullet"/>
            </w:pPr>
            <w:r w:rsidRPr="005A54C5">
              <w:t>Recognises and takes responsibility for addressing predictable, and some less predictable, problems in familiar work contexts</w:t>
            </w:r>
          </w:p>
          <w:p w:rsidR="00000000" w:rsidRPr="005A54C5" w:rsidP="005A54C5">
            <w:pPr>
              <w:pStyle w:val="ListBullet"/>
            </w:pPr>
            <w:r w:rsidRPr="005A54C5">
              <w:t>Follows routine procedures for using digital technology by reading data from electronic monitoring and control systems</w:t>
            </w:r>
          </w:p>
        </w:tc>
      </w:tr>
    </w:tbl>
    <w:p w:rsidR="00000000" w:rsidRPr="005A54C5" w:rsidP="005A54C5">
      <w:pPr>
        <w:pStyle w:val="BodyText"/>
      </w:pPr>
    </w:p>
    <w:p w:rsidR="00000000" w:rsidRPr="005A54C5" w:rsidP="005A54C5">
      <w:pPr>
        <w:pStyle w:val="AllowPageBreak"/>
      </w:pPr>
    </w:p>
    <w:p w:rsidR="00000000" w:rsidRPr="005A54C5" w:rsidP="005A54C5">
      <w:pPr>
        <w:pStyle w:val="Heading1"/>
      </w:pPr>
      <w:bookmarkStart w:id="6" w:name="O_687966"/>
      <w:bookmarkEnd w:id="6"/>
      <w:r w:rsidRPr="005A54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5A5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 xml:space="preserve">Code and title </w:t>
            </w:r>
          </w:p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Code and title</w:t>
            </w:r>
          </w:p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rPr>
                <w:rStyle w:val="SpecialBold"/>
              </w:rPr>
              <w:t>Equivalence status</w:t>
            </w:r>
          </w:p>
        </w:tc>
      </w:tr>
      <w:tr w:rsidTr="005A5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ICPPRN386 Troubleshoot digital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ICPPR386A Troubleshoot digital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C5">
            <w:pPr>
              <w:pStyle w:val="BodyText"/>
              <w:rPr>
                <w:lang w:val="en-NZ"/>
              </w:rPr>
            </w:pPr>
            <w:r w:rsidRPr="005A54C5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C5" w:rsidP="005A54C5">
            <w:pPr>
              <w:pStyle w:val="BodyText"/>
            </w:pPr>
            <w:r w:rsidRPr="005A54C5">
              <w:t>Equivalent unit</w:t>
            </w:r>
          </w:p>
        </w:tc>
      </w:tr>
    </w:tbl>
    <w:p w:rsidR="00000000" w:rsidRPr="005A54C5" w:rsidP="005A54C5">
      <w:pPr>
        <w:pStyle w:val="BodyText"/>
      </w:pPr>
    </w:p>
    <w:p w:rsidR="00000000" w:rsidRPr="005A54C5" w:rsidP="005A54C5">
      <w:pPr>
        <w:pStyle w:val="AllowPageBreak"/>
      </w:pPr>
    </w:p>
    <w:p w:rsidR="00000000" w:rsidRPr="005A54C5" w:rsidP="005A54C5">
      <w:pPr>
        <w:pStyle w:val="Heading1"/>
      </w:pPr>
      <w:bookmarkStart w:id="7" w:name="O_687981"/>
      <w:bookmarkEnd w:id="7"/>
      <w:r w:rsidRPr="005A54C5">
        <w:t>Links</w:t>
      </w:r>
    </w:p>
    <w:p w:rsidR="00000000" w:rsidRPr="005A54C5" w:rsidP="00F30015">
      <w:pPr>
        <w:pStyle w:val="BodyText"/>
      </w:pPr>
      <w:r w:rsidRPr="005A54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71A9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A54C5" w:rsidP="005A54C5"/>
    <w:sectPr w:rsidSect="005A54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5" w:rsidRPr="00F30015" w:rsidP="00F30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015" w:rsidP="005A5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015" w:rsidP="005A5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0015" w:rsidP="005A5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4C5" w:rsidRPr="00F30015" w:rsidP="00F30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015" w:rsidRPr="002D2AF8" w:rsidP="005A5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ICPPRN386 Troubleshoot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30015" w:rsidP="005A5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A4C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90E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4C5"/>
  </w:style>
  <w:style w:type="character" w:customStyle="1" w:styleId="Heading1Char">
    <w:name w:val="Heading 1 Char"/>
    <w:basedOn w:val="DefaultParagraphFont"/>
    <w:link w:val="Heading1"/>
    <w:rsid w:val="005A5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4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4C5"/>
    <w:rPr>
      <w:b/>
      <w:spacing w:val="0"/>
    </w:rPr>
  </w:style>
  <w:style w:type="character" w:styleId="Emphasis">
    <w:name w:val="Emphasis"/>
    <w:basedOn w:val="DefaultParagraphFont"/>
    <w:qFormat/>
    <w:rsid w:val="005A54C5"/>
    <w:rPr>
      <w:i/>
    </w:rPr>
  </w:style>
  <w:style w:type="paragraph" w:customStyle="1" w:styleId="SuperHeading">
    <w:name w:val="SuperHeading"/>
    <w:basedOn w:val="Normal"/>
    <w:rsid w:val="005A5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4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4C5"/>
  </w:style>
  <w:style w:type="paragraph" w:styleId="TableofFigures">
    <w:name w:val="table of figures"/>
    <w:basedOn w:val="Normal"/>
    <w:next w:val="Normal"/>
    <w:semiHidden/>
    <w:rsid w:val="005A5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4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4C5"/>
    <w:rPr>
      <w:rFonts w:ascii="Wingdings" w:hAnsi="Wingdings"/>
    </w:rPr>
  </w:style>
  <w:style w:type="paragraph" w:customStyle="1" w:styleId="TableHeading">
    <w:name w:val="Table Heading"/>
    <w:basedOn w:val="HeadingBase"/>
    <w:rsid w:val="005A5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4C5"/>
    <w:rPr>
      <w:color w:val="0033CC"/>
      <w:u w:val="none"/>
    </w:rPr>
  </w:style>
  <w:style w:type="paragraph" w:customStyle="1" w:styleId="BodyTextRight">
    <w:name w:val="Body Text Right"/>
    <w:basedOn w:val="BodyText"/>
    <w:rsid w:val="005A5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4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4C5"/>
    <w:rPr>
      <w:sz w:val="32"/>
    </w:rPr>
  </w:style>
  <w:style w:type="paragraph" w:customStyle="1" w:styleId="HeadingProcedure">
    <w:name w:val="Heading Procedure"/>
    <w:basedOn w:val="HeadingBase"/>
    <w:next w:val="Normal"/>
    <w:rsid w:val="005A5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4C5"/>
    <w:pPr>
      <w:spacing w:before="60" w:after="60"/>
    </w:pPr>
  </w:style>
  <w:style w:type="paragraph" w:styleId="ListContinue">
    <w:name w:val="List Continue"/>
    <w:basedOn w:val="List"/>
    <w:rsid w:val="005A54C5"/>
    <w:pPr>
      <w:ind w:firstLine="0"/>
    </w:pPr>
  </w:style>
  <w:style w:type="paragraph" w:customStyle="1" w:styleId="ListNote">
    <w:name w:val="List Note"/>
    <w:basedOn w:val="List"/>
    <w:rsid w:val="005A5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4C5"/>
    <w:rPr>
      <w:rFonts w:ascii="Courier New" w:hAnsi="Courier New"/>
    </w:rPr>
  </w:style>
  <w:style w:type="paragraph" w:customStyle="1" w:styleId="NoteBullet">
    <w:name w:val="Note Bullet"/>
    <w:basedOn w:val="Note"/>
    <w:rsid w:val="005A5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4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4C5"/>
    <w:rPr>
      <w:b/>
      <w:smallCaps/>
    </w:rPr>
  </w:style>
  <w:style w:type="paragraph" w:customStyle="1" w:styleId="TableListNumber">
    <w:name w:val="Table List Number"/>
    <w:basedOn w:val="ListNumber"/>
    <w:rsid w:val="005A5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4C5"/>
    <w:pPr>
      <w:numPr>
        <w:numId w:val="8"/>
      </w:numPr>
    </w:pPr>
  </w:style>
  <w:style w:type="paragraph" w:customStyle="1" w:styleId="ListAlpha2">
    <w:name w:val="List Alpha 2"/>
    <w:basedOn w:val="List2"/>
    <w:rsid w:val="005A54C5"/>
    <w:pPr>
      <w:numPr>
        <w:numId w:val="7"/>
      </w:numPr>
    </w:pPr>
  </w:style>
  <w:style w:type="paragraph" w:styleId="List2">
    <w:name w:val="List 2"/>
    <w:basedOn w:val="BodyText"/>
    <w:rsid w:val="005A5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4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4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4C5"/>
    <w:pPr>
      <w:numPr>
        <w:numId w:val="3"/>
      </w:numPr>
    </w:pPr>
  </w:style>
  <w:style w:type="paragraph" w:styleId="ListContinue2">
    <w:name w:val="List Continue 2"/>
    <w:basedOn w:val="List2"/>
    <w:rsid w:val="005A54C5"/>
    <w:pPr>
      <w:ind w:firstLine="0"/>
    </w:pPr>
  </w:style>
  <w:style w:type="paragraph" w:styleId="ListContinue3">
    <w:name w:val="List Continue 3"/>
    <w:basedOn w:val="List3"/>
    <w:rsid w:val="005A54C5"/>
    <w:pPr>
      <w:ind w:left="1021" w:firstLine="0"/>
    </w:pPr>
  </w:style>
  <w:style w:type="paragraph" w:styleId="ListContinue4">
    <w:name w:val="List Continue 4"/>
    <w:basedOn w:val="List4"/>
    <w:rsid w:val="005A54C5"/>
    <w:pPr>
      <w:ind w:firstLine="0"/>
    </w:pPr>
  </w:style>
  <w:style w:type="paragraph" w:styleId="ListContinue5">
    <w:name w:val="List Continue 5"/>
    <w:basedOn w:val="List5"/>
    <w:rsid w:val="005A54C5"/>
    <w:pPr>
      <w:ind w:firstLine="0"/>
    </w:pPr>
  </w:style>
  <w:style w:type="paragraph" w:styleId="ListNumber3">
    <w:name w:val="List Number 3"/>
    <w:basedOn w:val="List3"/>
    <w:rsid w:val="005A54C5"/>
    <w:pPr>
      <w:numPr>
        <w:numId w:val="4"/>
      </w:numPr>
    </w:pPr>
  </w:style>
  <w:style w:type="paragraph" w:styleId="ListNumber4">
    <w:name w:val="List Number 4"/>
    <w:basedOn w:val="List4"/>
    <w:rsid w:val="005A54C5"/>
    <w:pPr>
      <w:numPr>
        <w:numId w:val="5"/>
      </w:numPr>
    </w:pPr>
  </w:style>
  <w:style w:type="paragraph" w:styleId="ListNumber5">
    <w:name w:val="List Number 5"/>
    <w:basedOn w:val="List5"/>
    <w:rsid w:val="005A54C5"/>
    <w:pPr>
      <w:numPr>
        <w:numId w:val="6"/>
      </w:numPr>
    </w:pPr>
  </w:style>
  <w:style w:type="paragraph" w:styleId="BlockText">
    <w:name w:val="Block Text"/>
    <w:basedOn w:val="Normal"/>
    <w:rsid w:val="005A5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4C5"/>
    <w:rPr>
      <w:sz w:val="16"/>
      <w:vertAlign w:val="superscript"/>
    </w:rPr>
  </w:style>
  <w:style w:type="character" w:customStyle="1" w:styleId="Symbols">
    <w:name w:val="Symbols"/>
    <w:basedOn w:val="DefaultParagraphFont"/>
    <w:rsid w:val="005A54C5"/>
    <w:rPr>
      <w:rFonts w:ascii="Symbol" w:hAnsi="Symbol"/>
    </w:rPr>
  </w:style>
  <w:style w:type="character" w:customStyle="1" w:styleId="MenuOptions">
    <w:name w:val="Menu Options"/>
    <w:basedOn w:val="DefaultParagraphFont"/>
    <w:rsid w:val="005A5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4C5"/>
    <w:rPr>
      <w:b/>
    </w:rPr>
  </w:style>
  <w:style w:type="character" w:customStyle="1" w:styleId="Underlined">
    <w:name w:val="Underlined"/>
    <w:basedOn w:val="DefaultParagraphFont"/>
    <w:rsid w:val="005A54C5"/>
    <w:rPr>
      <w:u w:val="single"/>
    </w:rPr>
  </w:style>
  <w:style w:type="paragraph" w:customStyle="1" w:styleId="TableBodyTextRight">
    <w:name w:val="Table Body Text Right"/>
    <w:basedOn w:val="TableBodyText"/>
    <w:rsid w:val="005A5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4C5"/>
    <w:rPr>
      <w:sz w:val="18"/>
    </w:rPr>
  </w:style>
  <w:style w:type="paragraph" w:customStyle="1" w:styleId="BodySmallRight">
    <w:name w:val="Body Small Right"/>
    <w:basedOn w:val="BodyTextRight"/>
    <w:rsid w:val="005A54C5"/>
    <w:rPr>
      <w:sz w:val="18"/>
      <w:szCs w:val="18"/>
    </w:rPr>
  </w:style>
  <w:style w:type="paragraph" w:customStyle="1" w:styleId="MarginEdition">
    <w:name w:val="Margin Edition"/>
    <w:basedOn w:val="MarginNote"/>
    <w:rsid w:val="005A5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4C5"/>
    <w:rPr>
      <w:sz w:val="2"/>
      <w:szCs w:val="2"/>
    </w:rPr>
  </w:style>
  <w:style w:type="character" w:customStyle="1" w:styleId="Small">
    <w:name w:val="Small"/>
    <w:basedOn w:val="DefaultParagraphFont"/>
    <w:rsid w:val="005A54C5"/>
    <w:rPr>
      <w:sz w:val="16"/>
    </w:rPr>
  </w:style>
  <w:style w:type="paragraph" w:customStyle="1" w:styleId="WideTable">
    <w:name w:val="Wide Table"/>
    <w:basedOn w:val="Normal"/>
    <w:rsid w:val="005A5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4C5"/>
  </w:style>
  <w:style w:type="paragraph" w:styleId="Quote">
    <w:name w:val="Quote"/>
    <w:basedOn w:val="Heading1"/>
    <w:link w:val="QuoteChar"/>
    <w:qFormat/>
    <w:rsid w:val="005A5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4C5"/>
    <w:pPr>
      <w:pageBreakBefore/>
    </w:pPr>
  </w:style>
  <w:style w:type="paragraph" w:customStyle="1" w:styleId="Border">
    <w:name w:val="Border"/>
    <w:basedOn w:val="Normal"/>
    <w:qFormat/>
    <w:rsid w:val="005A5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4C5"/>
    <w:rPr>
      <w:u w:val="single"/>
    </w:rPr>
  </w:style>
  <w:style w:type="character" w:customStyle="1" w:styleId="BoldandItalics">
    <w:name w:val="Bold and Italics"/>
    <w:qFormat/>
    <w:rsid w:val="005A54C5"/>
    <w:rPr>
      <w:b/>
      <w:i/>
      <w:u w:val="none"/>
    </w:rPr>
  </w:style>
  <w:style w:type="paragraph" w:styleId="BalloonText">
    <w:name w:val="Balloon Text"/>
    <w:basedOn w:val="Normal"/>
    <w:link w:val="BalloonTextChar"/>
    <w:rsid w:val="005A5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4C5"/>
    <w:pPr>
      <w:spacing w:before="0" w:after="0"/>
    </w:pPr>
  </w:style>
  <w:style w:type="paragraph" w:customStyle="1" w:styleId="BodyTextBold">
    <w:name w:val="Body Text Bold"/>
    <w:basedOn w:val="BodyText"/>
    <w:qFormat/>
    <w:rsid w:val="005A54C5"/>
    <w:rPr>
      <w:b/>
    </w:rPr>
  </w:style>
  <w:style w:type="character" w:styleId="Hyperlink">
    <w:name w:val="Hyperlink"/>
    <w:basedOn w:val="DefaultParagraphFont"/>
    <w:uiPriority w:val="99"/>
    <w:unhideWhenUsed/>
    <w:rsid w:val="00F30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4103</Characters>
  <Application>Microsoft Office Word</Application>
  <DocSecurity>0</DocSecurity>
  <Lines>157</Lines>
  <Paragraphs>94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ICPPRN386 Troubleshoot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2020-07-07T08:43:00Z</dcterms:created>
  <dcterms:modified xsi:type="dcterms:W3CDTF">2020-07-07T08:43:00Z</dcterms:modified>
</cp:coreProperties>
</file>