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AC" w:rsidP="006E4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ICPPRN385 Apply software applications to digital production</w:t>
      </w:r>
      <w:r>
        <w:fldChar w:fldCharType="end"/>
      </w:r>
    </w:p>
    <w:p w:rsidR="006E4AAC" w:rsidP="006E4AAC">
      <w:pPr>
        <w:pStyle w:val="Version"/>
        <w:sectPr w:rsidSect="00126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EB8" w:rsidP="00126EB8">
      <w:pPr>
        <w:pStyle w:val="SuperHeading"/>
      </w:pPr>
      <w:r w:rsidRPr="00126EB8">
        <w:t>ICPPRN385 Apply software applications to digital production</w:t>
      </w:r>
    </w:p>
    <w:p w:rsidR="00000000" w:rsidRPr="00126EB8" w:rsidP="00126EB8">
      <w:pPr>
        <w:pStyle w:val="Heading1"/>
      </w:pPr>
      <w:bookmarkStart w:id="1" w:name="O_687710"/>
      <w:bookmarkEnd w:id="1"/>
      <w:r w:rsidRPr="00126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SpecialBold"/>
              </w:rPr>
              <w:t>Comments</w:t>
            </w:r>
          </w:p>
        </w:tc>
      </w:tr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This version first released with ICP Printing and Graphic Arts Training Package Version 1.0.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2" w:name="O_687711"/>
      <w:bookmarkEnd w:id="2"/>
      <w:r w:rsidRPr="00126EB8">
        <w:t>Application</w:t>
      </w:r>
    </w:p>
    <w:p w:rsidR="00000000" w:rsidRPr="00126EB8" w:rsidP="006E4AAC">
      <w:pPr>
        <w:pStyle w:val="BodyText"/>
      </w:pPr>
      <w:r w:rsidRPr="00126EB8">
        <w:t xml:space="preserve">This unit describes the skills and knowledge required to correctly </w:t>
      </w:r>
      <w:r w:rsidRPr="00126EB8">
        <w:t>select and use a variety of software applications to efficiently produce a standard job.</w:t>
      </w:r>
    </w:p>
    <w:p w:rsidR="00000000" w:rsidRPr="00126EB8" w:rsidP="006E4AAC">
      <w:pPr>
        <w:pStyle w:val="BodyText"/>
      </w:pPr>
      <w:r w:rsidRPr="00126EB8">
        <w:t>It applies to skilled individuals working in digital production who are responsible for digital production workflow and who apply a broad range of competencies in a v</w:t>
      </w:r>
      <w:r w:rsidRPr="00126EB8">
        <w:t>aried work context. They use some discretion and judgement, and relevant technical knowledge, and provide technical advice and support to others.</w:t>
      </w:r>
    </w:p>
    <w:p w:rsidR="00000000" w:rsidRPr="00126EB8" w:rsidP="006E4AAC">
      <w:pPr>
        <w:pStyle w:val="BodyText"/>
      </w:pPr>
      <w:r w:rsidRPr="00126EB8">
        <w:t>No licensing, legislative or certification requirements apply to this unit at the time of publication.</w:t>
      </w:r>
    </w:p>
    <w:p w:rsidR="00000000" w:rsidRPr="00126EB8" w:rsidP="00126EB8">
      <w:pPr>
        <w:pStyle w:val="Heading1"/>
      </w:pPr>
      <w:bookmarkStart w:id="3" w:name="O_687712"/>
      <w:bookmarkEnd w:id="3"/>
      <w:r w:rsidRPr="00126EB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ICPSUP281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Use computer systems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4" w:name="O_687714"/>
      <w:bookmarkEnd w:id="4"/>
      <w:r w:rsidRPr="00126EB8">
        <w:t>Unit Sector</w:t>
      </w:r>
    </w:p>
    <w:p w:rsidR="00000000" w:rsidRPr="00126EB8" w:rsidP="006E4AAC">
      <w:pPr>
        <w:pStyle w:val="BodyText"/>
      </w:pPr>
      <w:r w:rsidRPr="00126EB8">
        <w:t>Printing</w:t>
      </w:r>
    </w:p>
    <w:p w:rsidR="00000000" w:rsidRPr="00126EB8" w:rsidP="00126EB8">
      <w:pPr>
        <w:pStyle w:val="Heading1"/>
      </w:pPr>
      <w:bookmarkStart w:id="5" w:name="O_687715"/>
      <w:bookmarkEnd w:id="5"/>
      <w:r w:rsidRPr="00126E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SpecialBold"/>
              </w:rPr>
              <w:t>PERFORMANCE CRITERIA</w:t>
            </w:r>
          </w:p>
        </w:tc>
      </w:tr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 xml:space="preserve">1. Select and assess </w:t>
            </w:r>
            <w:r w:rsidRPr="00126EB8">
              <w:t>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 xml:space="preserve">1.1 Publication requirements of layout brief are determined to </w:t>
            </w:r>
            <w:r w:rsidRPr="00126EB8">
              <w:t>align with digital production processes and feasibility</w:t>
            </w:r>
          </w:p>
          <w:p w:rsidR="00000000" w:rsidRPr="00126EB8" w:rsidP="00126EB8">
            <w:pPr>
              <w:pStyle w:val="BodyText"/>
            </w:pPr>
            <w:r w:rsidRPr="00126EB8">
              <w:t>1.2 Range of software applications is selected according to job specifications</w:t>
            </w:r>
          </w:p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1.3 Appropriate software applications are used to complete components of the job according to manufacturer</w:t>
            </w:r>
            <w:r>
              <w:t>’</w:t>
            </w:r>
            <w:r w:rsidRPr="00126EB8">
              <w:t>s specifications and enterprise standards</w:t>
            </w:r>
          </w:p>
        </w:tc>
      </w:tr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2.1 Client copy and images are assembled to conform to the design brief</w:t>
            </w:r>
          </w:p>
          <w:p w:rsidR="00000000" w:rsidRPr="00126EB8" w:rsidP="00126EB8">
            <w:pPr>
              <w:pStyle w:val="BodyText"/>
            </w:pPr>
            <w:r w:rsidRPr="00126EB8">
              <w:t>2.2 Text is prepared and required fonts and font size are applied</w:t>
            </w:r>
          </w:p>
          <w:p w:rsidR="00000000" w:rsidRPr="00126EB8" w:rsidP="00126EB8">
            <w:pPr>
              <w:pStyle w:val="BodyText"/>
            </w:pPr>
            <w:r w:rsidRPr="00126EB8">
              <w:t>2.3 Basic elements and images are created and arranged on the page to conform to the design brief</w:t>
            </w:r>
          </w:p>
          <w:p w:rsidR="00000000" w:rsidRPr="00126EB8" w:rsidP="00126EB8">
            <w:pPr>
              <w:pStyle w:val="BodyText"/>
            </w:pPr>
            <w:r w:rsidRPr="00126EB8">
              <w:t>2.4 Image resolutio</w:t>
            </w:r>
            <w:r w:rsidRPr="00126EB8">
              <w:t>n and colour mode are determined according to job specifications, help function is accessed, if required, and solutions to queries found</w:t>
            </w:r>
          </w:p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2.5 Document set-up is completed to conform to the design brief and job specifications</w:t>
            </w:r>
          </w:p>
        </w:tc>
      </w:tr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3. Check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3.1 Text is re</w:t>
            </w:r>
            <w:r w:rsidRPr="00126EB8">
              <w:t>viewed for possible errors and omissions, and errors are discussed with client or supervisor</w:t>
            </w:r>
          </w:p>
          <w:p w:rsidR="00000000" w:rsidRPr="00126EB8" w:rsidP="00126EB8">
            <w:pPr>
              <w:pStyle w:val="BodyText"/>
            </w:pPr>
            <w:r w:rsidRPr="00126EB8">
              <w:t>3.2 Basic elements are arranged to adhere with design principles</w:t>
            </w:r>
          </w:p>
          <w:p w:rsidR="00000000" w:rsidRPr="00126EB8" w:rsidP="00126EB8">
            <w:pPr>
              <w:pStyle w:val="BodyText"/>
            </w:pPr>
            <w:r w:rsidRPr="00126EB8">
              <w:t xml:space="preserve">3.3 Copy is proofed and rechecked for errors, omissions and overall layout design </w:t>
            </w:r>
          </w:p>
          <w:p w:rsidR="00000000" w:rsidRPr="00126EB8" w:rsidP="00126EB8">
            <w:pPr>
              <w:pStyle w:val="BodyText"/>
            </w:pPr>
            <w:r w:rsidRPr="00126EB8">
              <w:t>3.4 Necessary c</w:t>
            </w:r>
            <w:r w:rsidRPr="00126EB8">
              <w:t>hanges are made and reviewed and re-proofed as required</w:t>
            </w:r>
          </w:p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3.5 Job is saved according to enterprise procedures</w:t>
            </w:r>
          </w:p>
        </w:tc>
      </w:tr>
      <w:tr w:rsidTr="00126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4. Use RIP to output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4.1 Layout is imported into a raster image processor (RIP) or front-end processor according to workplace procedures</w:t>
            </w:r>
          </w:p>
          <w:p w:rsidR="00000000" w:rsidRPr="00126EB8" w:rsidP="00126EB8">
            <w:pPr>
              <w:pStyle w:val="BodyText"/>
            </w:pPr>
            <w:r w:rsidRPr="00126EB8">
              <w:t>4.2 Layout is produced according to job specifications and enterprise standards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6" w:name="O_687716"/>
      <w:bookmarkEnd w:id="6"/>
      <w:r w:rsidRPr="00126EB8">
        <w:t>Foundation Skills</w:t>
      </w:r>
    </w:p>
    <w:p w:rsidR="00000000" w:rsidRPr="006E4AAC" w:rsidP="006E4AAC">
      <w:pPr>
        <w:pStyle w:val="BodyText"/>
        <w:rPr>
          <w:i/>
        </w:rPr>
      </w:pPr>
      <w:r w:rsidRPr="006E4AAC">
        <w:rPr>
          <w:rStyle w:val="Emphasis"/>
        </w:rPr>
        <w:t>This section describes language, literacy, numeracy and employment skills incorporated in the performance criteria that are required for co</w:t>
      </w:r>
      <w:r w:rsidRPr="006E4AAC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SpecialBold"/>
              </w:rPr>
              <w:t>Description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1.1-1.3, 2.1, 2.3-2.5,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ListBullet"/>
              <w:rPr>
                <w:lang w:val="en-NZ"/>
              </w:rPr>
            </w:pPr>
            <w:r w:rsidRPr="00126EB8">
              <w:t>Recognises and interprets text to establish job requirements from information contained within relevant procedures and specifications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ListBullet"/>
              <w:rPr>
                <w:lang w:val="en-NZ"/>
              </w:rPr>
            </w:pPr>
            <w:r w:rsidRPr="00126EB8">
              <w:t xml:space="preserve">Enters routine data associated with production processes and enterprise procedures 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ListBullet"/>
              <w:rPr>
                <w:lang w:val="en-NZ"/>
              </w:rPr>
            </w:pPr>
            <w:r w:rsidRPr="00126EB8">
              <w:t xml:space="preserve">Speaks clearly using appropriate vocabulary, tone and pace to report faults and discrepancies 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 xml:space="preserve">1.1-1.3, 2.1-2.5, 3.5, </w:t>
            </w:r>
            <w:r w:rsidRPr="00126EB8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ListBullet"/>
              <w:rPr>
                <w:lang w:val="en-NZ"/>
              </w:rPr>
            </w:pPr>
            <w:r w:rsidRPr="00126EB8">
              <w:t>Recognises and follows explicit and implicit protocols and meets expectations associated with own role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1.1-1.3, 2.4, 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ListBullet"/>
              <w:rPr>
                <w:lang w:val="en-NZ"/>
              </w:rPr>
            </w:pPr>
            <w:r w:rsidRPr="00126EB8">
              <w:t>Understands what to communicate, with whom and how, in routine work situations</w:t>
            </w:r>
          </w:p>
        </w:tc>
      </w:tr>
      <w:tr w:rsidTr="00126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1.2, 1.3, 2.1-2.5, 3.2-3.5,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ListBullet"/>
            </w:pPr>
            <w:r w:rsidRPr="00126EB8">
              <w:t>Takes responsibility for planning and organising own workload making design choices as appropriate</w:t>
            </w:r>
          </w:p>
          <w:p w:rsidR="00000000" w:rsidRPr="00126EB8" w:rsidP="00126EB8">
            <w:pPr>
              <w:pStyle w:val="ListBullet"/>
            </w:pPr>
            <w:r w:rsidRPr="00126EB8">
              <w:t>Recognises and takes responsibility for addressing predictable, and some less predictable, problems i</w:t>
            </w:r>
            <w:r w:rsidRPr="00126EB8">
              <w:t>n familiar work contexts</w:t>
            </w:r>
          </w:p>
          <w:p w:rsidR="00000000" w:rsidRPr="00126EB8" w:rsidP="00126EB8">
            <w:pPr>
              <w:pStyle w:val="ListBullet"/>
            </w:pPr>
            <w:r w:rsidRPr="00126EB8">
              <w:t>Utilises a broad range of features within applications to improve personal productivity, optimising software functions for specific purposes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7" w:name="O_687718"/>
      <w:bookmarkEnd w:id="7"/>
      <w:r w:rsidRPr="00126E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 xml:space="preserve">Code and title </w:t>
            </w:r>
          </w:p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Code and title</w:t>
            </w:r>
          </w:p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SpecialBold"/>
              </w:rPr>
              <w:t>Equivalence status</w:t>
            </w:r>
          </w:p>
        </w:tc>
      </w:tr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ICPPRN385 Apply software applications to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ICPPR385A Apply software applications to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Equivalent unit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8" w:name="O_687725"/>
      <w:bookmarkEnd w:id="8"/>
      <w:r w:rsidRPr="00126EB8">
        <w:t>Links</w:t>
      </w:r>
    </w:p>
    <w:p w:rsidR="00000000" w:rsidRPr="00126EB8" w:rsidP="006E4AAC">
      <w:pPr>
        <w:pStyle w:val="BodyText"/>
      </w:pPr>
      <w:r w:rsidRPr="00126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43D7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26EB8" w:rsidP="006E4AAC">
      <w:pPr>
        <w:pStyle w:val="BodyText"/>
        <w:sectPr w:rsidSect="00126E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EB8" w:rsidP="00126EB8">
      <w:pPr>
        <w:pStyle w:val="SuperHeading"/>
      </w:pPr>
      <w:r w:rsidRPr="00126EB8">
        <w:t xml:space="preserve">Assessment </w:t>
      </w:r>
      <w:r w:rsidRPr="00126EB8">
        <w:t>Requirements for ICPPRN385 Apply software applications to digital production</w:t>
      </w:r>
    </w:p>
    <w:p w:rsidR="00000000" w:rsidRPr="00126EB8" w:rsidP="00126EB8">
      <w:pPr>
        <w:pStyle w:val="Heading1"/>
      </w:pPr>
      <w:bookmarkStart w:id="9" w:name="O_687720"/>
      <w:bookmarkEnd w:id="9"/>
      <w:r w:rsidRPr="00126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rPr>
                <w:rStyle w:val="SpecialBold"/>
              </w:rPr>
              <w:t>Comments</w:t>
            </w:r>
          </w:p>
        </w:tc>
      </w:tr>
      <w:tr w:rsidTr="00126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EB8">
            <w:pPr>
              <w:pStyle w:val="BodyText"/>
              <w:rPr>
                <w:lang w:val="en-NZ"/>
              </w:rPr>
            </w:pPr>
            <w:r w:rsidRPr="00126E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EB8" w:rsidP="00126EB8">
            <w:pPr>
              <w:pStyle w:val="BodyText"/>
            </w:pPr>
            <w:r w:rsidRPr="00126EB8">
              <w:t>This version first released with ICP Printing and Graphic Arts Training Package Version 1.0.</w:t>
            </w:r>
          </w:p>
        </w:tc>
      </w:tr>
    </w:tbl>
    <w:p w:rsidR="00000000" w:rsidRPr="00126EB8" w:rsidP="00126EB8">
      <w:pPr>
        <w:pStyle w:val="BodyText"/>
      </w:pP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10" w:name="O_687721"/>
      <w:bookmarkEnd w:id="10"/>
      <w:r w:rsidRPr="00126EB8">
        <w:t>Pe</w:t>
      </w:r>
      <w:r w:rsidRPr="00126EB8">
        <w:t>rformance Evidence</w:t>
      </w:r>
    </w:p>
    <w:p w:rsidR="00000000" w:rsidRPr="00126EB8" w:rsidP="006E4AAC">
      <w:pPr>
        <w:pStyle w:val="BodyText"/>
      </w:pPr>
      <w:r w:rsidRPr="00126EB8">
        <w:t>Evidence of the ability to:</w:t>
      </w:r>
    </w:p>
    <w:p w:rsidR="00000000" w:rsidRPr="00126EB8" w:rsidP="00126EB8">
      <w:pPr>
        <w:pStyle w:val="ListBullet"/>
      </w:pPr>
      <w:r w:rsidRPr="00126EB8">
        <w:t>correctly use TWO software applications to prepare and produce two different sets of layouts according to enterprise standards and job specifications.</w:t>
      </w:r>
    </w:p>
    <w:p w:rsidR="00000000" w:rsidRPr="00126EB8" w:rsidP="00126EB8">
      <w:pPr>
        <w:pStyle w:val="BodyText"/>
      </w:pPr>
    </w:p>
    <w:p w:rsidR="00000000" w:rsidRPr="00126EB8" w:rsidP="006E4AAC">
      <w:pPr>
        <w:pStyle w:val="BodyText"/>
      </w:pPr>
      <w:r w:rsidRPr="00126EB8">
        <w:t>Note: If a specific volume or frequency is not s</w:t>
      </w:r>
      <w:r w:rsidRPr="00126EB8">
        <w:t>tated, then evidence must be provided at least once.</w:t>
      </w:r>
    </w:p>
    <w:p w:rsidR="00000000" w:rsidRPr="00126EB8" w:rsidP="00126EB8">
      <w:pPr>
        <w:pStyle w:val="Heading1"/>
      </w:pPr>
      <w:bookmarkStart w:id="11" w:name="O_687722"/>
      <w:bookmarkEnd w:id="11"/>
      <w:r w:rsidRPr="00126EB8">
        <w:t>Knowledge Evidence</w:t>
      </w:r>
    </w:p>
    <w:p w:rsidR="00000000" w:rsidRPr="00126EB8" w:rsidP="006E4AAC">
      <w:pPr>
        <w:pStyle w:val="BodyText"/>
      </w:pPr>
      <w:r w:rsidRPr="00126EB8">
        <w:t>To complete the unit requirements safely and effectively, the individual must:</w:t>
      </w:r>
    </w:p>
    <w:p w:rsidR="00000000" w:rsidRPr="00126EB8" w:rsidP="00126EB8">
      <w:pPr>
        <w:pStyle w:val="ListBullet"/>
      </w:pPr>
      <w:r w:rsidRPr="00126EB8">
        <w:t>list different processes used in digital production</w:t>
      </w:r>
    </w:p>
    <w:p w:rsidR="00000000" w:rsidRPr="00126EB8" w:rsidP="00126EB8">
      <w:pPr>
        <w:pStyle w:val="ListBullet"/>
      </w:pPr>
      <w:r w:rsidRPr="00126EB8">
        <w:t xml:space="preserve">describe colour modes and how they </w:t>
      </w:r>
      <w:r w:rsidRPr="00126EB8">
        <w:t>affect output</w:t>
      </w:r>
    </w:p>
    <w:p w:rsidR="00000000" w:rsidRPr="00126EB8" w:rsidP="00126EB8">
      <w:pPr>
        <w:pStyle w:val="ListBullet"/>
      </w:pPr>
      <w:r w:rsidRPr="00126EB8">
        <w:t>outline how image resolution is governed by output resolution and/or viewing distance</w:t>
      </w:r>
    </w:p>
    <w:p w:rsidR="00000000" w:rsidRPr="00126EB8" w:rsidP="00126EB8">
      <w:pPr>
        <w:pStyle w:val="ListBullet"/>
      </w:pPr>
      <w:r w:rsidRPr="00126EB8">
        <w:t>describe various software applications and their usages in relation to digital production</w:t>
      </w:r>
    </w:p>
    <w:p w:rsidR="00000000" w:rsidRPr="00126EB8" w:rsidP="00126EB8">
      <w:pPr>
        <w:pStyle w:val="ListBullet"/>
      </w:pPr>
      <w:r w:rsidRPr="00126EB8">
        <w:t>identify how job specifications determine typeface selection and t</w:t>
      </w:r>
      <w:r w:rsidRPr="00126EB8">
        <w:t xml:space="preserve">he effect typefaces have on readability </w:t>
      </w:r>
    </w:p>
    <w:p w:rsidR="00000000" w:rsidRPr="00126EB8" w:rsidP="00126EB8">
      <w:pPr>
        <w:pStyle w:val="ListBullet"/>
      </w:pPr>
      <w:r w:rsidRPr="00126EB8">
        <w:t>explain design principles, such as hierarchy, emphasis, contrast, alignment, repetition and flow</w:t>
      </w:r>
    </w:p>
    <w:p w:rsidR="00000000" w:rsidRPr="00126EB8" w:rsidP="00126EB8">
      <w:pPr>
        <w:pStyle w:val="ListBullet"/>
      </w:pPr>
      <w:r w:rsidRPr="00126EB8">
        <w:t>describe how to select and manipulate type within a layout application, and image manipulation techniques including ba</w:t>
      </w:r>
      <w:r w:rsidRPr="00126EB8">
        <w:t>sic colour correction</w:t>
      </w:r>
    </w:p>
    <w:p w:rsidR="00000000" w:rsidRPr="00126EB8" w:rsidP="00126EB8">
      <w:pPr>
        <w:pStyle w:val="ListBullet"/>
      </w:pPr>
      <w:r w:rsidRPr="00126EB8">
        <w:t>describe how to create basic vector shapes with an application</w:t>
      </w:r>
    </w:p>
    <w:p w:rsidR="00000000" w:rsidRPr="00126EB8" w:rsidP="00126EB8">
      <w:pPr>
        <w:pStyle w:val="ListBullet"/>
      </w:pPr>
      <w:r w:rsidRPr="00126EB8">
        <w:t>outline different colour modes and their uses</w:t>
      </w:r>
    </w:p>
    <w:p w:rsidR="00000000" w:rsidRPr="00126EB8" w:rsidP="00126EB8">
      <w:pPr>
        <w:pStyle w:val="ListBullet"/>
      </w:pPr>
      <w:r w:rsidRPr="00126EB8">
        <w:t>outline preflighting procedures and various ways to import a job into a RIP</w:t>
      </w:r>
    </w:p>
    <w:p w:rsidR="00000000" w:rsidRPr="00126EB8" w:rsidP="00126EB8">
      <w:pPr>
        <w:pStyle w:val="ListBullet"/>
      </w:pPr>
      <w:r w:rsidRPr="00126EB8">
        <w:t>identify location of manuals, safety and other do</w:t>
      </w:r>
      <w:r w:rsidRPr="00126EB8">
        <w:t>cumentation relevant to high-end software applications for digital production.</w:t>
      </w:r>
    </w:p>
    <w:p w:rsidR="00000000" w:rsidRPr="00126EB8" w:rsidP="00126EB8">
      <w:pPr>
        <w:pStyle w:val="AllowPageBreak"/>
      </w:pPr>
    </w:p>
    <w:p w:rsidR="00000000" w:rsidRPr="00126EB8" w:rsidP="00126EB8">
      <w:pPr>
        <w:pStyle w:val="Heading1"/>
      </w:pPr>
      <w:bookmarkStart w:id="12" w:name="O_687723"/>
      <w:bookmarkEnd w:id="12"/>
      <w:r w:rsidRPr="00126EB8">
        <w:t>Assessment Conditions</w:t>
      </w:r>
    </w:p>
    <w:p w:rsidR="00000000" w:rsidRPr="00126EB8" w:rsidP="006E4AAC">
      <w:pPr>
        <w:pStyle w:val="BodyText"/>
      </w:pPr>
      <w:r w:rsidRPr="00126EB8">
        <w:t>Gather evidence to demonstrate consistent performance in conditions that are safe and replicate the workplace. Noise levels, production fl</w:t>
      </w:r>
      <w:r w:rsidRPr="00126EB8">
        <w:t xml:space="preserve">ow, interruptions and time variances must be typical of those experienced in the printing field of work and include access to: </w:t>
      </w:r>
    </w:p>
    <w:p w:rsidR="00000000" w:rsidRPr="00126EB8" w:rsidP="00126EB8">
      <w:pPr>
        <w:pStyle w:val="ListBullet"/>
      </w:pPr>
      <w:r w:rsidRPr="00126EB8">
        <w:t>special purpose tools, equipment and materials</w:t>
      </w:r>
    </w:p>
    <w:p w:rsidR="00000000" w:rsidRPr="00126EB8" w:rsidP="00126EB8">
      <w:pPr>
        <w:pStyle w:val="ListBullet"/>
      </w:pPr>
      <w:r w:rsidRPr="00126EB8">
        <w:t>RIP or front-end processor.</w:t>
      </w:r>
    </w:p>
    <w:p w:rsidR="00000000" w:rsidRPr="00126EB8" w:rsidP="00126EB8">
      <w:pPr>
        <w:pStyle w:val="BodyText"/>
      </w:pPr>
    </w:p>
    <w:p w:rsidR="00000000" w:rsidRPr="00126EB8" w:rsidP="006E4AAC">
      <w:pPr>
        <w:pStyle w:val="BodyText"/>
      </w:pPr>
      <w:r w:rsidRPr="00126EB8">
        <w:t>Assessors must satisfy NVR/AQTF assessor requirements.</w:t>
      </w:r>
    </w:p>
    <w:p w:rsidR="00000000" w:rsidRPr="00126EB8" w:rsidP="00126EB8">
      <w:pPr>
        <w:pStyle w:val="Heading1"/>
      </w:pPr>
      <w:bookmarkStart w:id="13" w:name="O_687731"/>
      <w:bookmarkEnd w:id="13"/>
      <w:r w:rsidRPr="00126EB8">
        <w:t>Links</w:t>
      </w:r>
    </w:p>
    <w:p w:rsidR="00000000" w:rsidRPr="00126EB8" w:rsidP="006E4AAC">
      <w:pPr>
        <w:pStyle w:val="BodyText"/>
      </w:pPr>
      <w:r w:rsidRPr="00126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43D7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26EB8" w:rsidP="00126EB8"/>
    <w:sectPr w:rsidSect="00126E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 w:rsidRPr="006E4AAC" w:rsidP="006E4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AC" w:rsidP="00126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AAC" w:rsidP="00126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4AAC" w:rsidP="00126E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 w:rsidP="00126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4AAC">
      <w:t>Approved</w:t>
    </w:r>
    <w:r w:rsidR="006E4A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4A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4AAC">
      <w:rPr>
        <w:noProof/>
      </w:rPr>
      <w:t>4</w:t>
    </w:r>
    <w:r>
      <w:rPr>
        <w:noProof/>
      </w:rPr>
      <w:fldChar w:fldCharType="end"/>
    </w:r>
  </w:p>
  <w:p w:rsidR="00126EB8" w:rsidP="00126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4A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4AAC">
      <w:t>Manufacturing Industry Skills Alliance</w:t>
    </w:r>
    <w:r w:rsidR="006E4AAC">
      <w:fldChar w:fldCharType="end"/>
    </w:r>
  </w:p>
  <w:p w:rsidR="00126EB8" w:rsidP="00126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EB8" w:rsidRPr="006E4AAC" w:rsidP="006E4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AC" w:rsidRPr="002D2AF8" w:rsidP="00126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ICPPRN385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4AAC" w:rsidP="00126E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8" w:rsidRPr="002D2AF8" w:rsidP="00126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4AAC">
      <w:t>ICPPRN385 Apply software applications to digital production</w:t>
    </w:r>
    <w:r w:rsidR="006E4A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4AAC">
      <w:rPr>
        <w:noProof/>
      </w:rPr>
      <w:t>2 March 2025</w:t>
    </w:r>
    <w:r>
      <w:fldChar w:fldCharType="end"/>
    </w:r>
  </w:p>
  <w:p w:rsidR="00126EB8" w:rsidP="00126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23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B89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EB8"/>
  </w:style>
  <w:style w:type="character" w:customStyle="1" w:styleId="Heading1Char">
    <w:name w:val="Heading 1 Char"/>
    <w:basedOn w:val="DefaultParagraphFont"/>
    <w:link w:val="Heading1"/>
    <w:rsid w:val="00126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E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EB8"/>
    <w:rPr>
      <w:b/>
      <w:spacing w:val="0"/>
    </w:rPr>
  </w:style>
  <w:style w:type="character" w:styleId="Emphasis">
    <w:name w:val="Emphasis"/>
    <w:basedOn w:val="DefaultParagraphFont"/>
    <w:qFormat/>
    <w:rsid w:val="00126EB8"/>
    <w:rPr>
      <w:i/>
    </w:rPr>
  </w:style>
  <w:style w:type="paragraph" w:customStyle="1" w:styleId="SuperHeading">
    <w:name w:val="SuperHeading"/>
    <w:basedOn w:val="Normal"/>
    <w:rsid w:val="00126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E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E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EB8"/>
  </w:style>
  <w:style w:type="paragraph" w:styleId="TableofFigures">
    <w:name w:val="table of figures"/>
    <w:basedOn w:val="Normal"/>
    <w:next w:val="Normal"/>
    <w:semiHidden/>
    <w:rsid w:val="00126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E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EB8"/>
    <w:rPr>
      <w:rFonts w:ascii="Wingdings" w:hAnsi="Wingdings"/>
    </w:rPr>
  </w:style>
  <w:style w:type="paragraph" w:customStyle="1" w:styleId="TableHeading">
    <w:name w:val="Table Heading"/>
    <w:basedOn w:val="HeadingBase"/>
    <w:rsid w:val="00126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EB8"/>
    <w:rPr>
      <w:color w:val="0033CC"/>
      <w:u w:val="none"/>
    </w:rPr>
  </w:style>
  <w:style w:type="paragraph" w:customStyle="1" w:styleId="BodyTextRight">
    <w:name w:val="Body Text Right"/>
    <w:basedOn w:val="BodyText"/>
    <w:rsid w:val="00126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E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EB8"/>
    <w:rPr>
      <w:sz w:val="32"/>
    </w:rPr>
  </w:style>
  <w:style w:type="paragraph" w:customStyle="1" w:styleId="HeadingProcedure">
    <w:name w:val="Heading Procedure"/>
    <w:basedOn w:val="HeadingBase"/>
    <w:next w:val="Normal"/>
    <w:rsid w:val="00126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EB8"/>
    <w:pPr>
      <w:spacing w:before="60" w:after="60"/>
    </w:pPr>
  </w:style>
  <w:style w:type="paragraph" w:styleId="ListContinue">
    <w:name w:val="List Continue"/>
    <w:basedOn w:val="List"/>
    <w:rsid w:val="00126EB8"/>
    <w:pPr>
      <w:ind w:firstLine="0"/>
    </w:pPr>
  </w:style>
  <w:style w:type="paragraph" w:customStyle="1" w:styleId="ListNote">
    <w:name w:val="List Note"/>
    <w:basedOn w:val="List"/>
    <w:rsid w:val="00126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EB8"/>
    <w:rPr>
      <w:rFonts w:ascii="Courier New" w:hAnsi="Courier New"/>
    </w:rPr>
  </w:style>
  <w:style w:type="paragraph" w:customStyle="1" w:styleId="NoteBullet">
    <w:name w:val="Note Bullet"/>
    <w:basedOn w:val="Note"/>
    <w:rsid w:val="00126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E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EB8"/>
    <w:rPr>
      <w:b/>
      <w:smallCaps/>
    </w:rPr>
  </w:style>
  <w:style w:type="paragraph" w:customStyle="1" w:styleId="TableListNumber">
    <w:name w:val="Table List Number"/>
    <w:basedOn w:val="ListNumber"/>
    <w:rsid w:val="00126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EB8"/>
    <w:pPr>
      <w:numPr>
        <w:numId w:val="8"/>
      </w:numPr>
    </w:pPr>
  </w:style>
  <w:style w:type="paragraph" w:customStyle="1" w:styleId="ListAlpha2">
    <w:name w:val="List Alpha 2"/>
    <w:basedOn w:val="List2"/>
    <w:rsid w:val="00126EB8"/>
    <w:pPr>
      <w:numPr>
        <w:numId w:val="7"/>
      </w:numPr>
    </w:pPr>
  </w:style>
  <w:style w:type="paragraph" w:styleId="List2">
    <w:name w:val="List 2"/>
    <w:basedOn w:val="BodyText"/>
    <w:rsid w:val="00126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E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E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EB8"/>
    <w:pPr>
      <w:numPr>
        <w:numId w:val="3"/>
      </w:numPr>
    </w:pPr>
  </w:style>
  <w:style w:type="paragraph" w:styleId="ListContinue2">
    <w:name w:val="List Continue 2"/>
    <w:basedOn w:val="List2"/>
    <w:rsid w:val="00126EB8"/>
    <w:pPr>
      <w:ind w:firstLine="0"/>
    </w:pPr>
  </w:style>
  <w:style w:type="paragraph" w:styleId="ListContinue3">
    <w:name w:val="List Continue 3"/>
    <w:basedOn w:val="List3"/>
    <w:rsid w:val="00126EB8"/>
    <w:pPr>
      <w:ind w:left="1021" w:firstLine="0"/>
    </w:pPr>
  </w:style>
  <w:style w:type="paragraph" w:styleId="ListContinue4">
    <w:name w:val="List Continue 4"/>
    <w:basedOn w:val="List4"/>
    <w:rsid w:val="00126EB8"/>
    <w:pPr>
      <w:ind w:firstLine="0"/>
    </w:pPr>
  </w:style>
  <w:style w:type="paragraph" w:styleId="ListContinue5">
    <w:name w:val="List Continue 5"/>
    <w:basedOn w:val="List5"/>
    <w:rsid w:val="00126EB8"/>
    <w:pPr>
      <w:ind w:firstLine="0"/>
    </w:pPr>
  </w:style>
  <w:style w:type="paragraph" w:styleId="ListNumber3">
    <w:name w:val="List Number 3"/>
    <w:basedOn w:val="List3"/>
    <w:rsid w:val="00126EB8"/>
    <w:pPr>
      <w:numPr>
        <w:numId w:val="4"/>
      </w:numPr>
    </w:pPr>
  </w:style>
  <w:style w:type="paragraph" w:styleId="ListNumber4">
    <w:name w:val="List Number 4"/>
    <w:basedOn w:val="List4"/>
    <w:rsid w:val="00126EB8"/>
    <w:pPr>
      <w:numPr>
        <w:numId w:val="5"/>
      </w:numPr>
    </w:pPr>
  </w:style>
  <w:style w:type="paragraph" w:styleId="ListNumber5">
    <w:name w:val="List Number 5"/>
    <w:basedOn w:val="List5"/>
    <w:rsid w:val="00126EB8"/>
    <w:pPr>
      <w:numPr>
        <w:numId w:val="6"/>
      </w:numPr>
    </w:pPr>
  </w:style>
  <w:style w:type="paragraph" w:styleId="BlockText">
    <w:name w:val="Block Text"/>
    <w:basedOn w:val="Normal"/>
    <w:rsid w:val="00126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EB8"/>
    <w:rPr>
      <w:sz w:val="16"/>
      <w:vertAlign w:val="superscript"/>
    </w:rPr>
  </w:style>
  <w:style w:type="character" w:customStyle="1" w:styleId="Symbols">
    <w:name w:val="Symbols"/>
    <w:basedOn w:val="DefaultParagraphFont"/>
    <w:rsid w:val="00126EB8"/>
    <w:rPr>
      <w:rFonts w:ascii="Symbol" w:hAnsi="Symbol"/>
    </w:rPr>
  </w:style>
  <w:style w:type="character" w:customStyle="1" w:styleId="MenuOptions">
    <w:name w:val="Menu Options"/>
    <w:basedOn w:val="DefaultParagraphFont"/>
    <w:rsid w:val="00126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EB8"/>
    <w:rPr>
      <w:b/>
    </w:rPr>
  </w:style>
  <w:style w:type="character" w:customStyle="1" w:styleId="Underlined">
    <w:name w:val="Underlined"/>
    <w:basedOn w:val="DefaultParagraphFont"/>
    <w:rsid w:val="00126EB8"/>
    <w:rPr>
      <w:u w:val="single"/>
    </w:rPr>
  </w:style>
  <w:style w:type="paragraph" w:customStyle="1" w:styleId="TableBodyTextRight">
    <w:name w:val="Table Body Text Right"/>
    <w:basedOn w:val="TableBodyText"/>
    <w:rsid w:val="00126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EB8"/>
    <w:rPr>
      <w:sz w:val="18"/>
    </w:rPr>
  </w:style>
  <w:style w:type="paragraph" w:customStyle="1" w:styleId="BodySmallRight">
    <w:name w:val="Body Small Right"/>
    <w:basedOn w:val="BodyTextRight"/>
    <w:rsid w:val="00126EB8"/>
    <w:rPr>
      <w:sz w:val="18"/>
      <w:szCs w:val="18"/>
    </w:rPr>
  </w:style>
  <w:style w:type="paragraph" w:customStyle="1" w:styleId="MarginEdition">
    <w:name w:val="Margin Edition"/>
    <w:basedOn w:val="MarginNote"/>
    <w:rsid w:val="00126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EB8"/>
    <w:rPr>
      <w:sz w:val="2"/>
      <w:szCs w:val="2"/>
    </w:rPr>
  </w:style>
  <w:style w:type="character" w:customStyle="1" w:styleId="Small">
    <w:name w:val="Small"/>
    <w:basedOn w:val="DefaultParagraphFont"/>
    <w:rsid w:val="00126EB8"/>
    <w:rPr>
      <w:sz w:val="16"/>
    </w:rPr>
  </w:style>
  <w:style w:type="paragraph" w:customStyle="1" w:styleId="WideTable">
    <w:name w:val="Wide Table"/>
    <w:basedOn w:val="Normal"/>
    <w:rsid w:val="00126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EB8"/>
  </w:style>
  <w:style w:type="paragraph" w:styleId="Quote">
    <w:name w:val="Quote"/>
    <w:basedOn w:val="Heading1"/>
    <w:link w:val="QuoteChar"/>
    <w:qFormat/>
    <w:rsid w:val="00126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EB8"/>
    <w:pPr>
      <w:pageBreakBefore/>
    </w:pPr>
  </w:style>
  <w:style w:type="paragraph" w:customStyle="1" w:styleId="Border">
    <w:name w:val="Border"/>
    <w:basedOn w:val="Normal"/>
    <w:qFormat/>
    <w:rsid w:val="00126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EB8"/>
    <w:rPr>
      <w:u w:val="single"/>
    </w:rPr>
  </w:style>
  <w:style w:type="character" w:customStyle="1" w:styleId="BoldandItalics">
    <w:name w:val="Bold and Italics"/>
    <w:qFormat/>
    <w:rsid w:val="00126EB8"/>
    <w:rPr>
      <w:b/>
      <w:i/>
      <w:u w:val="none"/>
    </w:rPr>
  </w:style>
  <w:style w:type="paragraph" w:styleId="BalloonText">
    <w:name w:val="Balloon Text"/>
    <w:basedOn w:val="Normal"/>
    <w:link w:val="BalloonTextChar"/>
    <w:rsid w:val="00126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EB8"/>
    <w:pPr>
      <w:spacing w:before="0" w:after="0"/>
    </w:pPr>
  </w:style>
  <w:style w:type="paragraph" w:customStyle="1" w:styleId="BodyTextBold">
    <w:name w:val="Body Text Bold"/>
    <w:basedOn w:val="BodyText"/>
    <w:qFormat/>
    <w:rsid w:val="00126EB8"/>
    <w:rPr>
      <w:b/>
    </w:rPr>
  </w:style>
  <w:style w:type="character" w:styleId="Hyperlink">
    <w:name w:val="Hyperlink"/>
    <w:basedOn w:val="DefaultParagraphFont"/>
    <w:uiPriority w:val="99"/>
    <w:unhideWhenUsed/>
    <w:rsid w:val="006E4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5899</Characters>
  <Application>Microsoft Office Word</Application>
  <DocSecurity>0</DocSecurity>
  <Lines>210</Lines>
  <Paragraphs>131</Paragraphs>
  <ScaleCrop>false</ScaleCrop>
  <Company>Author-it Software Corporation Ltd.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ICPPRN385 Apply software applications to digital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