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47" w:rsidP="00E80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ICPPRN3830 Prepare for personalised digital printing</w:t>
      </w:r>
      <w:r>
        <w:fldChar w:fldCharType="end"/>
      </w:r>
    </w:p>
    <w:p w:rsidR="00E80547" w:rsidP="00E80547">
      <w:pPr>
        <w:pStyle w:val="Version"/>
        <w:sectPr w:rsidSect="00D26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FF5" w:rsidP="00D26FF5">
      <w:pPr>
        <w:pStyle w:val="SuperHeading"/>
      </w:pPr>
      <w:r w:rsidRPr="00D26FF5">
        <w:t>ICPPRN3830 Prepare for personalised digital printing</w:t>
      </w:r>
    </w:p>
    <w:p w:rsidR="00000000" w:rsidRPr="00D26FF5" w:rsidP="00D26FF5">
      <w:pPr>
        <w:pStyle w:val="Heading1"/>
      </w:pPr>
      <w:bookmarkStart w:id="1" w:name="O_1072769"/>
      <w:bookmarkEnd w:id="1"/>
      <w:r w:rsidRPr="00D26F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rPr>
                <w:rStyle w:val="SpecialBold"/>
              </w:rPr>
              <w:t>Comments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t>This version first released with ICP Printing and Graphic Arts Training Package Version 4.0.</w:t>
            </w:r>
          </w:p>
        </w:tc>
      </w:tr>
    </w:tbl>
    <w:p w:rsidR="00000000" w:rsidRPr="00D26FF5" w:rsidP="00D26FF5">
      <w:pPr>
        <w:pStyle w:val="BodyText"/>
      </w:pP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2" w:name="O_1072774"/>
      <w:bookmarkEnd w:id="2"/>
      <w:r w:rsidRPr="00D26FF5">
        <w:t>Application</w:t>
      </w:r>
    </w:p>
    <w:p w:rsidR="00000000" w:rsidRPr="00D26FF5" w:rsidP="00E80547">
      <w:pPr>
        <w:pStyle w:val="BodyText"/>
      </w:pPr>
      <w:r w:rsidRPr="00D26FF5">
        <w:t>This unit describes the skills and knowledge required to set up</w:t>
      </w:r>
      <w:r w:rsidRPr="00D26FF5">
        <w:t xml:space="preserve"> a digital printing press for personalised data printing.</w:t>
      </w:r>
    </w:p>
    <w:p w:rsidR="00000000" w:rsidRPr="00D26FF5" w:rsidP="00E80547">
      <w:pPr>
        <w:pStyle w:val="BodyText"/>
      </w:pPr>
      <w:r w:rsidRPr="00D26FF5">
        <w:t>This unit applies to individuals who possess a sound theoretical knowledge base and who typically provide leadership in the production of personalised digital print runs that involve setting data fi</w:t>
      </w:r>
      <w:r w:rsidRPr="00D26FF5">
        <w:t>les and ensuring correct sequence.</w:t>
      </w:r>
    </w:p>
    <w:p w:rsidR="00000000" w:rsidRPr="00D26FF5" w:rsidP="00E80547">
      <w:pPr>
        <w:pStyle w:val="BodyText"/>
      </w:pPr>
      <w:r w:rsidRPr="00D26FF5">
        <w:t>No licensing, legislative or certification requirements apply to this unit at the time of publication.</w:t>
      </w:r>
    </w:p>
    <w:p w:rsidR="00000000" w:rsidRPr="00D26FF5" w:rsidP="00D26FF5">
      <w:pPr>
        <w:pStyle w:val="Heading1"/>
      </w:pPr>
      <w:bookmarkStart w:id="3" w:name="O_1072773"/>
      <w:bookmarkEnd w:id="3"/>
      <w:r w:rsidRPr="00D26FF5">
        <w:t>Unit Sector</w:t>
      </w:r>
    </w:p>
    <w:p w:rsidR="00000000" w:rsidRPr="00D26FF5" w:rsidP="00E80547">
      <w:pPr>
        <w:pStyle w:val="BodyText"/>
      </w:pPr>
      <w:r w:rsidRPr="00D26FF5">
        <w:t>Printing</w:t>
      </w:r>
    </w:p>
    <w:p w:rsidR="00000000" w:rsidRPr="00D26FF5" w:rsidP="00D26FF5">
      <w:pPr>
        <w:pStyle w:val="Heading1"/>
      </w:pPr>
      <w:bookmarkStart w:id="4" w:name="O_1072772"/>
      <w:bookmarkEnd w:id="4"/>
      <w:r w:rsidRPr="00D26F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26FF5" w:rsidP="00D26FF5">
            <w:pPr>
              <w:pStyle w:val="BodyText"/>
            </w:pPr>
            <w:r w:rsidRPr="00D26F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rPr>
                <w:rStyle w:val="SpecialBold"/>
              </w:rPr>
              <w:t>PERFORMANCE CRITE</w:t>
            </w:r>
            <w:r w:rsidRPr="00D26FF5">
              <w:rPr>
                <w:rStyle w:val="SpecialBold"/>
              </w:rPr>
              <w:t>RIA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26FF5" w:rsidP="00D26FF5">
            <w:pPr>
              <w:pStyle w:val="BodyText"/>
            </w:pPr>
            <w:r w:rsidRPr="00D26F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1. Identify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t>1.1 Check and confirm job details against job specifications</w:t>
            </w:r>
          </w:p>
          <w:p w:rsidR="00000000" w:rsidRPr="00D26FF5" w:rsidP="00D26FF5">
            <w:pPr>
              <w:pStyle w:val="BodyText"/>
            </w:pPr>
            <w:r w:rsidRPr="00D26FF5">
              <w:t>1.2 Check materials and availability for the job</w:t>
            </w:r>
          </w:p>
          <w:p w:rsidR="00000000" w:rsidRPr="00D26FF5" w:rsidP="00D26FF5">
            <w:pPr>
              <w:pStyle w:val="BodyText"/>
            </w:pPr>
            <w:r w:rsidRPr="00D26FF5">
              <w:t xml:space="preserve">1.3 Check printing equipment meets enterprise safety requirements </w:t>
            </w:r>
          </w:p>
          <w:p w:rsidR="00000000" w:rsidRPr="00D26FF5" w:rsidP="00D26FF5">
            <w:pPr>
              <w:pStyle w:val="BodyText"/>
            </w:pPr>
            <w:r w:rsidRPr="00D26FF5">
              <w:t>1.4 Identify post-printing requirements are accurately identified according to job specifications</w:t>
            </w:r>
          </w:p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1.5 Access data files and confirm data mee</w:t>
            </w:r>
            <w:r w:rsidRPr="00D26FF5">
              <w:t>ts job specifications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2. Set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t xml:space="preserve">2.1 Set up data files and operate required dynamic links and settings </w:t>
            </w:r>
          </w:p>
          <w:p w:rsidR="00000000" w:rsidRPr="00D26FF5" w:rsidP="00D26FF5">
            <w:pPr>
              <w:pStyle w:val="BodyText"/>
            </w:pPr>
            <w:r w:rsidRPr="00D26FF5">
              <w:t>2.2 Confirm data is in required sequence for the run</w:t>
            </w:r>
          </w:p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2.3 Confirm data is uncorrupted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3. Set machine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t>3.1 Confirm work area is safe and ready for production</w:t>
            </w:r>
          </w:p>
          <w:p w:rsidR="00000000" w:rsidRPr="00D26FF5" w:rsidP="00D26FF5">
            <w:pPr>
              <w:pStyle w:val="BodyText"/>
            </w:pPr>
            <w:r w:rsidRPr="00D26FF5">
              <w:t>3.2 Run digital printing machine</w:t>
            </w:r>
          </w:p>
          <w:p w:rsidR="00000000" w:rsidRPr="00D26FF5" w:rsidP="00D26FF5">
            <w:pPr>
              <w:pStyle w:val="BodyText"/>
            </w:pPr>
            <w:r w:rsidRPr="00D26FF5">
              <w:t>3.3 Confirm image is complete, sharp, of the required strength, free from contamination and in register</w:t>
            </w:r>
          </w:p>
          <w:p w:rsidR="00000000" w:rsidRPr="00D26FF5" w:rsidP="00D26FF5">
            <w:pPr>
              <w:pStyle w:val="BodyText"/>
            </w:pPr>
            <w:r w:rsidRPr="00D26FF5">
              <w:t>3.4 Produce sample from the machine, check for conformance to jo</w:t>
            </w:r>
            <w:r w:rsidRPr="00D26FF5">
              <w:t>b specifications, and adjust as required</w:t>
            </w:r>
          </w:p>
        </w:tc>
      </w:tr>
    </w:tbl>
    <w:p w:rsidR="00000000" w:rsidRPr="00D26FF5" w:rsidP="00D26FF5">
      <w:pPr>
        <w:pStyle w:val="BodyText"/>
      </w:pP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5" w:name="O_1072771"/>
      <w:bookmarkEnd w:id="5"/>
      <w:r w:rsidRPr="00D26FF5">
        <w:t>Foundation Skills</w:t>
      </w:r>
    </w:p>
    <w:p w:rsidR="00000000" w:rsidRPr="00E80547" w:rsidP="00E80547">
      <w:pPr>
        <w:pStyle w:val="BodyText"/>
        <w:rPr>
          <w:i/>
        </w:rPr>
      </w:pPr>
      <w:r w:rsidRPr="00E805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rPr>
                <w:rStyle w:val="SpecialBold"/>
              </w:rPr>
              <w:t>Descriptio</w:t>
            </w:r>
            <w:r w:rsidRPr="00D26FF5">
              <w:rPr>
                <w:rStyle w:val="SpecialBold"/>
              </w:rPr>
              <w:t>n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ListBullet"/>
              <w:rPr>
                <w:lang w:val="en-NZ"/>
              </w:rPr>
            </w:pPr>
            <w:r w:rsidRPr="00D26FF5">
              <w:t xml:space="preserve">Enters routine data associated with production processes and enterprise procedures 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ListBullet"/>
            </w:pPr>
            <w:r w:rsidRPr="00D26FF5">
              <w:t>Recognises and follows explicit and implicit protocols and meets expectations associated with own role</w:t>
            </w:r>
          </w:p>
          <w:p w:rsidR="00000000" w:rsidP="00D26FF5">
            <w:pPr>
              <w:pStyle w:val="ListBullet"/>
              <w:rPr>
                <w:lang w:val="en-NZ"/>
              </w:rPr>
            </w:pPr>
            <w:r w:rsidRPr="00D26FF5">
              <w:t>Recognises and follows all procedures for set-up, cleaning and maintenance of equipment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ListBullet"/>
            </w:pPr>
            <w:r w:rsidRPr="00D26FF5">
              <w:t>Cooperates with others as part of familiar routine activities, and contributes to specific activities requiring joint responsibility and accountability</w:t>
            </w:r>
          </w:p>
          <w:p w:rsidR="00000000" w:rsidP="00D26FF5">
            <w:pPr>
              <w:pStyle w:val="ListBullet"/>
              <w:rPr>
                <w:lang w:val="en-NZ"/>
              </w:rPr>
            </w:pPr>
            <w:r w:rsidRPr="00D26FF5">
              <w:t>Under</w:t>
            </w:r>
            <w:r w:rsidRPr="00D26FF5">
              <w:t>stands what to communicate, with whom and how, in routine work situations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ListBullet"/>
              <w:rPr>
                <w:lang w:val="en-NZ"/>
              </w:rPr>
            </w:pPr>
            <w:r w:rsidRPr="00D26FF5">
              <w:t>Determines priorities and sequences steps involved in clearly defined, familiar tasks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ListBullet"/>
              <w:rPr>
                <w:lang w:val="en-NZ"/>
              </w:rPr>
            </w:pPr>
            <w:r w:rsidRPr="00D26FF5">
              <w:t>Recognises and takes responsibility for addressing predictable, and some less predictable problems in familiar work contexts</w:t>
            </w:r>
          </w:p>
        </w:tc>
      </w:tr>
      <w:tr w:rsidTr="00D26F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ListBullet"/>
            </w:pPr>
            <w:r w:rsidRPr="00D26FF5">
              <w:t>Follows routine procedures for using digital technology by reading data from electronic monitoring and control system</w:t>
            </w:r>
            <w:r w:rsidRPr="00D26FF5">
              <w:t>s</w:t>
            </w:r>
          </w:p>
        </w:tc>
      </w:tr>
    </w:tbl>
    <w:p w:rsidR="00000000" w:rsidRPr="00D26FF5" w:rsidP="00D26FF5">
      <w:pPr>
        <w:pStyle w:val="BodyText"/>
      </w:pP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6" w:name="O_1072770"/>
      <w:bookmarkEnd w:id="6"/>
      <w:r w:rsidRPr="00D26FF5">
        <w:t>Unit Mapping Information</w:t>
      </w:r>
    </w:p>
    <w:p w:rsidR="00000000" w:rsidRPr="00D26FF5" w:rsidP="00E80547">
      <w:pPr>
        <w:pStyle w:val="BodyText"/>
      </w:pPr>
      <w:r w:rsidRPr="00D26FF5">
        <w:t>Supersedes and is equivalent to ICPPRN383 Prepare for personalised digital printing.</w:t>
      </w:r>
    </w:p>
    <w:p w:rsidR="00000000" w:rsidRPr="00D26FF5" w:rsidP="00D26FF5">
      <w:pPr>
        <w:pStyle w:val="Heading1"/>
      </w:pPr>
      <w:bookmarkStart w:id="7" w:name="O_1072763"/>
      <w:bookmarkEnd w:id="7"/>
      <w:r w:rsidRPr="00D26FF5">
        <w:t>Links</w:t>
      </w:r>
    </w:p>
    <w:p w:rsidR="00000000" w:rsidRPr="00D26FF5" w:rsidP="00E80547">
      <w:pPr>
        <w:pStyle w:val="BodyText"/>
      </w:pPr>
      <w:r w:rsidRPr="00D26F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0237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FF5" w:rsidP="00E80547">
      <w:pPr>
        <w:pStyle w:val="BodyText"/>
        <w:sectPr w:rsidSect="00D26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FF5" w:rsidP="00D26FF5">
      <w:pPr>
        <w:pStyle w:val="SuperHeading"/>
      </w:pPr>
      <w:r w:rsidRPr="00D26FF5">
        <w:t>Assessment Requirements for ICPPRN3830 Prepare for personalised d</w:t>
      </w:r>
      <w:r w:rsidRPr="00D26FF5">
        <w:t>igital printing</w:t>
      </w:r>
    </w:p>
    <w:p w:rsidR="00000000" w:rsidRPr="00D26FF5" w:rsidP="00D26FF5">
      <w:pPr>
        <w:pStyle w:val="Heading1"/>
      </w:pPr>
      <w:bookmarkStart w:id="8" w:name="O_1072765"/>
      <w:bookmarkEnd w:id="8"/>
      <w:r w:rsidRPr="00D26F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rPr>
                <w:rStyle w:val="SpecialBold"/>
              </w:rPr>
              <w:t>Comments</w:t>
            </w:r>
          </w:p>
        </w:tc>
      </w:tr>
      <w:tr w:rsidTr="00D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FF5">
            <w:pPr>
              <w:pStyle w:val="BodyText"/>
              <w:rPr>
                <w:lang w:val="en-NZ"/>
              </w:rPr>
            </w:pPr>
            <w:r w:rsidRPr="00D26F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FF5" w:rsidP="00D26FF5">
            <w:pPr>
              <w:pStyle w:val="BodyText"/>
            </w:pPr>
            <w:r w:rsidRPr="00D26FF5">
              <w:t>This version first released with ICP Printing and Graphic Arts Training Package Version 4.0.</w:t>
            </w:r>
          </w:p>
        </w:tc>
      </w:tr>
    </w:tbl>
    <w:p w:rsidR="00000000" w:rsidRPr="00D26FF5" w:rsidP="00D26FF5">
      <w:pPr>
        <w:pStyle w:val="BodyText"/>
      </w:pP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9" w:name="O_1072768"/>
      <w:bookmarkEnd w:id="9"/>
      <w:r w:rsidRPr="00D26FF5">
        <w:t>Performance Evidence</w:t>
      </w:r>
    </w:p>
    <w:p w:rsidR="00000000" w:rsidRPr="00D26FF5" w:rsidP="00E80547">
      <w:pPr>
        <w:pStyle w:val="BodyText"/>
      </w:pPr>
      <w:r w:rsidRPr="00D26FF5">
        <w:t>The candidate must demonstrate the ability to complete the tasks outlined in the elements, performance criteria and foundation skills of this unit, including evidence of the ability to:</w:t>
      </w:r>
    </w:p>
    <w:p w:rsidR="00000000" w:rsidRPr="00D26FF5" w:rsidP="00D26FF5">
      <w:pPr>
        <w:pStyle w:val="ListBullet"/>
      </w:pPr>
      <w:r w:rsidRPr="00D26FF5">
        <w:t>manage and adjust digital data to conform to print requirements prior</w:t>
      </w:r>
      <w:r w:rsidRPr="00D26FF5">
        <w:t xml:space="preserve"> to digital printing and produce personalised digital print runs that involve setting data files and ensuring correct sequence on at least two occasions.</w:t>
      </w: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10" w:name="O_1072767"/>
      <w:bookmarkEnd w:id="10"/>
      <w:r w:rsidRPr="00D26FF5">
        <w:t>Knowledge Evidence</w:t>
      </w:r>
    </w:p>
    <w:p w:rsidR="00000000" w:rsidRPr="00D26FF5" w:rsidP="00E80547">
      <w:pPr>
        <w:pStyle w:val="BodyText"/>
      </w:pPr>
      <w:r w:rsidRPr="00D26FF5">
        <w:t>The candidate must be able to demonstrate knowledge to complete the tasks outlined in the elements, performance criteria and foundation skills of this unit, including knowledge of:</w:t>
      </w:r>
    </w:p>
    <w:p w:rsidR="00000000" w:rsidRPr="00D26FF5" w:rsidP="00D26FF5">
      <w:pPr>
        <w:pStyle w:val="ListBullet"/>
      </w:pPr>
      <w:r w:rsidRPr="00D26FF5">
        <w:t>procedures for establishing job requirements</w:t>
      </w:r>
    </w:p>
    <w:p w:rsidR="00000000" w:rsidRPr="00D26FF5" w:rsidP="00D26FF5">
      <w:pPr>
        <w:pStyle w:val="ListBullet"/>
      </w:pPr>
      <w:r w:rsidRPr="00D26FF5">
        <w:t xml:space="preserve">work health and safety (WHS) </w:t>
      </w:r>
      <w:r w:rsidRPr="00D26FF5">
        <w:t>requirements for:</w:t>
      </w:r>
    </w:p>
    <w:p w:rsidR="00000000" w:rsidRPr="00D26FF5" w:rsidP="00D26FF5">
      <w:pPr>
        <w:pStyle w:val="ListBullet2"/>
      </w:pPr>
      <w:r w:rsidRPr="00D26FF5">
        <w:t>setting up and operating the printing machines</w:t>
      </w:r>
    </w:p>
    <w:p w:rsidR="00000000" w:rsidRPr="00D26FF5" w:rsidP="00D26FF5">
      <w:pPr>
        <w:pStyle w:val="ListBullet2"/>
      </w:pPr>
      <w:r w:rsidRPr="00D26FF5">
        <w:t>maintaining a safe work area</w:t>
      </w:r>
    </w:p>
    <w:p w:rsidR="00000000" w:rsidRPr="00D26FF5" w:rsidP="00D26FF5">
      <w:pPr>
        <w:pStyle w:val="ListBullet"/>
      </w:pPr>
      <w:r w:rsidRPr="00D26FF5">
        <w:t>set up required to run the printing machines efficiently</w:t>
      </w:r>
    </w:p>
    <w:p w:rsidR="00000000" w:rsidRPr="00D26FF5" w:rsidP="00D26FF5">
      <w:pPr>
        <w:pStyle w:val="ListBullet"/>
      </w:pPr>
      <w:r w:rsidRPr="00D26FF5">
        <w:t>types of data files required for the job</w:t>
      </w:r>
    </w:p>
    <w:p w:rsidR="00000000" w:rsidRPr="00D26FF5" w:rsidP="00D26FF5">
      <w:pPr>
        <w:pStyle w:val="ListBullet"/>
      </w:pPr>
      <w:r w:rsidRPr="00D26FF5">
        <w:t>checks to ensure data is uncorrupted</w:t>
      </w:r>
    </w:p>
    <w:p w:rsidR="00000000" w:rsidRPr="00D26FF5" w:rsidP="00D26FF5">
      <w:pPr>
        <w:pStyle w:val="ListBullet"/>
      </w:pPr>
      <w:r w:rsidRPr="00D26FF5">
        <w:t xml:space="preserve">result prediction </w:t>
      </w:r>
    </w:p>
    <w:p w:rsidR="00000000" w:rsidRPr="00D26FF5" w:rsidP="00D26FF5">
      <w:pPr>
        <w:pStyle w:val="ListBullet"/>
      </w:pPr>
      <w:r w:rsidRPr="00D26FF5">
        <w:t>data i</w:t>
      </w:r>
      <w:r w:rsidRPr="00D26FF5">
        <w:t>nterpretation and retrieval procedures</w:t>
      </w:r>
    </w:p>
    <w:p w:rsidR="00000000" w:rsidRPr="00D26FF5" w:rsidP="00D26FF5">
      <w:pPr>
        <w:pStyle w:val="ListBullet"/>
      </w:pPr>
      <w:r w:rsidRPr="00D26FF5">
        <w:t xml:space="preserve">output quality standards and factors determining machine operating speed </w:t>
      </w:r>
    </w:p>
    <w:p w:rsidR="00000000" w:rsidRPr="00D26FF5" w:rsidP="00D26FF5">
      <w:pPr>
        <w:pStyle w:val="ListBullet"/>
      </w:pPr>
      <w:r w:rsidRPr="00D26FF5">
        <w:t>common machine adjustments required to meet job specifications</w:t>
      </w:r>
    </w:p>
    <w:p w:rsidR="00000000" w:rsidRPr="00D26FF5" w:rsidP="00D26FF5">
      <w:pPr>
        <w:pStyle w:val="ListBullet"/>
      </w:pPr>
      <w:r w:rsidRPr="00D26FF5">
        <w:t>common image faults and their causes</w:t>
      </w:r>
    </w:p>
    <w:p w:rsidR="00000000" w:rsidRPr="00D26FF5" w:rsidP="00D26FF5">
      <w:pPr>
        <w:pStyle w:val="ListBullet"/>
      </w:pPr>
      <w:r w:rsidRPr="00D26FF5">
        <w:t>required methods of image registering</w:t>
      </w:r>
    </w:p>
    <w:p w:rsidR="00000000" w:rsidRPr="00D26FF5" w:rsidP="00D26FF5">
      <w:pPr>
        <w:pStyle w:val="ListBullet"/>
      </w:pPr>
      <w:r w:rsidRPr="00D26FF5">
        <w:t>quality criteria to check in sample against job specifications</w:t>
      </w:r>
    </w:p>
    <w:p w:rsidR="00000000" w:rsidRPr="00D26FF5" w:rsidP="00D26FF5">
      <w:pPr>
        <w:pStyle w:val="ListBullet"/>
      </w:pPr>
      <w:r w:rsidRPr="00D26FF5">
        <w:t>communication protocols for supervisor or client personnel in case of production changes</w:t>
      </w:r>
    </w:p>
    <w:p w:rsidR="00000000" w:rsidRPr="00D26FF5" w:rsidP="00D26FF5">
      <w:pPr>
        <w:pStyle w:val="ListBullet"/>
      </w:pPr>
      <w:r w:rsidRPr="00D26FF5">
        <w:t>manufacturer manuals, enterprise procedures and work health and safety documentation, including their lo</w:t>
      </w:r>
      <w:r w:rsidRPr="00D26FF5">
        <w:t>cation and purpose.</w:t>
      </w:r>
    </w:p>
    <w:p w:rsidR="00000000" w:rsidRPr="00D26FF5" w:rsidP="00D26FF5">
      <w:pPr>
        <w:pStyle w:val="AllowPageBreak"/>
      </w:pPr>
    </w:p>
    <w:p w:rsidR="00000000" w:rsidRPr="00D26FF5" w:rsidP="00D26FF5">
      <w:pPr>
        <w:pStyle w:val="Heading1"/>
      </w:pPr>
      <w:bookmarkStart w:id="11" w:name="O_1072766"/>
      <w:bookmarkEnd w:id="11"/>
      <w:r w:rsidRPr="00D26FF5">
        <w:t>Assessment Conditions</w:t>
      </w:r>
    </w:p>
    <w:p w:rsidR="00000000" w:rsidRPr="00D26FF5" w:rsidP="00E80547">
      <w:pPr>
        <w:pStyle w:val="BodyText"/>
      </w:pPr>
      <w:r w:rsidRPr="00D26FF5">
        <w:t>Gather evidence to demonstrate consistent performance in conditions that are safe and replicate the workplace. Noise levels, production flow, interruptions and time variances must be typical of t</w:t>
      </w:r>
      <w:r w:rsidRPr="00D26FF5">
        <w:t xml:space="preserve">hose experienced in the printing field of work and include access to: </w:t>
      </w:r>
    </w:p>
    <w:p w:rsidR="00000000" w:rsidRPr="00D26FF5" w:rsidP="00D26FF5">
      <w:pPr>
        <w:pStyle w:val="ListBullet"/>
      </w:pPr>
      <w:r w:rsidRPr="00D26FF5">
        <w:t>special purpose tools, equipment and materials</w:t>
      </w:r>
    </w:p>
    <w:p w:rsidR="00000000" w:rsidRPr="00D26FF5" w:rsidP="00D26FF5">
      <w:pPr>
        <w:pStyle w:val="ListBullet"/>
      </w:pPr>
      <w:r w:rsidRPr="00D26FF5">
        <w:t>digital printer.</w:t>
      </w:r>
    </w:p>
    <w:p w:rsidR="00000000" w:rsidRPr="00D26FF5" w:rsidP="00E80547">
      <w:pPr>
        <w:pStyle w:val="BodyText"/>
      </w:pPr>
      <w:r w:rsidRPr="00D26FF5">
        <w:t>Assessors of this unit must satisfy the requirements for assessors in applicable vocational education and training legis</w:t>
      </w:r>
      <w:r w:rsidRPr="00D26FF5">
        <w:t>lation, frameworks and/or standards.</w:t>
      </w:r>
    </w:p>
    <w:p w:rsidR="00000000" w:rsidRPr="00D26FF5" w:rsidP="00D26FF5">
      <w:pPr>
        <w:pStyle w:val="Heading1"/>
      </w:pPr>
      <w:bookmarkStart w:id="12" w:name="O_1072764"/>
      <w:bookmarkEnd w:id="12"/>
      <w:r w:rsidRPr="00D26FF5">
        <w:t>Links</w:t>
      </w:r>
    </w:p>
    <w:p w:rsidR="00000000" w:rsidRPr="00D26FF5" w:rsidP="00E80547">
      <w:pPr>
        <w:pStyle w:val="BodyText"/>
      </w:pPr>
      <w:r w:rsidRPr="00D26F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0237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FF5" w:rsidP="00D26FF5"/>
    <w:sectPr w:rsidSect="00D26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 w:rsidRPr="00E80547" w:rsidP="00E80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47" w:rsidP="00D26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547" w:rsidP="00D26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80547" w:rsidP="00D26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 w:rsidP="00D26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0547">
      <w:t>Approved</w:t>
    </w:r>
    <w:r w:rsidR="00E80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05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0547">
      <w:rPr>
        <w:noProof/>
      </w:rPr>
      <w:t>4</w:t>
    </w:r>
    <w:r>
      <w:rPr>
        <w:noProof/>
      </w:rPr>
      <w:fldChar w:fldCharType="end"/>
    </w:r>
  </w:p>
  <w:p w:rsidR="00D26FF5" w:rsidP="00D26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0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0547">
      <w:t>Manufacturing Industry Skills Alliance</w:t>
    </w:r>
    <w:r w:rsidR="00E80547">
      <w:fldChar w:fldCharType="end"/>
    </w:r>
  </w:p>
  <w:p w:rsidR="00D26FF5" w:rsidP="00D26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FF5" w:rsidRPr="00E80547" w:rsidP="00E80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47" w:rsidRPr="002D2AF8" w:rsidP="00D26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ICPPRN3830 Prepare for personalised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0547" w:rsidP="00D26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F5" w:rsidRPr="002D2AF8" w:rsidP="00D26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0547">
      <w:t>ICPPRN3830 Prepare for personalised digital printing</w:t>
    </w:r>
    <w:r w:rsidR="00E80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0547">
      <w:rPr>
        <w:noProof/>
      </w:rPr>
      <w:t>2 March 2025</w:t>
    </w:r>
    <w:r>
      <w:fldChar w:fldCharType="end"/>
    </w:r>
  </w:p>
  <w:p w:rsidR="00D26FF5" w:rsidP="00D26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2D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87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A8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FF5"/>
  </w:style>
  <w:style w:type="character" w:customStyle="1" w:styleId="Heading1Char">
    <w:name w:val="Heading 1 Char"/>
    <w:basedOn w:val="DefaultParagraphFont"/>
    <w:link w:val="Heading1"/>
    <w:rsid w:val="00D26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FF5"/>
    <w:rPr>
      <w:b/>
      <w:spacing w:val="0"/>
    </w:rPr>
  </w:style>
  <w:style w:type="paragraph" w:styleId="ListBullet2">
    <w:name w:val="List Bullet 2"/>
    <w:basedOn w:val="List2"/>
    <w:rsid w:val="00D26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FF5"/>
    <w:rPr>
      <w:i/>
    </w:rPr>
  </w:style>
  <w:style w:type="paragraph" w:customStyle="1" w:styleId="SuperHeading">
    <w:name w:val="SuperHeading"/>
    <w:basedOn w:val="Normal"/>
    <w:rsid w:val="00D26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FF5"/>
  </w:style>
  <w:style w:type="paragraph" w:styleId="TableofFigures">
    <w:name w:val="table of figures"/>
    <w:basedOn w:val="Normal"/>
    <w:next w:val="Normal"/>
    <w:semiHidden/>
    <w:rsid w:val="00D26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FF5"/>
    <w:rPr>
      <w:rFonts w:ascii="Wingdings" w:hAnsi="Wingdings"/>
    </w:rPr>
  </w:style>
  <w:style w:type="paragraph" w:customStyle="1" w:styleId="TableHeading">
    <w:name w:val="Table Heading"/>
    <w:basedOn w:val="HeadingBase"/>
    <w:rsid w:val="00D26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FF5"/>
    <w:rPr>
      <w:color w:val="0033CC"/>
      <w:u w:val="none"/>
    </w:rPr>
  </w:style>
  <w:style w:type="paragraph" w:customStyle="1" w:styleId="BodyTextRight">
    <w:name w:val="Body Text Right"/>
    <w:basedOn w:val="BodyText"/>
    <w:rsid w:val="00D26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FF5"/>
    <w:rPr>
      <w:sz w:val="32"/>
    </w:rPr>
  </w:style>
  <w:style w:type="paragraph" w:customStyle="1" w:styleId="HeadingProcedure">
    <w:name w:val="Heading Procedure"/>
    <w:basedOn w:val="HeadingBase"/>
    <w:next w:val="Normal"/>
    <w:rsid w:val="00D26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FF5"/>
    <w:pPr>
      <w:spacing w:before="60" w:after="60"/>
    </w:pPr>
  </w:style>
  <w:style w:type="paragraph" w:styleId="ListContinue">
    <w:name w:val="List Continue"/>
    <w:basedOn w:val="List"/>
    <w:rsid w:val="00D26FF5"/>
    <w:pPr>
      <w:ind w:firstLine="0"/>
    </w:pPr>
  </w:style>
  <w:style w:type="paragraph" w:customStyle="1" w:styleId="ListNote">
    <w:name w:val="List Note"/>
    <w:basedOn w:val="List"/>
    <w:rsid w:val="00D26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FF5"/>
    <w:rPr>
      <w:rFonts w:ascii="Courier New" w:hAnsi="Courier New"/>
    </w:rPr>
  </w:style>
  <w:style w:type="paragraph" w:customStyle="1" w:styleId="NoteBullet">
    <w:name w:val="Note Bullet"/>
    <w:basedOn w:val="Note"/>
    <w:rsid w:val="00D26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FF5"/>
    <w:rPr>
      <w:b/>
      <w:smallCaps/>
    </w:rPr>
  </w:style>
  <w:style w:type="paragraph" w:customStyle="1" w:styleId="TableListNumber">
    <w:name w:val="Table List Number"/>
    <w:basedOn w:val="ListNumber"/>
    <w:rsid w:val="00D26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FF5"/>
    <w:pPr>
      <w:numPr>
        <w:numId w:val="9"/>
      </w:numPr>
    </w:pPr>
  </w:style>
  <w:style w:type="paragraph" w:customStyle="1" w:styleId="ListAlpha2">
    <w:name w:val="List Alpha 2"/>
    <w:basedOn w:val="List2"/>
    <w:rsid w:val="00D26FF5"/>
    <w:pPr>
      <w:numPr>
        <w:numId w:val="8"/>
      </w:numPr>
    </w:pPr>
  </w:style>
  <w:style w:type="paragraph" w:styleId="List2">
    <w:name w:val="List 2"/>
    <w:basedOn w:val="BodyText"/>
    <w:rsid w:val="00D26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FF5"/>
    <w:pPr>
      <w:numPr>
        <w:numId w:val="4"/>
      </w:numPr>
    </w:pPr>
  </w:style>
  <w:style w:type="paragraph" w:styleId="ListContinue2">
    <w:name w:val="List Continue 2"/>
    <w:basedOn w:val="List2"/>
    <w:rsid w:val="00D26FF5"/>
    <w:pPr>
      <w:ind w:firstLine="0"/>
    </w:pPr>
  </w:style>
  <w:style w:type="paragraph" w:styleId="ListContinue3">
    <w:name w:val="List Continue 3"/>
    <w:basedOn w:val="List3"/>
    <w:rsid w:val="00D26FF5"/>
    <w:pPr>
      <w:ind w:left="1021" w:firstLine="0"/>
    </w:pPr>
  </w:style>
  <w:style w:type="paragraph" w:styleId="ListContinue4">
    <w:name w:val="List Continue 4"/>
    <w:basedOn w:val="List4"/>
    <w:rsid w:val="00D26FF5"/>
    <w:pPr>
      <w:ind w:firstLine="0"/>
    </w:pPr>
  </w:style>
  <w:style w:type="paragraph" w:styleId="ListContinue5">
    <w:name w:val="List Continue 5"/>
    <w:basedOn w:val="List5"/>
    <w:rsid w:val="00D26FF5"/>
    <w:pPr>
      <w:ind w:firstLine="0"/>
    </w:pPr>
  </w:style>
  <w:style w:type="paragraph" w:styleId="ListNumber3">
    <w:name w:val="List Number 3"/>
    <w:basedOn w:val="List3"/>
    <w:rsid w:val="00D26FF5"/>
    <w:pPr>
      <w:numPr>
        <w:numId w:val="5"/>
      </w:numPr>
    </w:pPr>
  </w:style>
  <w:style w:type="paragraph" w:styleId="ListNumber4">
    <w:name w:val="List Number 4"/>
    <w:basedOn w:val="List4"/>
    <w:rsid w:val="00D26FF5"/>
    <w:pPr>
      <w:numPr>
        <w:numId w:val="6"/>
      </w:numPr>
    </w:pPr>
  </w:style>
  <w:style w:type="paragraph" w:styleId="ListNumber5">
    <w:name w:val="List Number 5"/>
    <w:basedOn w:val="List5"/>
    <w:rsid w:val="00D26FF5"/>
    <w:pPr>
      <w:numPr>
        <w:numId w:val="7"/>
      </w:numPr>
    </w:pPr>
  </w:style>
  <w:style w:type="paragraph" w:styleId="BlockText">
    <w:name w:val="Block Text"/>
    <w:basedOn w:val="Normal"/>
    <w:rsid w:val="00D26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FF5"/>
    <w:rPr>
      <w:sz w:val="16"/>
      <w:vertAlign w:val="superscript"/>
    </w:rPr>
  </w:style>
  <w:style w:type="character" w:customStyle="1" w:styleId="Symbols">
    <w:name w:val="Symbols"/>
    <w:basedOn w:val="DefaultParagraphFont"/>
    <w:rsid w:val="00D26FF5"/>
    <w:rPr>
      <w:rFonts w:ascii="Symbol" w:hAnsi="Symbol"/>
    </w:rPr>
  </w:style>
  <w:style w:type="character" w:customStyle="1" w:styleId="MenuOptions">
    <w:name w:val="Menu Options"/>
    <w:basedOn w:val="DefaultParagraphFont"/>
    <w:rsid w:val="00D26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FF5"/>
    <w:rPr>
      <w:b/>
    </w:rPr>
  </w:style>
  <w:style w:type="character" w:customStyle="1" w:styleId="Underlined">
    <w:name w:val="Underlined"/>
    <w:basedOn w:val="DefaultParagraphFont"/>
    <w:rsid w:val="00D26FF5"/>
    <w:rPr>
      <w:u w:val="single"/>
    </w:rPr>
  </w:style>
  <w:style w:type="paragraph" w:customStyle="1" w:styleId="TableBodyTextRight">
    <w:name w:val="Table Body Text Right"/>
    <w:basedOn w:val="TableBodyText"/>
    <w:rsid w:val="00D26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FF5"/>
    <w:rPr>
      <w:sz w:val="18"/>
    </w:rPr>
  </w:style>
  <w:style w:type="paragraph" w:customStyle="1" w:styleId="BodySmallRight">
    <w:name w:val="Body Small Right"/>
    <w:basedOn w:val="BodyTextRight"/>
    <w:rsid w:val="00D26FF5"/>
    <w:rPr>
      <w:sz w:val="18"/>
      <w:szCs w:val="18"/>
    </w:rPr>
  </w:style>
  <w:style w:type="paragraph" w:customStyle="1" w:styleId="MarginEdition">
    <w:name w:val="Margin Edition"/>
    <w:basedOn w:val="MarginNote"/>
    <w:rsid w:val="00D26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FF5"/>
    <w:rPr>
      <w:sz w:val="2"/>
      <w:szCs w:val="2"/>
    </w:rPr>
  </w:style>
  <w:style w:type="character" w:customStyle="1" w:styleId="Small">
    <w:name w:val="Small"/>
    <w:basedOn w:val="DefaultParagraphFont"/>
    <w:rsid w:val="00D26FF5"/>
    <w:rPr>
      <w:sz w:val="16"/>
    </w:rPr>
  </w:style>
  <w:style w:type="paragraph" w:customStyle="1" w:styleId="WideTable">
    <w:name w:val="Wide Table"/>
    <w:basedOn w:val="Normal"/>
    <w:rsid w:val="00D26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FF5"/>
  </w:style>
  <w:style w:type="paragraph" w:styleId="Quote">
    <w:name w:val="Quote"/>
    <w:basedOn w:val="Heading1"/>
    <w:link w:val="QuoteChar"/>
    <w:qFormat/>
    <w:rsid w:val="00D26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FF5"/>
    <w:pPr>
      <w:pageBreakBefore/>
    </w:pPr>
  </w:style>
  <w:style w:type="paragraph" w:customStyle="1" w:styleId="Border">
    <w:name w:val="Border"/>
    <w:basedOn w:val="Normal"/>
    <w:qFormat/>
    <w:rsid w:val="00D26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FF5"/>
    <w:rPr>
      <w:u w:val="single"/>
    </w:rPr>
  </w:style>
  <w:style w:type="character" w:customStyle="1" w:styleId="BoldandItalics">
    <w:name w:val="Bold and Italics"/>
    <w:qFormat/>
    <w:rsid w:val="00D26FF5"/>
    <w:rPr>
      <w:b/>
      <w:i/>
      <w:u w:val="none"/>
    </w:rPr>
  </w:style>
  <w:style w:type="paragraph" w:styleId="BalloonText">
    <w:name w:val="Balloon Text"/>
    <w:basedOn w:val="Normal"/>
    <w:link w:val="BalloonTextChar"/>
    <w:rsid w:val="00D26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FF5"/>
    <w:pPr>
      <w:spacing w:before="0" w:after="0"/>
    </w:pPr>
  </w:style>
  <w:style w:type="paragraph" w:customStyle="1" w:styleId="BodyTextBold">
    <w:name w:val="Body Text Bold"/>
    <w:basedOn w:val="BodyText"/>
    <w:qFormat/>
    <w:rsid w:val="00D26FF5"/>
    <w:rPr>
      <w:b/>
    </w:rPr>
  </w:style>
  <w:style w:type="character" w:styleId="Hyperlink">
    <w:name w:val="Hyperlink"/>
    <w:basedOn w:val="DefaultParagraphFont"/>
    <w:uiPriority w:val="99"/>
    <w:unhideWhenUsed/>
    <w:rsid w:val="00E80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788</Words>
  <Characters>5078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ICPPRN3830 Prepare for personalised digital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2025-03-01T19:30:00Z</dcterms:modified>
</cp:coreProperties>
</file>