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517" w:rsidP="000675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ICPPRN3420 Produce complex pad printed product</w:t>
      </w:r>
      <w:r>
        <w:fldChar w:fldCharType="end"/>
      </w:r>
    </w:p>
    <w:p w:rsidR="00067517" w:rsidP="00067517">
      <w:pPr>
        <w:pStyle w:val="Version"/>
        <w:sectPr w:rsidSect="00FD78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7887" w:rsidP="00FD7887">
      <w:pPr>
        <w:pStyle w:val="SuperHeading"/>
      </w:pPr>
      <w:r w:rsidRPr="00FD7887">
        <w:t>ICPPRN3420 Produce complex pad printed product</w:t>
      </w:r>
    </w:p>
    <w:p w:rsidR="00000000" w:rsidRPr="00FD7887" w:rsidP="00FD7887">
      <w:pPr>
        <w:pStyle w:val="Heading1"/>
      </w:pPr>
      <w:bookmarkStart w:id="1" w:name="O_1073725"/>
      <w:bookmarkEnd w:id="1"/>
      <w:r w:rsidRPr="00FD78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D7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87" w:rsidP="00FD7887">
            <w:pPr>
              <w:pStyle w:val="BodyText"/>
            </w:pPr>
            <w:r w:rsidRPr="00FD788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7">
            <w:pPr>
              <w:pStyle w:val="BodyText"/>
              <w:rPr>
                <w:lang w:val="en-NZ"/>
              </w:rPr>
            </w:pPr>
            <w:r w:rsidRPr="00FD7887">
              <w:rPr>
                <w:rStyle w:val="SpecialBold"/>
              </w:rPr>
              <w:t>Comments</w:t>
            </w:r>
          </w:p>
        </w:tc>
      </w:tr>
      <w:tr w:rsidTr="00FD78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7">
            <w:pPr>
              <w:pStyle w:val="BodyText"/>
              <w:rPr>
                <w:lang w:val="en-NZ"/>
              </w:rPr>
            </w:pPr>
            <w:r w:rsidRPr="00FD788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87" w:rsidP="00FD7887">
            <w:pPr>
              <w:pStyle w:val="BodyText"/>
            </w:pPr>
            <w:r w:rsidRPr="00FD7887">
              <w:t>This version first released with ICP Printing and Graphic Arts Training Package Version 4.0.</w:t>
            </w:r>
          </w:p>
        </w:tc>
      </w:tr>
    </w:tbl>
    <w:p w:rsidR="00000000" w:rsidRPr="00FD7887" w:rsidP="00FD7887">
      <w:pPr>
        <w:pStyle w:val="BodyText"/>
      </w:pPr>
    </w:p>
    <w:p w:rsidR="00000000" w:rsidRPr="00FD7887" w:rsidP="00FD7887">
      <w:pPr>
        <w:pStyle w:val="AllowPageBreak"/>
      </w:pPr>
    </w:p>
    <w:p w:rsidR="00000000" w:rsidRPr="00FD7887" w:rsidP="00FD7887">
      <w:pPr>
        <w:pStyle w:val="Heading1"/>
      </w:pPr>
      <w:bookmarkStart w:id="2" w:name="O_1073730"/>
      <w:bookmarkEnd w:id="2"/>
      <w:r w:rsidRPr="00FD7887">
        <w:t>Application</w:t>
      </w:r>
    </w:p>
    <w:p w:rsidR="00000000" w:rsidRPr="00FD7887" w:rsidP="00067517">
      <w:pPr>
        <w:pStyle w:val="BodyText"/>
      </w:pPr>
      <w:r w:rsidRPr="00FD7887">
        <w:t>This unit describes the skills and knowledge required to produce complex</w:t>
      </w:r>
      <w:r w:rsidRPr="00FD7887">
        <w:t xml:space="preserve"> pad printed product ensuring an efficient non-routine production flow that maintains product quality standards.</w:t>
      </w:r>
    </w:p>
    <w:p w:rsidR="00000000" w:rsidRPr="00FD7887" w:rsidP="00067517">
      <w:pPr>
        <w:pStyle w:val="BodyText"/>
      </w:pPr>
      <w:r w:rsidRPr="00FD7887">
        <w:t>It applies to individuals who work under supervision and are responsibility for ensuring the production process is maintained in accordance wit</w:t>
      </w:r>
      <w:r w:rsidRPr="00FD7887">
        <w:t xml:space="preserve">h the requirements of the proof, and any equipment issues and production problems are identified and resolved with minimum downtime. </w:t>
      </w:r>
    </w:p>
    <w:p w:rsidR="00000000" w:rsidRPr="00FD7887" w:rsidP="00067517">
      <w:pPr>
        <w:pStyle w:val="BodyText"/>
      </w:pPr>
      <w:r w:rsidRPr="00FD7887">
        <w:t>No licensing, legislative or certification requirements apply to this unit at the time of publication.</w:t>
      </w:r>
    </w:p>
    <w:p w:rsidR="00000000" w:rsidRPr="00FD7887" w:rsidP="00FD7887">
      <w:pPr>
        <w:pStyle w:val="Heading1"/>
      </w:pPr>
      <w:bookmarkStart w:id="3" w:name="O_1073729"/>
      <w:bookmarkEnd w:id="3"/>
      <w:r w:rsidRPr="00FD7887">
        <w:t>Unit Sector</w:t>
      </w:r>
    </w:p>
    <w:p w:rsidR="00000000" w:rsidRPr="00FD7887" w:rsidP="00067517">
      <w:pPr>
        <w:pStyle w:val="BodyText"/>
      </w:pPr>
      <w:r w:rsidRPr="00FD7887">
        <w:t>Printing</w:t>
      </w:r>
    </w:p>
    <w:p w:rsidR="00000000" w:rsidRPr="00FD7887" w:rsidP="00FD7887">
      <w:pPr>
        <w:pStyle w:val="Heading1"/>
      </w:pPr>
      <w:bookmarkStart w:id="4" w:name="O_1073728"/>
      <w:bookmarkEnd w:id="4"/>
      <w:r w:rsidRPr="00FD788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D78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87" w:rsidP="00FD7887">
            <w:pPr>
              <w:pStyle w:val="BodyText"/>
            </w:pPr>
            <w:r w:rsidRPr="00FD7887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7">
            <w:pPr>
              <w:pStyle w:val="BodyText"/>
              <w:rPr>
                <w:lang w:val="en-NZ"/>
              </w:rPr>
            </w:pPr>
            <w:r w:rsidRPr="00FD7887">
              <w:rPr>
                <w:rStyle w:val="SpecialBold"/>
              </w:rPr>
              <w:t>PERFORMANCE CRITERIA</w:t>
            </w:r>
          </w:p>
        </w:tc>
      </w:tr>
      <w:tr w:rsidTr="00FD78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87" w:rsidP="00FD7887">
            <w:pPr>
              <w:pStyle w:val="BodyText"/>
            </w:pPr>
            <w:r w:rsidRPr="00FD7887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7">
            <w:pPr>
              <w:pStyle w:val="BodyText"/>
              <w:rPr>
                <w:lang w:val="en-NZ"/>
              </w:rPr>
            </w:pPr>
            <w:r w:rsidRPr="00FD78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78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7">
            <w:pPr>
              <w:pStyle w:val="BodyText"/>
              <w:rPr>
                <w:lang w:val="en-NZ"/>
              </w:rPr>
            </w:pPr>
            <w:r w:rsidRPr="00FD7887">
              <w:t>1. Maintain non-routine pad printing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87" w:rsidP="00FD7887">
            <w:pPr>
              <w:pStyle w:val="BodyText"/>
            </w:pPr>
            <w:r w:rsidRPr="00FD7887">
              <w:t>1.1 Check and adjust location of objects into fixtures according to manufacturer specifications and work health and safety (WHS) requirements</w:t>
            </w:r>
          </w:p>
          <w:p w:rsidR="00000000" w:rsidRPr="00FD7887" w:rsidP="00FD7887">
            <w:pPr>
              <w:pStyle w:val="BodyText"/>
            </w:pPr>
            <w:r w:rsidRPr="00FD7887">
              <w:t xml:space="preserve">1.2 Review and adjust printing plates and printing pad condition </w:t>
            </w:r>
          </w:p>
          <w:p w:rsidR="00000000" w:rsidRPr="00FD7887" w:rsidP="00FD7887">
            <w:pPr>
              <w:pStyle w:val="BodyText"/>
            </w:pPr>
            <w:r w:rsidRPr="00FD7887">
              <w:t>1.3</w:t>
            </w:r>
            <w:r w:rsidRPr="00FD7887">
              <w:t xml:space="preserve"> Check and adjust spatulas, doctor blades and ink cups as required</w:t>
            </w:r>
          </w:p>
          <w:p w:rsidR="00000000" w:rsidRPr="00FD7887" w:rsidP="00FD7887">
            <w:pPr>
              <w:pStyle w:val="BodyText"/>
            </w:pPr>
            <w:r w:rsidRPr="00FD7887">
              <w:t xml:space="preserve">1.4 Observe and adjust printing ink viscosity </w:t>
            </w:r>
          </w:p>
          <w:p w:rsidR="00000000" w:rsidP="00FD7887">
            <w:pPr>
              <w:pStyle w:val="BodyText"/>
              <w:rPr>
                <w:lang w:val="en-NZ"/>
              </w:rPr>
            </w:pPr>
            <w:r w:rsidRPr="00FD7887">
              <w:t xml:space="preserve">1.5 Monitor and adjust in-line loading, pre-treatment, drying and ejection systems </w:t>
            </w:r>
          </w:p>
        </w:tc>
      </w:tr>
      <w:tr w:rsidTr="00FD78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7">
            <w:pPr>
              <w:pStyle w:val="BodyText"/>
              <w:rPr>
                <w:lang w:val="en-NZ"/>
              </w:rPr>
            </w:pPr>
            <w:r w:rsidRPr="00FD7887">
              <w:t>2. Maintain non-routine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87" w:rsidP="00FD7887">
            <w:pPr>
              <w:pStyle w:val="BodyText"/>
            </w:pPr>
            <w:r w:rsidRPr="00FD7887">
              <w:t xml:space="preserve">2.1 Use machine controls as required </w:t>
            </w:r>
          </w:p>
          <w:p w:rsidR="00000000" w:rsidRPr="00FD7887" w:rsidP="00FD7887">
            <w:pPr>
              <w:pStyle w:val="BodyText"/>
            </w:pPr>
            <w:r w:rsidRPr="00FD7887">
              <w:t xml:space="preserve">2.2 Monitor and verify performance using the process control system </w:t>
            </w:r>
          </w:p>
          <w:p w:rsidR="00000000" w:rsidP="00FD7887">
            <w:pPr>
              <w:pStyle w:val="BodyText"/>
              <w:rPr>
                <w:lang w:val="en-NZ"/>
              </w:rPr>
            </w:pPr>
            <w:r w:rsidRPr="00FD7887">
              <w:t>2.3 Monitor and adjust ink performance, colour, register and position 2.4 Report process adjustments to eliminate problems according to enterprise pr</w:t>
            </w:r>
            <w:r w:rsidRPr="00FD7887">
              <w:t>ocedures and quality requirements</w:t>
            </w:r>
          </w:p>
        </w:tc>
      </w:tr>
      <w:tr w:rsidTr="00FD78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7">
            <w:pPr>
              <w:pStyle w:val="BodyText"/>
              <w:rPr>
                <w:lang w:val="en-NZ"/>
              </w:rPr>
            </w:pPr>
            <w:r w:rsidRPr="00FD7887">
              <w:t>3. Identify and rectify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87" w:rsidP="00FD7887">
            <w:pPr>
              <w:pStyle w:val="BodyText"/>
            </w:pPr>
            <w:r w:rsidRPr="00FD7887">
              <w:t>3.1 Identify and report problems in machine operation according to enterprise procedures</w:t>
            </w:r>
          </w:p>
          <w:p w:rsidR="00000000" w:rsidRPr="00FD7887" w:rsidP="00FD7887">
            <w:pPr>
              <w:pStyle w:val="BodyText"/>
            </w:pPr>
            <w:r w:rsidRPr="00FD7887">
              <w:t>3.2 Carry out adjustments or corrections according to specified procedures, and within scope of own r</w:t>
            </w:r>
            <w:r w:rsidRPr="00FD7887">
              <w:t>ole</w:t>
            </w:r>
          </w:p>
          <w:p w:rsidR="00000000" w:rsidP="00FD7887">
            <w:pPr>
              <w:pStyle w:val="BodyText"/>
              <w:rPr>
                <w:lang w:val="en-NZ"/>
              </w:rPr>
            </w:pPr>
            <w:r w:rsidRPr="00FD7887">
              <w:t xml:space="preserve">3.3 Verify repairs and adjustments as required prior to resumption of operations </w:t>
            </w:r>
          </w:p>
        </w:tc>
      </w:tr>
      <w:tr w:rsidTr="00FD78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7">
            <w:pPr>
              <w:pStyle w:val="BodyText"/>
              <w:rPr>
                <w:lang w:val="en-NZ"/>
              </w:rPr>
            </w:pPr>
            <w:r w:rsidRPr="00FD7887">
              <w:t>4.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87" w:rsidP="00FD7887">
            <w:pPr>
              <w:pStyle w:val="BodyText"/>
            </w:pPr>
            <w:r w:rsidRPr="00FD7887">
              <w:t>4.1 Follow shutdown sequence according to manufacturer specifications and enterprise procedures</w:t>
            </w:r>
          </w:p>
          <w:p w:rsidR="00000000" w:rsidRPr="00FD7887" w:rsidP="00FD7887">
            <w:pPr>
              <w:pStyle w:val="BodyText"/>
            </w:pPr>
            <w:r w:rsidRPr="00FD7887">
              <w:t xml:space="preserve">4.2 Label and store unused ink </w:t>
            </w:r>
            <w:r w:rsidRPr="00FD7887">
              <w:t>according to manufacturer specifications and enterprise procedures</w:t>
            </w:r>
          </w:p>
          <w:p w:rsidR="00000000" w:rsidRPr="00FD7887" w:rsidP="00FD7887">
            <w:pPr>
              <w:pStyle w:val="BodyText"/>
            </w:pPr>
            <w:r w:rsidRPr="00FD7887">
              <w:t xml:space="preserve">4.3 Remove solid and liquid waste from operating area and recycle and dispose of, as required, according to regulatory requirements and enterprise procedures </w:t>
            </w:r>
          </w:p>
          <w:p w:rsidR="00000000" w:rsidRPr="00FD7887" w:rsidP="00FD7887">
            <w:pPr>
              <w:pStyle w:val="BodyText"/>
            </w:pPr>
            <w:r w:rsidRPr="00FD7887">
              <w:t>4.4 Clean and disengage all re</w:t>
            </w:r>
            <w:r w:rsidRPr="00FD7887">
              <w:t>quired parts of machinery used in printing process according to manufacturer specifications and enterprise procedures</w:t>
            </w:r>
          </w:p>
          <w:p w:rsidR="00000000" w:rsidRPr="00FD7887" w:rsidP="00FD7887">
            <w:pPr>
              <w:pStyle w:val="BodyText"/>
            </w:pPr>
            <w:r w:rsidRPr="00FD7887">
              <w:t xml:space="preserve">4.5 Complete required production records and enterprise documentation  </w:t>
            </w:r>
          </w:p>
        </w:tc>
      </w:tr>
    </w:tbl>
    <w:p w:rsidR="00000000" w:rsidRPr="00FD7887" w:rsidP="00FD7887">
      <w:pPr>
        <w:pStyle w:val="BodyText"/>
      </w:pPr>
    </w:p>
    <w:p w:rsidR="00000000" w:rsidRPr="00FD7887" w:rsidP="00FD7887">
      <w:pPr>
        <w:pStyle w:val="AllowPageBreak"/>
      </w:pPr>
    </w:p>
    <w:p w:rsidR="00000000" w:rsidRPr="00FD7887" w:rsidP="00FD7887">
      <w:pPr>
        <w:pStyle w:val="Heading1"/>
      </w:pPr>
      <w:bookmarkStart w:id="5" w:name="O_1073727"/>
      <w:bookmarkEnd w:id="5"/>
      <w:r w:rsidRPr="00FD7887">
        <w:t>Foundation Skills</w:t>
      </w:r>
    </w:p>
    <w:p w:rsidR="00000000" w:rsidRPr="00067517" w:rsidP="00067517">
      <w:pPr>
        <w:pStyle w:val="BodyText"/>
        <w:rPr>
          <w:i/>
        </w:rPr>
      </w:pPr>
      <w:r w:rsidRPr="00067517">
        <w:rPr>
          <w:rStyle w:val="Emphasis"/>
        </w:rPr>
        <w:t>This section describes lang</w:t>
      </w:r>
      <w:r w:rsidRPr="00067517">
        <w:rPr>
          <w:rStyle w:val="Emphasis"/>
        </w:rPr>
        <w:t>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FD78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87" w:rsidP="00FD7887">
            <w:pPr>
              <w:pStyle w:val="BodyText"/>
            </w:pPr>
            <w:r w:rsidRPr="00FD7887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7">
            <w:pPr>
              <w:pStyle w:val="BodyText"/>
              <w:rPr>
                <w:lang w:val="en-NZ"/>
              </w:rPr>
            </w:pPr>
            <w:r w:rsidRPr="00FD7887">
              <w:rPr>
                <w:rStyle w:val="SpecialBold"/>
              </w:rPr>
              <w:t>Description</w:t>
            </w:r>
          </w:p>
        </w:tc>
      </w:tr>
      <w:tr w:rsidTr="00FD78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7">
            <w:pPr>
              <w:pStyle w:val="BodyText"/>
              <w:rPr>
                <w:lang w:val="en-NZ"/>
              </w:rPr>
            </w:pPr>
            <w:r w:rsidRPr="00FD7887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7">
            <w:pPr>
              <w:pStyle w:val="ListBullet"/>
              <w:rPr>
                <w:lang w:val="en-NZ"/>
              </w:rPr>
            </w:pPr>
            <w:r w:rsidRPr="00FD7887">
              <w:t xml:space="preserve">Enters routine data associated with production processes and enterprise procedures </w:t>
            </w:r>
          </w:p>
        </w:tc>
      </w:tr>
      <w:tr w:rsidTr="00FD78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7">
            <w:pPr>
              <w:pStyle w:val="BodyText"/>
              <w:rPr>
                <w:lang w:val="en-NZ"/>
              </w:rPr>
            </w:pPr>
            <w:r w:rsidRPr="00FD7887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7">
            <w:pPr>
              <w:pStyle w:val="ListBullet"/>
              <w:rPr>
                <w:lang w:val="en-NZ"/>
              </w:rPr>
            </w:pPr>
            <w:r w:rsidRPr="00FD7887">
              <w:t>Interprets and analyses a range of mathematical information used in familiar and routine tasks</w:t>
            </w:r>
          </w:p>
        </w:tc>
      </w:tr>
      <w:tr w:rsidTr="00FD78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7">
            <w:pPr>
              <w:pStyle w:val="BodyText"/>
              <w:rPr>
                <w:lang w:val="en-NZ"/>
              </w:rPr>
            </w:pPr>
            <w:r w:rsidRPr="00FD7887">
              <w:t xml:space="preserve">Self-management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87" w:rsidP="00FD7887">
            <w:pPr>
              <w:pStyle w:val="ListBullet"/>
            </w:pPr>
            <w:r w:rsidRPr="00FD7887">
              <w:t>Identifies and follows explicit and implicit protocols and meets expectations associated with own role</w:t>
            </w:r>
          </w:p>
          <w:p w:rsidR="00000000" w:rsidP="00FD7887">
            <w:pPr>
              <w:pStyle w:val="ListBullet"/>
              <w:rPr>
                <w:lang w:val="en-NZ"/>
              </w:rPr>
            </w:pPr>
            <w:r w:rsidRPr="00FD7887">
              <w:t xml:space="preserve">Identifies and follows all procedures </w:t>
            </w:r>
            <w:r w:rsidRPr="00FD7887">
              <w:t>for cleaning and maintenance of equipment, incorporating regulatory requirements and enterprise procedures</w:t>
            </w:r>
          </w:p>
        </w:tc>
      </w:tr>
      <w:tr w:rsidTr="00FD78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7">
            <w:pPr>
              <w:pStyle w:val="BodyText"/>
              <w:rPr>
                <w:lang w:val="en-NZ"/>
              </w:rPr>
            </w:pPr>
            <w:r w:rsidRPr="00FD7887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87" w:rsidP="00FD7887">
            <w:pPr>
              <w:pStyle w:val="ListBullet"/>
            </w:pPr>
            <w:r w:rsidRPr="00FD7887">
              <w:t xml:space="preserve">Cooperates with others as part of familiar routine activities, and contributes to specific activities requiring joint responsibility and </w:t>
            </w:r>
            <w:r w:rsidRPr="00FD7887">
              <w:t>accountability</w:t>
            </w:r>
          </w:p>
          <w:p w:rsidR="00000000" w:rsidP="00FD7887">
            <w:pPr>
              <w:pStyle w:val="ListBullet"/>
              <w:rPr>
                <w:lang w:val="en-NZ"/>
              </w:rPr>
            </w:pPr>
            <w:r w:rsidRPr="00FD7887">
              <w:t>Identifies what to communicate, with whom and how, in routine work situations</w:t>
            </w:r>
          </w:p>
        </w:tc>
      </w:tr>
      <w:tr w:rsidTr="00FD78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7">
            <w:pPr>
              <w:pStyle w:val="BodyText"/>
              <w:rPr>
                <w:lang w:val="en-NZ"/>
              </w:rPr>
            </w:pPr>
            <w:r w:rsidRPr="00FD7887">
              <w:t>Get the work done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87" w:rsidP="00FD7887">
            <w:pPr>
              <w:pStyle w:val="ListBullet"/>
            </w:pPr>
            <w:r w:rsidRPr="00FD7887">
              <w:t xml:space="preserve">Takes responsibility for planning and organising own workload, identifying ways of sequencing and combining elements for greater efficiency </w:t>
            </w:r>
          </w:p>
          <w:p w:rsidR="00000000" w:rsidP="00FD7887">
            <w:pPr>
              <w:pStyle w:val="ListBullet"/>
              <w:rPr>
                <w:lang w:val="en-NZ"/>
              </w:rPr>
            </w:pPr>
            <w:r w:rsidRPr="00FD7887">
              <w:t>Plans, identifies and assembles resources required to complete tasks</w:t>
            </w:r>
          </w:p>
        </w:tc>
      </w:tr>
      <w:tr w:rsidTr="00FD78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7">
            <w:pPr>
              <w:pStyle w:val="BodyText"/>
              <w:rPr>
                <w:lang w:val="en-NZ"/>
              </w:rPr>
            </w:pPr>
            <w:r w:rsidRPr="00FD7887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7">
            <w:pPr>
              <w:pStyle w:val="ListBullet"/>
              <w:rPr>
                <w:lang w:val="en-NZ"/>
              </w:rPr>
            </w:pPr>
            <w:r w:rsidRPr="00FD7887">
              <w:t>Responds to problems and applies formal problem solving processes when tackling unfamiliar problems</w:t>
            </w:r>
          </w:p>
        </w:tc>
      </w:tr>
      <w:tr w:rsidTr="00FD788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87">
            <w:pPr>
              <w:pStyle w:val="BodyText"/>
              <w:rPr>
                <w:lang w:val="en-NZ"/>
              </w:rPr>
            </w:pPr>
            <w:r w:rsidRPr="00FD7887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87" w:rsidP="00FD7887">
            <w:pPr>
              <w:pStyle w:val="ListBullet"/>
            </w:pPr>
            <w:r w:rsidRPr="00FD7887">
              <w:t>Follows routine procedures for using digital technolog</w:t>
            </w:r>
            <w:r w:rsidRPr="00FD7887">
              <w:t>y by reading data from electronic monitoring and control systems</w:t>
            </w:r>
          </w:p>
        </w:tc>
      </w:tr>
    </w:tbl>
    <w:p w:rsidR="00000000" w:rsidRPr="00FD7887" w:rsidP="00FD7887">
      <w:pPr>
        <w:pStyle w:val="BodyText"/>
      </w:pPr>
    </w:p>
    <w:p w:rsidR="00000000" w:rsidRPr="00FD7887" w:rsidP="00FD7887">
      <w:pPr>
        <w:pStyle w:val="AllowPageBreak"/>
      </w:pPr>
    </w:p>
    <w:p w:rsidR="00000000" w:rsidRPr="00FD7887" w:rsidP="00FD7887">
      <w:pPr>
        <w:pStyle w:val="Heading1"/>
      </w:pPr>
      <w:bookmarkStart w:id="6" w:name="O_1073726"/>
      <w:bookmarkEnd w:id="6"/>
      <w:r w:rsidRPr="00FD7887">
        <w:t>Unit Mapping Information</w:t>
      </w:r>
    </w:p>
    <w:p w:rsidR="00000000" w:rsidRPr="00FD7887" w:rsidP="00067517">
      <w:pPr>
        <w:pStyle w:val="BodyText"/>
      </w:pPr>
      <w:r w:rsidRPr="00FD7887">
        <w:t>Supersedes and is equivalent to ICPPRN342 Produce complex pad printed product.</w:t>
      </w:r>
    </w:p>
    <w:p w:rsidR="00000000" w:rsidRPr="00FD7887" w:rsidP="00FD7887">
      <w:pPr>
        <w:pStyle w:val="Heading1"/>
      </w:pPr>
      <w:bookmarkStart w:id="7" w:name="O_1073719"/>
      <w:bookmarkEnd w:id="7"/>
      <w:r w:rsidRPr="00FD7887">
        <w:t>Links</w:t>
      </w:r>
    </w:p>
    <w:p w:rsidR="00000000" w:rsidRPr="00FD7887" w:rsidP="00067517">
      <w:pPr>
        <w:pStyle w:val="BodyText"/>
      </w:pPr>
      <w:r w:rsidRPr="00FD788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B08F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D7887" w:rsidP="00FD7887"/>
    <w:sectPr w:rsidSect="00FD78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87" w:rsidRPr="00067517" w:rsidP="000675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517" w:rsidP="00FD78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7517" w:rsidP="00FD78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7517" w:rsidP="00FD78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5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887" w:rsidRPr="00067517" w:rsidP="000675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517" w:rsidRPr="002D2AF8" w:rsidP="00FD78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ICPPRN3420 Produce complex pad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067517" w:rsidP="00FD78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F8E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5045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8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8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8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8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8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8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8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8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8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8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8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887"/>
  </w:style>
  <w:style w:type="character" w:customStyle="1" w:styleId="Heading1Char">
    <w:name w:val="Heading 1 Char"/>
    <w:basedOn w:val="DefaultParagraphFont"/>
    <w:link w:val="Heading1"/>
    <w:rsid w:val="00FD78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8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8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78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7887"/>
    <w:rPr>
      <w:b/>
      <w:spacing w:val="0"/>
    </w:rPr>
  </w:style>
  <w:style w:type="character" w:styleId="Emphasis">
    <w:name w:val="Emphasis"/>
    <w:basedOn w:val="DefaultParagraphFont"/>
    <w:qFormat/>
    <w:rsid w:val="00FD7887"/>
    <w:rPr>
      <w:i/>
    </w:rPr>
  </w:style>
  <w:style w:type="paragraph" w:customStyle="1" w:styleId="SuperHeading">
    <w:name w:val="SuperHeading"/>
    <w:basedOn w:val="Normal"/>
    <w:rsid w:val="00FD78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8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78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8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8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8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8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8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8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8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8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8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8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8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8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8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8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78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78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8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8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78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78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8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8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8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8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8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8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8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8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78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8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8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887"/>
  </w:style>
  <w:style w:type="paragraph" w:styleId="TableofFigures">
    <w:name w:val="table of figures"/>
    <w:basedOn w:val="Normal"/>
    <w:next w:val="Normal"/>
    <w:semiHidden/>
    <w:rsid w:val="00FD78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8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7887"/>
    <w:rPr>
      <w:rFonts w:ascii="Wingdings" w:hAnsi="Wingdings"/>
    </w:rPr>
  </w:style>
  <w:style w:type="paragraph" w:customStyle="1" w:styleId="TableHeading">
    <w:name w:val="Table Heading"/>
    <w:basedOn w:val="HeadingBase"/>
    <w:rsid w:val="00FD78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887"/>
    <w:rPr>
      <w:color w:val="0033CC"/>
      <w:u w:val="none"/>
    </w:rPr>
  </w:style>
  <w:style w:type="paragraph" w:customStyle="1" w:styleId="BodyTextRight">
    <w:name w:val="Body Text Right"/>
    <w:basedOn w:val="BodyText"/>
    <w:rsid w:val="00FD78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8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8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8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8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8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887"/>
    <w:rPr>
      <w:sz w:val="32"/>
    </w:rPr>
  </w:style>
  <w:style w:type="paragraph" w:customStyle="1" w:styleId="HeadingProcedure">
    <w:name w:val="Heading Procedure"/>
    <w:basedOn w:val="HeadingBase"/>
    <w:next w:val="Normal"/>
    <w:rsid w:val="00FD78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887"/>
    <w:pPr>
      <w:spacing w:before="60" w:after="60"/>
    </w:pPr>
  </w:style>
  <w:style w:type="paragraph" w:styleId="ListContinue">
    <w:name w:val="List Continue"/>
    <w:basedOn w:val="List"/>
    <w:rsid w:val="00FD7887"/>
    <w:pPr>
      <w:ind w:firstLine="0"/>
    </w:pPr>
  </w:style>
  <w:style w:type="paragraph" w:customStyle="1" w:styleId="ListNote">
    <w:name w:val="List Note"/>
    <w:basedOn w:val="List"/>
    <w:rsid w:val="00FD78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8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8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887"/>
    <w:rPr>
      <w:rFonts w:ascii="Courier New" w:hAnsi="Courier New"/>
    </w:rPr>
  </w:style>
  <w:style w:type="paragraph" w:customStyle="1" w:styleId="NoteBullet">
    <w:name w:val="Note Bullet"/>
    <w:basedOn w:val="Note"/>
    <w:rsid w:val="00FD78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8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8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8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8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78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8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887"/>
    <w:rPr>
      <w:b/>
      <w:smallCaps/>
    </w:rPr>
  </w:style>
  <w:style w:type="paragraph" w:customStyle="1" w:styleId="TableListNumber">
    <w:name w:val="Table List Number"/>
    <w:basedOn w:val="ListNumber"/>
    <w:rsid w:val="00FD78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8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887"/>
    <w:pPr>
      <w:numPr>
        <w:numId w:val="8"/>
      </w:numPr>
    </w:pPr>
  </w:style>
  <w:style w:type="paragraph" w:customStyle="1" w:styleId="ListAlpha2">
    <w:name w:val="List Alpha 2"/>
    <w:basedOn w:val="List2"/>
    <w:rsid w:val="00FD7887"/>
    <w:pPr>
      <w:numPr>
        <w:numId w:val="7"/>
      </w:numPr>
    </w:pPr>
  </w:style>
  <w:style w:type="paragraph" w:styleId="List2">
    <w:name w:val="List 2"/>
    <w:basedOn w:val="BodyText"/>
    <w:rsid w:val="00FD78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8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8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8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8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8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7887"/>
    <w:pPr>
      <w:numPr>
        <w:numId w:val="3"/>
      </w:numPr>
    </w:pPr>
  </w:style>
  <w:style w:type="paragraph" w:styleId="ListContinue2">
    <w:name w:val="List Continue 2"/>
    <w:basedOn w:val="List2"/>
    <w:rsid w:val="00FD7887"/>
    <w:pPr>
      <w:ind w:firstLine="0"/>
    </w:pPr>
  </w:style>
  <w:style w:type="paragraph" w:styleId="ListContinue3">
    <w:name w:val="List Continue 3"/>
    <w:basedOn w:val="List3"/>
    <w:rsid w:val="00FD7887"/>
    <w:pPr>
      <w:ind w:left="1021" w:firstLine="0"/>
    </w:pPr>
  </w:style>
  <w:style w:type="paragraph" w:styleId="ListContinue4">
    <w:name w:val="List Continue 4"/>
    <w:basedOn w:val="List4"/>
    <w:rsid w:val="00FD7887"/>
    <w:pPr>
      <w:ind w:firstLine="0"/>
    </w:pPr>
  </w:style>
  <w:style w:type="paragraph" w:styleId="ListContinue5">
    <w:name w:val="List Continue 5"/>
    <w:basedOn w:val="List5"/>
    <w:rsid w:val="00FD7887"/>
    <w:pPr>
      <w:ind w:firstLine="0"/>
    </w:pPr>
  </w:style>
  <w:style w:type="paragraph" w:styleId="ListNumber3">
    <w:name w:val="List Number 3"/>
    <w:basedOn w:val="List3"/>
    <w:rsid w:val="00FD7887"/>
    <w:pPr>
      <w:numPr>
        <w:numId w:val="4"/>
      </w:numPr>
    </w:pPr>
  </w:style>
  <w:style w:type="paragraph" w:styleId="ListNumber4">
    <w:name w:val="List Number 4"/>
    <w:basedOn w:val="List4"/>
    <w:rsid w:val="00FD7887"/>
    <w:pPr>
      <w:numPr>
        <w:numId w:val="5"/>
      </w:numPr>
    </w:pPr>
  </w:style>
  <w:style w:type="paragraph" w:styleId="ListNumber5">
    <w:name w:val="List Number 5"/>
    <w:basedOn w:val="List5"/>
    <w:rsid w:val="00FD7887"/>
    <w:pPr>
      <w:numPr>
        <w:numId w:val="6"/>
      </w:numPr>
    </w:pPr>
  </w:style>
  <w:style w:type="paragraph" w:styleId="BlockText">
    <w:name w:val="Block Text"/>
    <w:basedOn w:val="Normal"/>
    <w:rsid w:val="00FD78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8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887"/>
    <w:rPr>
      <w:sz w:val="16"/>
      <w:vertAlign w:val="superscript"/>
    </w:rPr>
  </w:style>
  <w:style w:type="character" w:customStyle="1" w:styleId="Symbols">
    <w:name w:val="Symbols"/>
    <w:basedOn w:val="DefaultParagraphFont"/>
    <w:rsid w:val="00FD7887"/>
    <w:rPr>
      <w:rFonts w:ascii="Symbol" w:hAnsi="Symbol"/>
    </w:rPr>
  </w:style>
  <w:style w:type="character" w:customStyle="1" w:styleId="MenuOptions">
    <w:name w:val="Menu Options"/>
    <w:basedOn w:val="DefaultParagraphFont"/>
    <w:rsid w:val="00FD78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887"/>
    <w:rPr>
      <w:b/>
    </w:rPr>
  </w:style>
  <w:style w:type="character" w:customStyle="1" w:styleId="Underlined">
    <w:name w:val="Underlined"/>
    <w:basedOn w:val="DefaultParagraphFont"/>
    <w:rsid w:val="00FD7887"/>
    <w:rPr>
      <w:u w:val="single"/>
    </w:rPr>
  </w:style>
  <w:style w:type="paragraph" w:customStyle="1" w:styleId="TableBodyTextRight">
    <w:name w:val="Table Body Text Right"/>
    <w:basedOn w:val="TableBodyText"/>
    <w:rsid w:val="00FD78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887"/>
    <w:rPr>
      <w:sz w:val="18"/>
    </w:rPr>
  </w:style>
  <w:style w:type="paragraph" w:customStyle="1" w:styleId="BodySmallRight">
    <w:name w:val="Body Small Right"/>
    <w:basedOn w:val="BodyTextRight"/>
    <w:rsid w:val="00FD7887"/>
    <w:rPr>
      <w:sz w:val="18"/>
      <w:szCs w:val="18"/>
    </w:rPr>
  </w:style>
  <w:style w:type="paragraph" w:customStyle="1" w:styleId="MarginEdition">
    <w:name w:val="Margin Edition"/>
    <w:basedOn w:val="MarginNote"/>
    <w:rsid w:val="00FD78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887"/>
    <w:rPr>
      <w:sz w:val="2"/>
      <w:szCs w:val="2"/>
    </w:rPr>
  </w:style>
  <w:style w:type="character" w:customStyle="1" w:styleId="Small">
    <w:name w:val="Small"/>
    <w:basedOn w:val="DefaultParagraphFont"/>
    <w:rsid w:val="00FD7887"/>
    <w:rPr>
      <w:sz w:val="16"/>
    </w:rPr>
  </w:style>
  <w:style w:type="paragraph" w:customStyle="1" w:styleId="WideTable">
    <w:name w:val="Wide Table"/>
    <w:basedOn w:val="Normal"/>
    <w:rsid w:val="00FD78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887"/>
  </w:style>
  <w:style w:type="paragraph" w:styleId="Quote">
    <w:name w:val="Quote"/>
    <w:basedOn w:val="Heading1"/>
    <w:link w:val="QuoteChar"/>
    <w:qFormat/>
    <w:rsid w:val="00FD78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8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887"/>
    <w:pPr>
      <w:pageBreakBefore/>
    </w:pPr>
  </w:style>
  <w:style w:type="paragraph" w:customStyle="1" w:styleId="Border">
    <w:name w:val="Border"/>
    <w:basedOn w:val="Normal"/>
    <w:qFormat/>
    <w:rsid w:val="00FD78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8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8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8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8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8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8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8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8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887"/>
    <w:rPr>
      <w:u w:val="single"/>
    </w:rPr>
  </w:style>
  <w:style w:type="character" w:customStyle="1" w:styleId="BoldandItalics">
    <w:name w:val="Bold and Italics"/>
    <w:qFormat/>
    <w:rsid w:val="00FD7887"/>
    <w:rPr>
      <w:b/>
      <w:i/>
      <w:u w:val="none"/>
    </w:rPr>
  </w:style>
  <w:style w:type="paragraph" w:styleId="BalloonText">
    <w:name w:val="Balloon Text"/>
    <w:basedOn w:val="Normal"/>
    <w:link w:val="BalloonTextChar"/>
    <w:rsid w:val="00FD78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8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8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8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8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8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887"/>
    <w:pPr>
      <w:spacing w:before="0" w:after="0"/>
    </w:pPr>
  </w:style>
  <w:style w:type="paragraph" w:customStyle="1" w:styleId="BodyTextBold">
    <w:name w:val="Body Text Bold"/>
    <w:basedOn w:val="BodyText"/>
    <w:qFormat/>
    <w:rsid w:val="00FD7887"/>
    <w:rPr>
      <w:b/>
    </w:rPr>
  </w:style>
  <w:style w:type="character" w:styleId="Hyperlink">
    <w:name w:val="Hyperlink"/>
    <w:basedOn w:val="DefaultParagraphFont"/>
    <w:uiPriority w:val="99"/>
    <w:unhideWhenUsed/>
    <w:rsid w:val="000675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3968</Characters>
  <Application>Microsoft Office Word</Application>
  <DocSecurity>0</DocSecurity>
  <Lines>124</Lines>
  <Paragraphs>76</Paragraphs>
  <ScaleCrop>false</ScaleCrop>
  <Company>Author-it Software Corporation Ltd.</Company>
  <LinksUpToDate>false</LinksUpToDate>
  <CharactersWithSpaces>4499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ICPPRN3420 Produce complex pad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2021-07-20T05:47:00Z</dcterms:created>
  <dcterms:modified xsi:type="dcterms:W3CDTF">2021-07-20T05:47:00Z</dcterms:modified>
</cp:coreProperties>
</file>