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12EA" w:rsidP="006912EA">
      <w:pPr>
        <w:pStyle w:val="Title"/>
      </w:pPr>
      <w:r>
        <w:fldChar w:fldCharType="begin"/>
      </w:r>
      <w:r>
        <w:instrText xml:space="preserve"> TITLE   \* MERGEFORMAT </w:instrText>
      </w:r>
      <w:r>
        <w:fldChar w:fldCharType="separate"/>
      </w:r>
      <w:r>
        <w:t>Assessment Requirements for ICPPRN322 Produce complex gravure printed product</w:t>
      </w:r>
      <w:r>
        <w:fldChar w:fldCharType="end"/>
      </w:r>
    </w:p>
    <w:p w:rsidR="006912EA" w:rsidP="006912EA">
      <w:pPr>
        <w:pStyle w:val="Version"/>
        <w:sectPr w:rsidSect="00C732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3256" w:rsidP="00C73256">
      <w:pPr>
        <w:pStyle w:val="SuperHeading"/>
      </w:pPr>
      <w:r w:rsidRPr="00C73256">
        <w:t>Assessment Requirements for ICPPRN322 Produce complex gravure printed product</w:t>
      </w:r>
    </w:p>
    <w:p w:rsidR="00000000" w:rsidRPr="00C73256" w:rsidP="00C73256">
      <w:pPr>
        <w:pStyle w:val="Heading1"/>
      </w:pPr>
      <w:bookmarkStart w:id="1" w:name="O_685982"/>
      <w:bookmarkEnd w:id="1"/>
      <w:r w:rsidRPr="00C73256">
        <w:t>Modification History</w:t>
      </w:r>
    </w:p>
    <w:tbl>
      <w:tblPr>
        <w:tblW w:w="0" w:type="auto"/>
        <w:tblLayout w:type="fixed"/>
        <w:tblCellMar>
          <w:left w:w="62" w:type="dxa"/>
          <w:right w:w="62" w:type="dxa"/>
        </w:tblCellMar>
        <w:tblLook w:val="0000"/>
      </w:tblPr>
      <w:tblGrid>
        <w:gridCol w:w="2627"/>
        <w:gridCol w:w="6337"/>
      </w:tblGrid>
      <w:tr w:rsidTr="00C7325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256" w:rsidP="00C73256">
            <w:pPr>
              <w:pStyle w:val="BodyText"/>
            </w:pPr>
            <w:r w:rsidRPr="00C7325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256">
            <w:pPr>
              <w:pStyle w:val="BodyText"/>
              <w:rPr>
                <w:lang w:val="en-NZ"/>
              </w:rPr>
            </w:pPr>
            <w:r w:rsidRPr="00C73256">
              <w:rPr>
                <w:rStyle w:val="SpecialBold"/>
              </w:rPr>
              <w:t>Comments</w:t>
            </w:r>
          </w:p>
        </w:tc>
      </w:tr>
      <w:tr w:rsidTr="00C7325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256">
            <w:pPr>
              <w:pStyle w:val="BodyText"/>
              <w:rPr>
                <w:lang w:val="en-NZ"/>
              </w:rPr>
            </w:pPr>
            <w:r w:rsidRPr="00C7325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256" w:rsidP="00C73256">
            <w:pPr>
              <w:pStyle w:val="BodyText"/>
            </w:pPr>
            <w:r w:rsidRPr="00C73256">
              <w:t>This version first released with ICP Printing and Graphic Arts Training Package Version 1.0.</w:t>
            </w:r>
          </w:p>
        </w:tc>
      </w:tr>
    </w:tbl>
    <w:p w:rsidR="00000000" w:rsidRPr="00C73256" w:rsidP="00C73256">
      <w:pPr>
        <w:pStyle w:val="BodyText"/>
      </w:pPr>
    </w:p>
    <w:p w:rsidR="00000000" w:rsidRPr="00C73256" w:rsidP="00C73256">
      <w:pPr>
        <w:pStyle w:val="AllowPageBreak"/>
      </w:pPr>
    </w:p>
    <w:p w:rsidR="00000000" w:rsidRPr="00C73256" w:rsidP="00C73256">
      <w:pPr>
        <w:pStyle w:val="Heading1"/>
      </w:pPr>
      <w:bookmarkStart w:id="2" w:name="O_685983"/>
      <w:bookmarkEnd w:id="2"/>
      <w:r w:rsidRPr="00C73256">
        <w:t>Performance Evidence</w:t>
      </w:r>
    </w:p>
    <w:p w:rsidR="00000000" w:rsidRPr="00C73256" w:rsidP="006912EA">
      <w:pPr>
        <w:pStyle w:val="BodyText"/>
      </w:pPr>
      <w:r w:rsidRPr="00C73256">
        <w:t>Evidence of the ability to:</w:t>
      </w:r>
    </w:p>
    <w:p w:rsidR="00000000" w:rsidRPr="00C73256" w:rsidP="00C73256">
      <w:pPr>
        <w:pStyle w:val="ListBullet"/>
      </w:pPr>
      <w:r w:rsidRPr="00C73256">
        <w:t xml:space="preserve">operate a gravure press ensuring an efficient non-routine production flow that maintains product quality standards; any production problems are rectified with minimum downtime; and the machine is correctly </w:t>
      </w:r>
      <w:r w:rsidRPr="00C73256">
        <w:t>shut down and cleaned according to work health and safety (WHS) guidelines</w:t>
      </w:r>
    </w:p>
    <w:p w:rsidR="00000000" w:rsidRPr="00C73256" w:rsidP="00C73256">
      <w:pPr>
        <w:pStyle w:val="ListBullet"/>
      </w:pPr>
      <w:r w:rsidRPr="00C73256">
        <w:t>monitor production output and make necessary adjustments to maintain print quality on a gravure machine while producing a complex print on TWO occasions (if possible using different</w:t>
      </w:r>
      <w:r w:rsidRPr="00C73256">
        <w:t xml:space="preserve"> substrates and, if possible, including at least two in-line processes) according to job specifications and enterprise procedures. </w:t>
      </w:r>
    </w:p>
    <w:p w:rsidR="00000000" w:rsidRPr="00C73256" w:rsidP="00C73256">
      <w:pPr>
        <w:pStyle w:val="BodyText"/>
      </w:pPr>
    </w:p>
    <w:p w:rsidR="00000000" w:rsidRPr="00C73256" w:rsidP="006912EA">
      <w:pPr>
        <w:pStyle w:val="BodyText"/>
      </w:pPr>
      <w:r w:rsidRPr="00C73256">
        <w:t>Note: If a specific volume or frequency is not stated, then evidence must be provided at least once.</w:t>
      </w:r>
    </w:p>
    <w:p w:rsidR="00000000" w:rsidRPr="00C73256" w:rsidP="00C73256">
      <w:pPr>
        <w:pStyle w:val="Heading1"/>
      </w:pPr>
      <w:bookmarkStart w:id="3" w:name="O_685984"/>
      <w:bookmarkEnd w:id="3"/>
      <w:r w:rsidRPr="00C73256">
        <w:t>Knowledge Evidence</w:t>
      </w:r>
    </w:p>
    <w:p w:rsidR="00000000" w:rsidRPr="00C73256" w:rsidP="006912EA">
      <w:pPr>
        <w:pStyle w:val="BodyText"/>
      </w:pPr>
      <w:r w:rsidRPr="00C73256">
        <w:t>To complete the unit requirements safely and effectively, the individual must:</w:t>
      </w:r>
    </w:p>
    <w:p w:rsidR="00000000" w:rsidRPr="00C73256" w:rsidP="006912EA">
      <w:pPr>
        <w:pStyle w:val="Heading3"/>
      </w:pPr>
      <w:r w:rsidRPr="00C73256">
        <w:rPr>
          <w:rStyle w:val="SpecialBold"/>
        </w:rPr>
        <w:t>Reel transportation and web control</w:t>
      </w:r>
    </w:p>
    <w:p w:rsidR="00000000" w:rsidRPr="00C73256" w:rsidP="00C73256">
      <w:pPr>
        <w:pStyle w:val="ListBullet"/>
      </w:pPr>
      <w:r w:rsidRPr="00C73256">
        <w:t>identify what can cause the reel to wander</w:t>
      </w:r>
    </w:p>
    <w:p w:rsidR="00000000" w:rsidRPr="00C73256" w:rsidP="00C73256">
      <w:pPr>
        <w:pStyle w:val="ListBullet"/>
      </w:pPr>
      <w:r w:rsidRPr="00C73256">
        <w:t>describe what can cause the web to break at the unwind unit</w:t>
      </w:r>
    </w:p>
    <w:p w:rsidR="00000000" w:rsidRPr="00C73256" w:rsidP="00C73256">
      <w:pPr>
        <w:pStyle w:val="ListBullet"/>
      </w:pPr>
      <w:r w:rsidRPr="00C73256">
        <w:t>outline the differ</w:t>
      </w:r>
      <w:r w:rsidRPr="00C73256">
        <w:t xml:space="preserve">ence between a </w:t>
      </w:r>
      <w:r>
        <w:t>“</w:t>
      </w:r>
      <w:r w:rsidRPr="00C73256">
        <w:t>flying paster</w:t>
      </w:r>
      <w:r>
        <w:t>”</w:t>
      </w:r>
      <w:r w:rsidRPr="00C73256">
        <w:t xml:space="preserve"> and </w:t>
      </w:r>
      <w:r>
        <w:t>“</w:t>
      </w:r>
      <w:r w:rsidRPr="00C73256">
        <w:t>zero speed</w:t>
      </w:r>
      <w:r>
        <w:t>”</w:t>
      </w:r>
      <w:r w:rsidRPr="00C73256">
        <w:t xml:space="preserve"> type reel-stand </w:t>
      </w:r>
    </w:p>
    <w:p w:rsidR="00000000" w:rsidRPr="00C73256" w:rsidP="00C73256">
      <w:pPr>
        <w:pStyle w:val="ListBullet"/>
      </w:pPr>
      <w:r w:rsidRPr="00C73256">
        <w:t>discuss what print fault results from the reel being run out of centre</w:t>
      </w:r>
    </w:p>
    <w:p w:rsidR="00000000" w:rsidRPr="00C73256" w:rsidP="00C73256">
      <w:pPr>
        <w:pStyle w:val="ListBullet"/>
      </w:pPr>
      <w:r w:rsidRPr="00C73256">
        <w:t>describe types of faults in the unwind section which can cause a web break</w:t>
      </w:r>
    </w:p>
    <w:p w:rsidR="00000000" w:rsidRPr="00C73256" w:rsidP="006912EA">
      <w:pPr>
        <w:pStyle w:val="Heading3"/>
      </w:pPr>
      <w:r w:rsidRPr="00C73256">
        <w:rPr>
          <w:rStyle w:val="SpecialBold"/>
        </w:rPr>
        <w:t>Reel delivery for rewinding and sheeting</w:t>
      </w:r>
    </w:p>
    <w:p w:rsidR="00000000" w:rsidRPr="00C73256" w:rsidP="00C73256">
      <w:pPr>
        <w:pStyle w:val="ListBullet"/>
      </w:pPr>
      <w:r w:rsidRPr="00C73256">
        <w:t>dis</w:t>
      </w:r>
      <w:r w:rsidRPr="00C73256">
        <w:t>cuss WHS risks associated with rewinding and sheeting</w:t>
      </w:r>
    </w:p>
    <w:p w:rsidR="00000000" w:rsidRPr="00C73256" w:rsidP="00C73256">
      <w:pPr>
        <w:pStyle w:val="ListBullet"/>
      </w:pPr>
      <w:r w:rsidRPr="00C73256">
        <w:t xml:space="preserve">describe the safety feature in the delivery system for when the web jams </w:t>
      </w:r>
    </w:p>
    <w:p w:rsidR="00000000" w:rsidRPr="00C73256" w:rsidP="00C73256">
      <w:pPr>
        <w:pStyle w:val="ListBullet"/>
      </w:pPr>
      <w:r w:rsidRPr="00C73256">
        <w:t>discuss the cause of sheet cut-off wander</w:t>
      </w:r>
    </w:p>
    <w:p w:rsidR="00000000" w:rsidRPr="00C73256" w:rsidP="00C73256">
      <w:pPr>
        <w:pStyle w:val="ListBullet"/>
      </w:pPr>
      <w:r w:rsidRPr="00C73256">
        <w:t>outline effects of poorly adjusted nip rollers when rewinding and sheeting</w:t>
      </w:r>
    </w:p>
    <w:p w:rsidR="00000000" w:rsidRPr="00C73256" w:rsidP="006912EA">
      <w:pPr>
        <w:pStyle w:val="Heading3"/>
      </w:pPr>
      <w:r w:rsidRPr="00C73256">
        <w:rPr>
          <w:rStyle w:val="SpecialBold"/>
        </w:rPr>
        <w:t>Printing an</w:t>
      </w:r>
      <w:r w:rsidRPr="00C73256">
        <w:rPr>
          <w:rStyle w:val="SpecialBold"/>
        </w:rPr>
        <w:t>d drying unit</w:t>
      </w:r>
    </w:p>
    <w:p w:rsidR="00000000" w:rsidRPr="00C73256" w:rsidP="00C73256">
      <w:pPr>
        <w:pStyle w:val="ListBullet"/>
      </w:pPr>
      <w:r w:rsidRPr="00C73256">
        <w:t>discuss how a build-up of ink on the impression cylinder can affect printed product</w:t>
      </w:r>
    </w:p>
    <w:p w:rsidR="00000000" w:rsidRPr="00C73256" w:rsidP="00C73256">
      <w:pPr>
        <w:pStyle w:val="ListBullet"/>
      </w:pPr>
      <w:r w:rsidRPr="00C73256">
        <w:t>outline the cause of ink foaming in the ink tray</w:t>
      </w:r>
    </w:p>
    <w:p w:rsidR="00000000" w:rsidRPr="00C73256" w:rsidP="00C73256">
      <w:pPr>
        <w:pStyle w:val="ListBullet"/>
      </w:pPr>
      <w:r w:rsidRPr="00C73256">
        <w:t>describe the effect of too much reducer in the ink</w:t>
      </w:r>
    </w:p>
    <w:p w:rsidR="00000000" w:rsidRPr="00C73256" w:rsidP="00C73256">
      <w:pPr>
        <w:pStyle w:val="ListBullet"/>
      </w:pPr>
      <w:r w:rsidRPr="00C73256">
        <w:t xml:space="preserve">identify how to reduce doctor blade wear </w:t>
      </w:r>
    </w:p>
    <w:p w:rsidR="00000000" w:rsidRPr="00C73256" w:rsidP="00C73256">
      <w:pPr>
        <w:pStyle w:val="ListBullet"/>
      </w:pPr>
      <w:r w:rsidRPr="00C73256">
        <w:t>describe why it</w:t>
      </w:r>
      <w:r w:rsidRPr="00C73256">
        <w:t xml:space="preserve"> is necessary to remove all solvents from the final ink film</w:t>
      </w:r>
    </w:p>
    <w:p w:rsidR="00000000" w:rsidRPr="00C73256" w:rsidP="00C73256">
      <w:pPr>
        <w:pStyle w:val="ListBullet"/>
      </w:pPr>
      <w:r w:rsidRPr="00C73256">
        <w:t>discuss the link between driers and set-off and marking</w:t>
      </w:r>
    </w:p>
    <w:p w:rsidR="00000000" w:rsidRPr="00C73256" w:rsidP="00C73256">
      <w:pPr>
        <w:pStyle w:val="ListBullet"/>
      </w:pPr>
      <w:r w:rsidRPr="00C73256">
        <w:t>identify what causes the substrate to distort</w:t>
      </w:r>
    </w:p>
    <w:p w:rsidR="00000000" w:rsidRPr="00C73256" w:rsidP="00C73256">
      <w:pPr>
        <w:pStyle w:val="ListBullet"/>
      </w:pPr>
      <w:r w:rsidRPr="00C73256">
        <w:t>discuss what happens in the chillers if the drying temperature is too low</w:t>
      </w:r>
    </w:p>
    <w:p w:rsidR="00000000" w:rsidRPr="00C73256" w:rsidP="00C73256">
      <w:pPr>
        <w:pStyle w:val="ListBullet"/>
      </w:pPr>
      <w:r w:rsidRPr="00C73256">
        <w:t>outline the effect of incorrect drying temperature on finished product</w:t>
      </w:r>
    </w:p>
    <w:p w:rsidR="00000000" w:rsidRPr="00C73256" w:rsidP="006912EA">
      <w:pPr>
        <w:pStyle w:val="Heading3"/>
      </w:pPr>
      <w:r w:rsidRPr="00C73256">
        <w:rPr>
          <w:rStyle w:val="SpecialBold"/>
        </w:rPr>
        <w:t>In-line processes</w:t>
      </w:r>
    </w:p>
    <w:p w:rsidR="00000000" w:rsidRPr="00C73256" w:rsidP="00C73256">
      <w:pPr>
        <w:pStyle w:val="ListBullet"/>
      </w:pPr>
      <w:r w:rsidRPr="00C73256">
        <w:t>discuss why it is necessary to frequently examine in-line components of the job</w:t>
      </w:r>
    </w:p>
    <w:p w:rsidR="00000000" w:rsidRPr="00C73256" w:rsidP="00C73256">
      <w:pPr>
        <w:pStyle w:val="ListBullet"/>
      </w:pPr>
      <w:r w:rsidRPr="00C73256">
        <w:t>outline how consistency of the punching unit is checked</w:t>
      </w:r>
    </w:p>
    <w:p w:rsidR="00000000" w:rsidRPr="00C73256" w:rsidP="00C73256">
      <w:pPr>
        <w:pStyle w:val="ListBullet"/>
      </w:pPr>
      <w:r w:rsidRPr="00C73256">
        <w:t>describe the impact of excessi</w:t>
      </w:r>
      <w:r w:rsidRPr="00C73256">
        <w:t>ve pressure on the slitters</w:t>
      </w:r>
    </w:p>
    <w:p w:rsidR="00000000" w:rsidRPr="00C73256" w:rsidP="00C73256">
      <w:pPr>
        <w:pStyle w:val="ListBullet"/>
      </w:pPr>
      <w:r w:rsidRPr="00C73256">
        <w:t>discuss the benefit of identification numbers on jobs with multiple similar images</w:t>
      </w:r>
    </w:p>
    <w:p w:rsidR="00000000" w:rsidRPr="00C73256" w:rsidP="00C73256">
      <w:pPr>
        <w:pStyle w:val="ListBullet"/>
      </w:pPr>
      <w:r w:rsidRPr="00C73256">
        <w:t>describe how the ratio of print to in-line speed is controlled</w:t>
      </w:r>
    </w:p>
    <w:p w:rsidR="00000000" w:rsidRPr="00C73256" w:rsidP="006912EA">
      <w:pPr>
        <w:pStyle w:val="Heading3"/>
      </w:pPr>
      <w:r w:rsidRPr="00C73256">
        <w:rPr>
          <w:rStyle w:val="SpecialBold"/>
        </w:rPr>
        <w:t>Maintaining production process</w:t>
      </w:r>
    </w:p>
    <w:p w:rsidR="00000000" w:rsidRPr="00C73256" w:rsidP="00C73256">
      <w:pPr>
        <w:pStyle w:val="ListBullet"/>
      </w:pPr>
      <w:r w:rsidRPr="00C73256">
        <w:t>discuss possible effects of inadequate communicati</w:t>
      </w:r>
      <w:r w:rsidRPr="00C73256">
        <w:t>on within the work team on a gravure printing machine</w:t>
      </w:r>
    </w:p>
    <w:p w:rsidR="00000000" w:rsidRPr="00C73256" w:rsidP="00C73256">
      <w:pPr>
        <w:pStyle w:val="ListBullet"/>
      </w:pPr>
      <w:r w:rsidRPr="00C73256">
        <w:t>describe safety features within the organisation which aid in maintaining effective production</w:t>
      </w:r>
    </w:p>
    <w:p w:rsidR="00000000" w:rsidRPr="00C73256" w:rsidP="00C73256">
      <w:pPr>
        <w:pStyle w:val="ListBullet"/>
      </w:pPr>
      <w:r w:rsidRPr="00C73256">
        <w:t>identify ramifications if machine guards are removed and/or micro switches are disconnected on a machine</w:t>
      </w:r>
    </w:p>
    <w:p w:rsidR="00000000" w:rsidRPr="00C73256" w:rsidP="00C73256">
      <w:pPr>
        <w:pStyle w:val="ListBullet"/>
      </w:pPr>
      <w:r w:rsidRPr="00C73256">
        <w:t>na</w:t>
      </w:r>
      <w:r w:rsidRPr="00C73256">
        <w:t>me the person held legally responsible for the removal of machine guards and/or disconnection of micro switches</w:t>
      </w:r>
    </w:p>
    <w:p w:rsidR="00000000" w:rsidRPr="00C73256" w:rsidP="00C73256">
      <w:pPr>
        <w:pStyle w:val="ListBullet"/>
      </w:pPr>
      <w:r w:rsidRPr="00C73256">
        <w:t>discuss the most accurate method of checking register during a production run</w:t>
      </w:r>
    </w:p>
    <w:p w:rsidR="00000000" w:rsidRPr="00C73256" w:rsidP="00C73256">
      <w:pPr>
        <w:pStyle w:val="ListBullet"/>
      </w:pPr>
      <w:r w:rsidRPr="00C73256">
        <w:t>outline why it is necessary to take immediate action when producti</w:t>
      </w:r>
      <w:r w:rsidRPr="00C73256">
        <w:t>on problems are anticipated</w:t>
      </w:r>
    </w:p>
    <w:p w:rsidR="00000000" w:rsidRPr="00C73256" w:rsidP="00C73256">
      <w:pPr>
        <w:pStyle w:val="ListBullet"/>
      </w:pPr>
      <w:r w:rsidRPr="00C73256">
        <w:t>describe what to do to eliminate further processing of unacceptable printed product</w:t>
      </w:r>
    </w:p>
    <w:p w:rsidR="00000000" w:rsidRPr="00C73256" w:rsidP="00C73256">
      <w:pPr>
        <w:pStyle w:val="ListBullet"/>
      </w:pPr>
      <w:r w:rsidRPr="00C73256">
        <w:t>discuss what happens to the substrate if the relative humidity increases in the press room</w:t>
      </w:r>
    </w:p>
    <w:p w:rsidR="00000000" w:rsidRPr="00C73256" w:rsidP="00C73256">
      <w:pPr>
        <w:pStyle w:val="ListBullet"/>
      </w:pPr>
      <w:r w:rsidRPr="00C73256">
        <w:t>outline the correct procedure to care for a newly del</w:t>
      </w:r>
      <w:r w:rsidRPr="00C73256">
        <w:t>ivered substrate to the press room</w:t>
      </w:r>
    </w:p>
    <w:p w:rsidR="00000000" w:rsidRPr="00C73256" w:rsidP="00C73256">
      <w:pPr>
        <w:pStyle w:val="ListBullet"/>
      </w:pPr>
      <w:r w:rsidRPr="00C73256">
        <w:t>discuss why waste should be sorted</w:t>
      </w:r>
    </w:p>
    <w:p w:rsidR="00000000" w:rsidRPr="00C73256" w:rsidP="00C73256">
      <w:pPr>
        <w:pStyle w:val="ListBullet"/>
      </w:pPr>
      <w:r w:rsidRPr="00C73256">
        <w:t>describe advantages of keeping reusable waste</w:t>
      </w:r>
    </w:p>
    <w:p w:rsidR="00000000" w:rsidRPr="00C73256" w:rsidP="00C73256">
      <w:pPr>
        <w:pStyle w:val="ListBullet"/>
      </w:pPr>
      <w:r w:rsidRPr="00C73256">
        <w:t>outline industry standards to enhance effective communication with clients</w:t>
      </w:r>
    </w:p>
    <w:p w:rsidR="00000000" w:rsidRPr="00C73256" w:rsidP="00C73256">
      <w:pPr>
        <w:pStyle w:val="ListBullet"/>
      </w:pPr>
      <w:r w:rsidRPr="00C73256">
        <w:t>discuss procedures a client should follow to OK a printed product</w:t>
      </w:r>
    </w:p>
    <w:p w:rsidR="00000000" w:rsidRPr="00C73256" w:rsidP="006912EA">
      <w:pPr>
        <w:pStyle w:val="Heading3"/>
      </w:pPr>
      <w:r w:rsidRPr="00C73256">
        <w:rPr>
          <w:rStyle w:val="SpecialBold"/>
        </w:rPr>
        <w:t>Gravure machine operating problems</w:t>
      </w:r>
    </w:p>
    <w:p w:rsidR="00000000" w:rsidRPr="00C73256" w:rsidP="00C73256">
      <w:pPr>
        <w:pStyle w:val="ListBullet"/>
      </w:pPr>
      <w:r w:rsidRPr="00C73256">
        <w:t>describe when it is necessary to call service personnel to correct a machine problem</w:t>
      </w:r>
    </w:p>
    <w:p w:rsidR="00000000" w:rsidRPr="00C73256" w:rsidP="00C73256">
      <w:pPr>
        <w:pStyle w:val="ListBullet"/>
      </w:pPr>
      <w:r w:rsidRPr="00C73256">
        <w:t>identify enterprise procedures to report machine operating problems</w:t>
      </w:r>
    </w:p>
    <w:p w:rsidR="00000000" w:rsidRPr="00C73256" w:rsidP="006912EA">
      <w:pPr>
        <w:pStyle w:val="Heading3"/>
      </w:pPr>
      <w:r w:rsidRPr="00C73256">
        <w:rPr>
          <w:rStyle w:val="SpecialBold"/>
        </w:rPr>
        <w:t>Shutdown procedures</w:t>
      </w:r>
    </w:p>
    <w:p w:rsidR="00000000" w:rsidRPr="00C73256" w:rsidP="00C73256">
      <w:pPr>
        <w:pStyle w:val="ListBullet"/>
      </w:pPr>
      <w:r w:rsidRPr="00C73256">
        <w:t>discuss what happens if correct shutdown proc</w:t>
      </w:r>
      <w:r w:rsidRPr="00C73256">
        <w:t>edures are not followed</w:t>
      </w:r>
    </w:p>
    <w:p w:rsidR="00000000" w:rsidRPr="00C73256" w:rsidP="00C73256">
      <w:pPr>
        <w:pStyle w:val="ListBullet"/>
      </w:pPr>
      <w:r w:rsidRPr="00C73256">
        <w:t>describe why it is necessary that correct shutdown procedures are conducted with fellow workers</w:t>
      </w:r>
    </w:p>
    <w:p w:rsidR="00000000" w:rsidRPr="00C73256" w:rsidP="00C73256">
      <w:pPr>
        <w:pStyle w:val="ListBullet"/>
      </w:pPr>
      <w:r w:rsidRPr="00C73256">
        <w:t>outline advantages of proper labelling and storage of excess inks and materials</w:t>
      </w:r>
    </w:p>
    <w:p w:rsidR="00000000" w:rsidRPr="00C73256" w:rsidP="00C73256">
      <w:pPr>
        <w:pStyle w:val="ListBullet"/>
      </w:pPr>
      <w:r w:rsidRPr="00C73256">
        <w:t>discuss why printed product should be clearly labelled p</w:t>
      </w:r>
      <w:r w:rsidRPr="00C73256">
        <w:t>rior to removal from the press room</w:t>
      </w:r>
    </w:p>
    <w:p w:rsidR="00000000" w:rsidRPr="00C73256" w:rsidP="00C73256">
      <w:pPr>
        <w:pStyle w:val="ListBullet"/>
      </w:pPr>
      <w:r w:rsidRPr="00C73256">
        <w:t>outline further operations required for printed reels after removal from the printing machine</w:t>
      </w:r>
    </w:p>
    <w:p w:rsidR="00000000" w:rsidRPr="00C73256" w:rsidP="00C73256">
      <w:pPr>
        <w:pStyle w:val="ListBullet"/>
      </w:pPr>
      <w:r w:rsidRPr="00C73256">
        <w:t>describe how printed jobs should be stored after removal from the printing machine</w:t>
      </w:r>
    </w:p>
    <w:p w:rsidR="00000000" w:rsidRPr="00C73256" w:rsidP="006912EA">
      <w:pPr>
        <w:pStyle w:val="Heading3"/>
      </w:pPr>
      <w:r w:rsidRPr="00C73256">
        <w:rPr>
          <w:rStyle w:val="SpecialBold"/>
        </w:rPr>
        <w:t>Cleaning and washing the printing unit</w:t>
      </w:r>
    </w:p>
    <w:p w:rsidR="00000000" w:rsidRPr="00C73256" w:rsidP="00C73256">
      <w:pPr>
        <w:pStyle w:val="ListBullet"/>
      </w:pPr>
      <w:r w:rsidRPr="00C73256">
        <w:t>lis</w:t>
      </w:r>
      <w:r w:rsidRPr="00C73256">
        <w:t>t WHS concerns of handling ink</w:t>
      </w:r>
    </w:p>
    <w:p w:rsidR="00000000" w:rsidRPr="00C73256" w:rsidP="00C73256">
      <w:pPr>
        <w:pStyle w:val="ListBullet"/>
      </w:pPr>
      <w:r w:rsidRPr="00C73256">
        <w:t>outline safety precautions for cleaning the printing cylinders</w:t>
      </w:r>
    </w:p>
    <w:p w:rsidR="00000000" w:rsidRPr="00C73256" w:rsidP="00C73256">
      <w:pPr>
        <w:pStyle w:val="ListBullet"/>
      </w:pPr>
      <w:r w:rsidRPr="00C73256">
        <w:t>discuss why it is necessary to thoroughly clean and wash the printing unit prior to the next print run</w:t>
      </w:r>
    </w:p>
    <w:p w:rsidR="00000000" w:rsidRPr="00C73256" w:rsidP="00C73256">
      <w:pPr>
        <w:pStyle w:val="ListBullet"/>
      </w:pPr>
      <w:r w:rsidRPr="00C73256">
        <w:t>describe why the doctor blades should be thoroughly cleaned</w:t>
      </w:r>
    </w:p>
    <w:p w:rsidR="00000000" w:rsidRPr="00C73256" w:rsidP="00C73256">
      <w:pPr>
        <w:pStyle w:val="ListBullet"/>
      </w:pPr>
      <w:r w:rsidRPr="00C73256">
        <w:t>explain why doctor blades should be handled with extreme care</w:t>
      </w:r>
    </w:p>
    <w:p w:rsidR="00000000" w:rsidRPr="00C73256" w:rsidP="00C73256">
      <w:pPr>
        <w:pStyle w:val="ListBullet"/>
      </w:pPr>
      <w:r w:rsidRPr="00C73256">
        <w:t>describe how to store printing cylinders to minimise damage</w:t>
      </w:r>
    </w:p>
    <w:p w:rsidR="00000000" w:rsidRPr="00C73256" w:rsidP="006912EA">
      <w:pPr>
        <w:pStyle w:val="Heading3"/>
      </w:pPr>
      <w:r w:rsidRPr="00C73256">
        <w:rPr>
          <w:rStyle w:val="SpecialBold"/>
        </w:rPr>
        <w:t>Cleaning feed, transportation, delivery and in-line sections</w:t>
      </w:r>
    </w:p>
    <w:p w:rsidR="00000000" w:rsidRPr="00C73256" w:rsidP="00C73256">
      <w:pPr>
        <w:pStyle w:val="ListBullet"/>
      </w:pPr>
      <w:r w:rsidRPr="00C73256">
        <w:t>list WHS precautions for cleaning these sections of the machine</w:t>
      </w:r>
    </w:p>
    <w:p w:rsidR="00000000" w:rsidRPr="00C73256" w:rsidP="00C73256">
      <w:pPr>
        <w:pStyle w:val="ListBullet"/>
      </w:pPr>
      <w:r w:rsidRPr="00C73256">
        <w:t>discuss</w:t>
      </w:r>
      <w:r w:rsidRPr="00C73256">
        <w:t xml:space="preserve"> why it is necessary to maintain a clean substrate handling section of the machine</w:t>
      </w:r>
    </w:p>
    <w:p w:rsidR="00000000" w:rsidRPr="00C73256" w:rsidP="006912EA">
      <w:pPr>
        <w:pStyle w:val="Heading3"/>
      </w:pPr>
      <w:r w:rsidRPr="00C73256">
        <w:rPr>
          <w:rStyle w:val="SpecialBold"/>
        </w:rPr>
        <w:t>Completing production records</w:t>
      </w:r>
    </w:p>
    <w:p w:rsidR="00000000" w:rsidRPr="00C73256" w:rsidP="00C73256">
      <w:pPr>
        <w:pStyle w:val="ListBullet"/>
      </w:pPr>
      <w:r w:rsidRPr="00C73256">
        <w:t>outline how completed records are used in the final analysis of the job</w:t>
      </w:r>
    </w:p>
    <w:p w:rsidR="00000000" w:rsidRPr="00C73256" w:rsidP="00C73256">
      <w:pPr>
        <w:pStyle w:val="ListBullet"/>
      </w:pPr>
      <w:r w:rsidRPr="00C73256">
        <w:t>describe benefits of comprehensive records when considering production of future jobs</w:t>
      </w:r>
    </w:p>
    <w:p w:rsidR="00000000" w:rsidRPr="00C73256" w:rsidP="00C73256">
      <w:pPr>
        <w:pStyle w:val="ListBullet"/>
      </w:pPr>
      <w:r w:rsidRPr="00C73256">
        <w:t>identify what machine manuals, safety and other documentation are relevant to this task, where they are they kept and describe the information contained.</w:t>
      </w:r>
    </w:p>
    <w:p w:rsidR="00000000" w:rsidRPr="00C73256" w:rsidP="00C73256">
      <w:pPr>
        <w:pStyle w:val="AllowPageBreak"/>
      </w:pPr>
    </w:p>
    <w:p w:rsidR="00000000" w:rsidRPr="00C73256" w:rsidP="00C73256">
      <w:pPr>
        <w:pStyle w:val="Heading1"/>
      </w:pPr>
      <w:bookmarkStart w:id="4" w:name="O_685986"/>
      <w:bookmarkEnd w:id="4"/>
      <w:r w:rsidRPr="00C73256">
        <w:t>Assessment Conditions</w:t>
      </w:r>
    </w:p>
    <w:p w:rsidR="00000000" w:rsidRPr="00C73256" w:rsidP="006912EA">
      <w:pPr>
        <w:pStyle w:val="BodyText"/>
      </w:pPr>
      <w:r w:rsidRPr="00C73256">
        <w:t>Gather evidence to demonstrate consistent performance in conditions that are safe and replicate the workplace. Noise levels, production flow, interruptions and time variances must be typical of those experienced in the printing field</w:t>
      </w:r>
      <w:r w:rsidRPr="00C73256">
        <w:t xml:space="preserve"> of work and include access to: </w:t>
      </w:r>
    </w:p>
    <w:p w:rsidR="00000000" w:rsidRPr="00C73256" w:rsidP="00C73256">
      <w:pPr>
        <w:pStyle w:val="ListBullet"/>
      </w:pPr>
      <w:r w:rsidRPr="00C73256">
        <w:t>special purpose tools, equipment and materials</w:t>
      </w:r>
    </w:p>
    <w:p w:rsidR="00000000" w:rsidRPr="00C73256" w:rsidP="00C73256">
      <w:pPr>
        <w:pStyle w:val="ListBullet"/>
      </w:pPr>
      <w:r w:rsidRPr="00C73256">
        <w:t>gravure printing machines and in-line units.</w:t>
      </w:r>
    </w:p>
    <w:p w:rsidR="00000000" w:rsidRPr="00C73256" w:rsidP="00C73256">
      <w:pPr>
        <w:pStyle w:val="BodyText"/>
      </w:pPr>
    </w:p>
    <w:p w:rsidR="00000000" w:rsidRPr="00C73256" w:rsidP="006912EA">
      <w:pPr>
        <w:pStyle w:val="BodyText"/>
      </w:pPr>
      <w:r w:rsidRPr="00C73256">
        <w:t>Assessors must satisfy NVR/AQTF assessor requirements.</w:t>
      </w:r>
    </w:p>
    <w:p w:rsidR="00000000" w:rsidRPr="00C73256" w:rsidP="00C73256">
      <w:pPr>
        <w:pStyle w:val="Heading1"/>
      </w:pPr>
      <w:bookmarkStart w:id="5" w:name="O_685996"/>
      <w:bookmarkEnd w:id="5"/>
      <w:r w:rsidRPr="00C73256">
        <w:t>Links</w:t>
      </w:r>
    </w:p>
    <w:p w:rsidR="00000000" w:rsidRPr="00C73256" w:rsidP="006912EA">
      <w:pPr>
        <w:pStyle w:val="BodyText"/>
      </w:pPr>
      <w:r w:rsidRPr="00C73256">
        <w:t>Companion Volume implementation guides are found in</w:t>
      </w:r>
      <w:r w:rsidRPr="00C73256">
        <w:t xml:space="preserve"> VETNet - </w:t>
      </w:r>
      <w:r>
        <w:fldChar w:fldCharType="begin"/>
      </w:r>
      <w:r>
        <w:instrText xml:space="preserve"> HYPERLINK "https://vetnet.education.gov.au/Pages/TrainingDocs.aspx?q=a74b7a0f-a253-47e3-8be0-5d426e24131d" </w:instrText>
      </w:r>
      <w:r>
        <w:fldChar w:fldCharType="separate"/>
      </w:r>
      <w:r w:rsidRPr="00170ACB">
        <w:rPr>
          <w:rStyle w:val="Hyperlink"/>
        </w:rPr>
        <w:t>https://vetnet.education.gov.au/Pages/TrainingDocs.aspx?q=a74b7a0f-a253-47e3-8be0-5d426e24131d</w:t>
      </w:r>
      <w:r>
        <w:fldChar w:fldCharType="end"/>
      </w:r>
    </w:p>
    <w:p w:rsidR="00000000" w:rsidRPr="00C73256" w:rsidP="00C73256"/>
    <w:sectPr w:rsidSect="00C732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2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256" w:rsidRPr="006912EA" w:rsidP="006912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2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2EA" w:rsidP="00C732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912EA" w:rsidP="00C7325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6912EA" w:rsidP="00C732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2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2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3256" w:rsidRPr="006912EA" w:rsidP="006912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2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2EA" w:rsidRPr="002D2AF8" w:rsidP="00C73256">
    <w:pPr>
      <w:pStyle w:val="Header"/>
      <w:framePr w:wrap="around"/>
    </w:pPr>
    <w:r>
      <w:fldChar w:fldCharType="begin"/>
    </w:r>
    <w:r>
      <w:instrText xml:space="preserve"> TITLE   \* MERGEFORMAT </w:instrText>
    </w:r>
    <w:r>
      <w:fldChar w:fldCharType="separate"/>
    </w:r>
    <w:r>
      <w:t>Assessment Requirements for ICPPRN322 Produce complex gravure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6912EA" w:rsidP="00C732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962F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8882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2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3256"/>
    <w:pPr>
      <w:spacing w:before="360" w:after="60"/>
      <w:outlineLvl w:val="0"/>
    </w:pPr>
    <w:rPr>
      <w:sz w:val="32"/>
    </w:rPr>
  </w:style>
  <w:style w:type="paragraph" w:styleId="Heading2">
    <w:name w:val="heading 2"/>
    <w:basedOn w:val="HeadingBase"/>
    <w:next w:val="BodyText"/>
    <w:link w:val="Heading2Char"/>
    <w:qFormat/>
    <w:rsid w:val="00C73256"/>
    <w:pPr>
      <w:keepLines/>
      <w:spacing w:before="240" w:after="120"/>
      <w:outlineLvl w:val="1"/>
    </w:pPr>
    <w:rPr>
      <w:sz w:val="28"/>
      <w:szCs w:val="40"/>
    </w:rPr>
  </w:style>
  <w:style w:type="paragraph" w:styleId="Heading3">
    <w:name w:val="heading 3"/>
    <w:basedOn w:val="HeadingBase"/>
    <w:next w:val="BodyText"/>
    <w:link w:val="Heading3Char"/>
    <w:qFormat/>
    <w:rsid w:val="00C73256"/>
    <w:pPr>
      <w:spacing w:before="180" w:after="120"/>
      <w:outlineLvl w:val="2"/>
    </w:pPr>
    <w:rPr>
      <w:spacing w:val="-10"/>
      <w:kern w:val="32"/>
    </w:rPr>
  </w:style>
  <w:style w:type="paragraph" w:styleId="Heading4">
    <w:name w:val="heading 4"/>
    <w:basedOn w:val="HeadingBase"/>
    <w:next w:val="BodyText"/>
    <w:link w:val="Heading4Char"/>
    <w:qFormat/>
    <w:rsid w:val="00C73256"/>
    <w:pPr>
      <w:spacing w:before="160" w:after="120"/>
      <w:outlineLvl w:val="3"/>
    </w:pPr>
    <w:rPr>
      <w:sz w:val="22"/>
    </w:rPr>
  </w:style>
  <w:style w:type="paragraph" w:styleId="Heading5">
    <w:name w:val="heading 5"/>
    <w:basedOn w:val="HeadingBase"/>
    <w:next w:val="Normal"/>
    <w:link w:val="Heading5Char"/>
    <w:qFormat/>
    <w:rsid w:val="00C73256"/>
    <w:pPr>
      <w:spacing w:before="80"/>
      <w:outlineLvl w:val="4"/>
    </w:pPr>
    <w:rPr>
      <w:color w:val="918585"/>
      <w:sz w:val="20"/>
    </w:rPr>
  </w:style>
  <w:style w:type="paragraph" w:styleId="Heading6">
    <w:name w:val="heading 6"/>
    <w:basedOn w:val="HeadingBase"/>
    <w:next w:val="Normal"/>
    <w:link w:val="Heading6Char"/>
    <w:qFormat/>
    <w:rsid w:val="00C73256"/>
    <w:pPr>
      <w:spacing w:before="60"/>
      <w:outlineLvl w:val="5"/>
    </w:pPr>
    <w:rPr>
      <w:color w:val="918585"/>
      <w:sz w:val="20"/>
    </w:rPr>
  </w:style>
  <w:style w:type="paragraph" w:styleId="Heading7">
    <w:name w:val="heading 7"/>
    <w:basedOn w:val="Normal"/>
    <w:next w:val="Normal"/>
    <w:link w:val="Heading7Char"/>
    <w:qFormat/>
    <w:rsid w:val="00C73256"/>
    <w:pPr>
      <w:ind w:left="720"/>
      <w:outlineLvl w:val="6"/>
    </w:pPr>
    <w:rPr>
      <w:i/>
    </w:rPr>
  </w:style>
  <w:style w:type="paragraph" w:styleId="Heading8">
    <w:name w:val="heading 8"/>
    <w:basedOn w:val="Normal"/>
    <w:next w:val="Normal"/>
    <w:link w:val="Heading8Char"/>
    <w:qFormat/>
    <w:rsid w:val="00C73256"/>
    <w:pPr>
      <w:ind w:left="720"/>
      <w:outlineLvl w:val="7"/>
    </w:pPr>
    <w:rPr>
      <w:i/>
    </w:rPr>
  </w:style>
  <w:style w:type="paragraph" w:styleId="Heading9">
    <w:name w:val="heading 9"/>
    <w:basedOn w:val="Normal"/>
    <w:next w:val="Normal"/>
    <w:link w:val="Heading9Char"/>
    <w:qFormat/>
    <w:rsid w:val="00C73256"/>
    <w:pPr>
      <w:ind w:left="720"/>
      <w:outlineLvl w:val="8"/>
    </w:pPr>
    <w:rPr>
      <w:i/>
    </w:rPr>
  </w:style>
  <w:style w:type="character" w:default="1" w:styleId="DefaultParagraphFont">
    <w:name w:val="Default Paragraph Font"/>
    <w:uiPriority w:val="1"/>
    <w:unhideWhenUsed/>
    <w:rsid w:val="00C732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3256"/>
  </w:style>
  <w:style w:type="character" w:customStyle="1" w:styleId="Heading1Char">
    <w:name w:val="Heading 1 Char"/>
    <w:basedOn w:val="DefaultParagraphFont"/>
    <w:link w:val="Heading1"/>
    <w:rsid w:val="00C73256"/>
    <w:rPr>
      <w:rFonts w:ascii="Times New Roman" w:eastAsia="Times New Roman" w:hAnsi="Times New Roman" w:cs="Times New Roman"/>
      <w:b/>
      <w:sz w:val="32"/>
      <w:szCs w:val="20"/>
      <w:lang w:eastAsia="en-US"/>
    </w:rPr>
  </w:style>
  <w:style w:type="paragraph" w:styleId="BodyText">
    <w:name w:val="Body Text"/>
    <w:basedOn w:val="Normal"/>
    <w:link w:val="BodyTextChar"/>
    <w:rsid w:val="00C732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3256"/>
    <w:rPr>
      <w:rFonts w:ascii="Times New Roman" w:eastAsia="Times New Roman" w:hAnsi="Times New Roman" w:cs="Times New Roman"/>
      <w:sz w:val="24"/>
      <w:lang w:eastAsia="en-US"/>
    </w:rPr>
  </w:style>
  <w:style w:type="paragraph" w:styleId="ListBullet">
    <w:name w:val="List Bullet"/>
    <w:basedOn w:val="List"/>
    <w:rsid w:val="00C73256"/>
    <w:pPr>
      <w:numPr>
        <w:numId w:val="12"/>
      </w:numPr>
      <w:tabs>
        <w:tab w:val="clear" w:pos="340"/>
      </w:tabs>
      <w:spacing w:before="40" w:after="40"/>
    </w:pPr>
  </w:style>
  <w:style w:type="character" w:customStyle="1" w:styleId="SpecialBold">
    <w:name w:val="Special Bold"/>
    <w:basedOn w:val="DefaultParagraphFont"/>
    <w:rsid w:val="00C73256"/>
    <w:rPr>
      <w:b/>
      <w:spacing w:val="0"/>
    </w:rPr>
  </w:style>
  <w:style w:type="paragraph" w:customStyle="1" w:styleId="SuperHeading">
    <w:name w:val="SuperHeading"/>
    <w:basedOn w:val="Normal"/>
    <w:rsid w:val="00C73256"/>
    <w:pPr>
      <w:spacing w:before="240" w:after="120"/>
      <w:outlineLvl w:val="0"/>
    </w:pPr>
    <w:rPr>
      <w:rFonts w:ascii="Times New Roman" w:hAnsi="Times New Roman"/>
      <w:b/>
      <w:sz w:val="32"/>
    </w:rPr>
  </w:style>
  <w:style w:type="paragraph" w:customStyle="1" w:styleId="AllowPageBreak">
    <w:name w:val="AllowPageBreak"/>
    <w:rsid w:val="00C732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32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32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32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32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32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32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32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3256"/>
    <w:rPr>
      <w:rFonts w:ascii="Courier New" w:eastAsia="Times New Roman" w:hAnsi="Courier New" w:cs="Times New Roman"/>
      <w:i/>
      <w:szCs w:val="20"/>
      <w:lang w:eastAsia="en-US"/>
    </w:rPr>
  </w:style>
  <w:style w:type="paragraph" w:customStyle="1" w:styleId="HeadingBase">
    <w:name w:val="Heading Base"/>
    <w:rsid w:val="00C732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3256"/>
    <w:pPr>
      <w:tabs>
        <w:tab w:val="right" w:leader="dot" w:pos="9072"/>
      </w:tabs>
      <w:ind w:left="567"/>
    </w:pPr>
    <w:rPr>
      <w:szCs w:val="22"/>
    </w:rPr>
  </w:style>
  <w:style w:type="paragraph" w:customStyle="1" w:styleId="TOCBase">
    <w:name w:val="TOC Base"/>
    <w:rsid w:val="00C732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3256"/>
    <w:pPr>
      <w:tabs>
        <w:tab w:val="right" w:leader="dot" w:pos="9072"/>
      </w:tabs>
      <w:spacing w:before="40" w:after="40"/>
      <w:ind w:left="284"/>
    </w:pPr>
    <w:rPr>
      <w:rFonts w:ascii="Times New Roman" w:hAnsi="Times New Roman"/>
    </w:rPr>
  </w:style>
  <w:style w:type="paragraph" w:styleId="TOC1">
    <w:name w:val="toc 1"/>
    <w:basedOn w:val="TOCBase"/>
    <w:next w:val="Normal"/>
    <w:rsid w:val="00C732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32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3256"/>
    <w:rPr>
      <w:rFonts w:ascii="Times New Roman" w:eastAsia="Times New Roman" w:hAnsi="Times New Roman" w:cs="Times New Roman"/>
      <w:sz w:val="16"/>
      <w:lang w:eastAsia="en-US"/>
    </w:rPr>
  </w:style>
  <w:style w:type="paragraph" w:styleId="Title">
    <w:name w:val="Title"/>
    <w:basedOn w:val="HeadingBase"/>
    <w:link w:val="TitleChar"/>
    <w:qFormat/>
    <w:rsid w:val="00C73256"/>
    <w:pPr>
      <w:spacing w:before="5040"/>
      <w:jc w:val="center"/>
    </w:pPr>
    <w:rPr>
      <w:sz w:val="48"/>
      <w:szCs w:val="72"/>
      <w:lang w:val="en-US"/>
    </w:rPr>
  </w:style>
  <w:style w:type="character" w:customStyle="1" w:styleId="TitleChar">
    <w:name w:val="Title Char"/>
    <w:basedOn w:val="DefaultParagraphFont"/>
    <w:link w:val="Title"/>
    <w:rsid w:val="00C732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3256"/>
    <w:pPr>
      <w:tabs>
        <w:tab w:val="left" w:pos="3600"/>
        <w:tab w:val="left" w:pos="3958"/>
      </w:tabs>
    </w:pPr>
  </w:style>
  <w:style w:type="paragraph" w:styleId="List">
    <w:name w:val="List"/>
    <w:basedOn w:val="BodyText"/>
    <w:next w:val="BodyText"/>
    <w:rsid w:val="00C73256"/>
    <w:pPr>
      <w:tabs>
        <w:tab w:val="left" w:pos="340"/>
      </w:tabs>
      <w:spacing w:before="60" w:after="60"/>
      <w:ind w:left="340" w:hanging="340"/>
    </w:pPr>
  </w:style>
  <w:style w:type="paragraph" w:customStyle="1" w:styleId="Note">
    <w:name w:val="Note"/>
    <w:basedOn w:val="BodyText"/>
    <w:rsid w:val="00C732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3256"/>
    <w:pPr>
      <w:framePr w:wrap="auto" w:hAnchor="text" w:y="6049"/>
    </w:pPr>
    <w:rPr>
      <w:color w:val="000000"/>
      <w:sz w:val="40"/>
    </w:rPr>
  </w:style>
  <w:style w:type="paragraph" w:customStyle="1" w:styleId="TOCTitle">
    <w:name w:val="TOCTitle"/>
    <w:basedOn w:val="Heading1"/>
    <w:rsid w:val="00C73256"/>
    <w:pPr>
      <w:spacing w:after="240"/>
      <w:jc w:val="center"/>
      <w:outlineLvl w:val="9"/>
    </w:pPr>
    <w:rPr>
      <w:caps/>
    </w:rPr>
  </w:style>
  <w:style w:type="paragraph" w:customStyle="1" w:styleId="Version">
    <w:name w:val="Version"/>
    <w:rsid w:val="00C732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3256"/>
    <w:pPr>
      <w:numPr>
        <w:numId w:val="13"/>
      </w:numPr>
      <w:tabs>
        <w:tab w:val="clear" w:pos="680"/>
      </w:tabs>
    </w:pPr>
  </w:style>
  <w:style w:type="paragraph" w:styleId="Index1">
    <w:name w:val="index 1"/>
    <w:basedOn w:val="Normal"/>
    <w:next w:val="Normal"/>
    <w:semiHidden/>
    <w:rsid w:val="00C73256"/>
    <w:pPr>
      <w:keepNext w:val="0"/>
      <w:tabs>
        <w:tab w:val="right" w:pos="4176"/>
      </w:tabs>
      <w:ind w:left="198" w:hanging="198"/>
    </w:pPr>
    <w:rPr>
      <w:rFonts w:ascii="Garamond" w:hAnsi="Garamond"/>
    </w:rPr>
  </w:style>
  <w:style w:type="paragraph" w:styleId="IndexHeading">
    <w:name w:val="index heading"/>
    <w:basedOn w:val="Normal"/>
    <w:next w:val="Index1"/>
    <w:semiHidden/>
    <w:rsid w:val="00C73256"/>
    <w:pPr>
      <w:spacing w:before="120" w:after="120"/>
    </w:pPr>
    <w:rPr>
      <w:rFonts w:ascii="Arial" w:hAnsi="Arial"/>
      <w:b/>
      <w:color w:val="918585"/>
      <w:sz w:val="24"/>
    </w:rPr>
  </w:style>
  <w:style w:type="paragraph" w:styleId="Header">
    <w:name w:val="header"/>
    <w:basedOn w:val="Normal"/>
    <w:link w:val="HeaderChar"/>
    <w:rsid w:val="00C732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3256"/>
    <w:rPr>
      <w:rFonts w:ascii="Times New Roman" w:eastAsia="Times New Roman" w:hAnsi="Times New Roman" w:cs="Times New Roman"/>
      <w:sz w:val="16"/>
      <w:szCs w:val="20"/>
      <w:lang w:val="en-GB" w:eastAsia="en-US"/>
    </w:rPr>
  </w:style>
  <w:style w:type="paragraph" w:customStyle="1" w:styleId="Chapter">
    <w:name w:val="Chapter"/>
    <w:basedOn w:val="Normal"/>
    <w:rsid w:val="00C73256"/>
    <w:pPr>
      <w:spacing w:before="240"/>
    </w:pPr>
    <w:rPr>
      <w:rFonts w:ascii="Times New Roman" w:hAnsi="Times New Roman"/>
      <w:smallCaps/>
      <w:spacing w:val="80"/>
      <w:sz w:val="28"/>
    </w:rPr>
  </w:style>
  <w:style w:type="paragraph" w:customStyle="1" w:styleId="InChapter">
    <w:name w:val="InChapter"/>
    <w:basedOn w:val="Heading3"/>
    <w:rsid w:val="00C73256"/>
    <w:pPr>
      <w:spacing w:after="240"/>
      <w:outlineLvl w:val="9"/>
    </w:pPr>
    <w:rPr>
      <w:noProof/>
    </w:rPr>
  </w:style>
  <w:style w:type="paragraph" w:styleId="Index2">
    <w:name w:val="index 2"/>
    <w:basedOn w:val="Normal"/>
    <w:next w:val="Normal"/>
    <w:semiHidden/>
    <w:rsid w:val="00C73256"/>
    <w:pPr>
      <w:tabs>
        <w:tab w:val="right" w:pos="4176"/>
      </w:tabs>
      <w:ind w:left="568" w:hanging="284"/>
    </w:pPr>
    <w:rPr>
      <w:rFonts w:ascii="Garamond" w:hAnsi="Garamond"/>
    </w:rPr>
  </w:style>
  <w:style w:type="paragraph" w:customStyle="1" w:styleId="Byline">
    <w:name w:val="Byline"/>
    <w:rsid w:val="00C732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3256"/>
    <w:pPr>
      <w:tabs>
        <w:tab w:val="clear" w:pos="3600"/>
        <w:tab w:val="clear" w:pos="3958"/>
      </w:tabs>
      <w:jc w:val="right"/>
    </w:pPr>
  </w:style>
  <w:style w:type="character" w:styleId="Emphasis">
    <w:name w:val="Emphasis"/>
    <w:basedOn w:val="DefaultParagraphFont"/>
    <w:qFormat/>
    <w:rsid w:val="00C73256"/>
    <w:rPr>
      <w:i/>
    </w:rPr>
  </w:style>
  <w:style w:type="paragraph" w:styleId="Caption">
    <w:name w:val="caption"/>
    <w:basedOn w:val="BodyText"/>
    <w:next w:val="Normal"/>
    <w:qFormat/>
    <w:rsid w:val="00C73256"/>
    <w:pPr>
      <w:framePr w:w="2268" w:hSpace="181" w:vSpace="181" w:wrap="around" w:vAnchor="text" w:hAnchor="page" w:x="1135" w:y="285" w:anchorLock="1"/>
    </w:pPr>
    <w:rPr>
      <w:i/>
    </w:rPr>
  </w:style>
  <w:style w:type="paragraph" w:customStyle="1" w:styleId="MiniTOCTitle">
    <w:name w:val="MiniTOCTitle"/>
    <w:basedOn w:val="Heading4"/>
    <w:rsid w:val="00C73256"/>
    <w:pPr>
      <w:spacing w:before="240"/>
      <w:outlineLvl w:val="9"/>
    </w:pPr>
    <w:rPr>
      <w:noProof/>
      <w:sz w:val="24"/>
    </w:rPr>
  </w:style>
  <w:style w:type="paragraph" w:customStyle="1" w:styleId="MiniTOCItem">
    <w:name w:val="MiniTOCItem"/>
    <w:basedOn w:val="ListBullet"/>
    <w:rsid w:val="00C73256"/>
    <w:pPr>
      <w:numPr>
        <w:numId w:val="0"/>
      </w:numPr>
      <w:tabs>
        <w:tab w:val="right" w:leader="dot" w:pos="6521"/>
      </w:tabs>
      <w:spacing w:before="0" w:after="0"/>
    </w:pPr>
  </w:style>
  <w:style w:type="paragraph" w:customStyle="1" w:styleId="TOFTitle">
    <w:name w:val="TOFTitle"/>
    <w:basedOn w:val="TOCTitle"/>
    <w:rsid w:val="00C73256"/>
  </w:style>
  <w:style w:type="paragraph" w:styleId="TableofFigures">
    <w:name w:val="table of figures"/>
    <w:basedOn w:val="Normal"/>
    <w:next w:val="Normal"/>
    <w:semiHidden/>
    <w:rsid w:val="00C73256"/>
    <w:pPr>
      <w:tabs>
        <w:tab w:val="right" w:leader="dot" w:pos="9072"/>
      </w:tabs>
      <w:ind w:left="970" w:hanging="403"/>
    </w:pPr>
    <w:rPr>
      <w:rFonts w:ascii="Times New Roman" w:hAnsi="Times New Roman"/>
      <w:b/>
    </w:rPr>
  </w:style>
  <w:style w:type="paragraph" w:styleId="ListNumber">
    <w:name w:val="List Number"/>
    <w:basedOn w:val="List"/>
    <w:rsid w:val="00C73256"/>
    <w:pPr>
      <w:numPr>
        <w:numId w:val="10"/>
      </w:numPr>
    </w:pPr>
  </w:style>
  <w:style w:type="character" w:customStyle="1" w:styleId="WingdingSymbols">
    <w:name w:val="Wingding Symbols"/>
    <w:rsid w:val="00C73256"/>
    <w:rPr>
      <w:rFonts w:ascii="Wingdings" w:hAnsi="Wingdings"/>
    </w:rPr>
  </w:style>
  <w:style w:type="paragraph" w:customStyle="1" w:styleId="TableHeading">
    <w:name w:val="Table Heading"/>
    <w:basedOn w:val="HeadingBase"/>
    <w:rsid w:val="00C73256"/>
    <w:pPr>
      <w:keepLines/>
      <w:pBdr>
        <w:bottom w:val="single" w:sz="6" w:space="1" w:color="918585"/>
      </w:pBdr>
      <w:spacing w:before="240"/>
    </w:pPr>
  </w:style>
  <w:style w:type="character" w:customStyle="1" w:styleId="HotSpot">
    <w:name w:val="HotSpot"/>
    <w:rsid w:val="00C73256"/>
    <w:rPr>
      <w:color w:val="0033CC"/>
      <w:u w:val="none"/>
    </w:rPr>
  </w:style>
  <w:style w:type="paragraph" w:customStyle="1" w:styleId="BodyTextRight">
    <w:name w:val="Body Text Right"/>
    <w:basedOn w:val="BodyText"/>
    <w:rsid w:val="00C73256"/>
    <w:pPr>
      <w:spacing w:before="0" w:after="0"/>
      <w:jc w:val="right"/>
    </w:pPr>
  </w:style>
  <w:style w:type="paragraph" w:styleId="Index3">
    <w:name w:val="index 3"/>
    <w:basedOn w:val="ListNumber2"/>
    <w:next w:val="Normal"/>
    <w:semiHidden/>
    <w:rsid w:val="00C73256"/>
    <w:pPr>
      <w:numPr>
        <w:numId w:val="0"/>
      </w:numPr>
      <w:tabs>
        <w:tab w:val="right" w:leader="dot" w:pos="4176"/>
      </w:tabs>
    </w:pPr>
  </w:style>
  <w:style w:type="paragraph" w:styleId="ListNumber2">
    <w:name w:val="List Number 2"/>
    <w:basedOn w:val="List2"/>
    <w:rsid w:val="00C73256"/>
    <w:pPr>
      <w:numPr>
        <w:numId w:val="9"/>
      </w:numPr>
      <w:tabs>
        <w:tab w:val="clear" w:pos="1060"/>
      </w:tabs>
    </w:pPr>
  </w:style>
  <w:style w:type="paragraph" w:customStyle="1" w:styleId="MarginNote">
    <w:name w:val="Margin Note"/>
    <w:basedOn w:val="BodyText"/>
    <w:rsid w:val="00C732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32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32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3256"/>
    <w:rPr>
      <w:sz w:val="32"/>
    </w:rPr>
  </w:style>
  <w:style w:type="paragraph" w:customStyle="1" w:styleId="HeadingProcedure">
    <w:name w:val="Heading Procedure"/>
    <w:basedOn w:val="HeadingBase"/>
    <w:next w:val="Normal"/>
    <w:rsid w:val="00C73256"/>
    <w:pPr>
      <w:tabs>
        <w:tab w:val="left" w:pos="0"/>
      </w:tabs>
      <w:spacing w:before="120" w:after="60"/>
    </w:pPr>
    <w:rPr>
      <w:i/>
      <w:color w:val="918585"/>
      <w:sz w:val="22"/>
    </w:rPr>
  </w:style>
  <w:style w:type="paragraph" w:customStyle="1" w:styleId="TableBodyText">
    <w:name w:val="Table Body Text"/>
    <w:basedOn w:val="BodyText"/>
    <w:rsid w:val="00C73256"/>
    <w:pPr>
      <w:spacing w:before="60" w:after="60"/>
    </w:pPr>
  </w:style>
  <w:style w:type="paragraph" w:styleId="ListContinue">
    <w:name w:val="List Continue"/>
    <w:basedOn w:val="List"/>
    <w:rsid w:val="00C73256"/>
    <w:pPr>
      <w:ind w:firstLine="0"/>
    </w:pPr>
  </w:style>
  <w:style w:type="paragraph" w:customStyle="1" w:styleId="ListNote">
    <w:name w:val="List Note"/>
    <w:basedOn w:val="List"/>
    <w:rsid w:val="00C73256"/>
    <w:pPr>
      <w:pBdr>
        <w:top w:val="single" w:sz="6" w:space="2" w:color="918585"/>
        <w:bottom w:val="single" w:sz="6" w:space="2" w:color="918585"/>
      </w:pBdr>
      <w:tabs>
        <w:tab w:val="left" w:pos="1021"/>
      </w:tabs>
      <w:ind w:firstLine="0"/>
    </w:pPr>
  </w:style>
  <w:style w:type="paragraph" w:customStyle="1" w:styleId="Warning">
    <w:name w:val="Warning"/>
    <w:basedOn w:val="BodyText"/>
    <w:rsid w:val="00C73256"/>
    <w:pPr>
      <w:shd w:val="clear" w:color="auto" w:fill="D9D9D9"/>
      <w:tabs>
        <w:tab w:val="left" w:pos="992"/>
      </w:tabs>
      <w:ind w:left="119" w:right="119"/>
    </w:pPr>
    <w:rPr>
      <w:sz w:val="20"/>
    </w:rPr>
  </w:style>
  <w:style w:type="paragraph" w:customStyle="1" w:styleId="MarginIcons">
    <w:name w:val="Margin Icons"/>
    <w:basedOn w:val="BodyText"/>
    <w:rsid w:val="00C732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3256"/>
    <w:rPr>
      <w:rFonts w:ascii="Courier New" w:hAnsi="Courier New"/>
    </w:rPr>
  </w:style>
  <w:style w:type="paragraph" w:customStyle="1" w:styleId="NoteBullet">
    <w:name w:val="Note Bullet"/>
    <w:basedOn w:val="Note"/>
    <w:rsid w:val="00C73256"/>
    <w:pPr>
      <w:tabs>
        <w:tab w:val="clear" w:pos="680"/>
      </w:tabs>
      <w:spacing w:before="60" w:after="60"/>
    </w:pPr>
  </w:style>
  <w:style w:type="paragraph" w:customStyle="1" w:styleId="SubHeading2">
    <w:name w:val="SubHeading2"/>
    <w:basedOn w:val="HeadingBase"/>
    <w:rsid w:val="00C73256"/>
    <w:pPr>
      <w:spacing w:before="240" w:after="60"/>
    </w:pPr>
    <w:rPr>
      <w:sz w:val="20"/>
    </w:rPr>
  </w:style>
  <w:style w:type="paragraph" w:customStyle="1" w:styleId="SubHeading1">
    <w:name w:val="SubHeading1"/>
    <w:basedOn w:val="HeadingBase"/>
    <w:rsid w:val="00C73256"/>
    <w:pPr>
      <w:spacing w:before="240" w:after="60"/>
    </w:pPr>
    <w:rPr>
      <w:color w:val="918585"/>
      <w:sz w:val="22"/>
    </w:rPr>
  </w:style>
  <w:style w:type="paragraph" w:customStyle="1" w:styleId="SideHeading">
    <w:name w:val="Side Heading"/>
    <w:basedOn w:val="HeadingBase"/>
    <w:rsid w:val="00C732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3256"/>
    <w:pPr>
      <w:tabs>
        <w:tab w:val="num" w:pos="360"/>
      </w:tabs>
    </w:pPr>
  </w:style>
  <w:style w:type="paragraph" w:styleId="PlainText">
    <w:name w:val="Plain Text"/>
    <w:basedOn w:val="Normal"/>
    <w:link w:val="PlainTextChar"/>
    <w:rsid w:val="00C73256"/>
    <w:rPr>
      <w:sz w:val="20"/>
    </w:rPr>
  </w:style>
  <w:style w:type="character" w:customStyle="1" w:styleId="PlainTextChar">
    <w:name w:val="Plain Text Char"/>
    <w:basedOn w:val="DefaultParagraphFont"/>
    <w:link w:val="PlainText"/>
    <w:rsid w:val="00C73256"/>
    <w:rPr>
      <w:rFonts w:ascii="Courier New" w:eastAsia="Times New Roman" w:hAnsi="Courier New" w:cs="Times New Roman"/>
      <w:sz w:val="20"/>
      <w:szCs w:val="20"/>
      <w:lang w:eastAsia="en-US"/>
    </w:rPr>
  </w:style>
  <w:style w:type="character" w:customStyle="1" w:styleId="MenuOption">
    <w:name w:val="Menu Option"/>
    <w:basedOn w:val="DefaultParagraphFont"/>
    <w:rsid w:val="00C73256"/>
    <w:rPr>
      <w:b/>
      <w:smallCaps/>
    </w:rPr>
  </w:style>
  <w:style w:type="paragraph" w:customStyle="1" w:styleId="TableListNumber">
    <w:name w:val="Table List Number"/>
    <w:basedOn w:val="ListNumber"/>
    <w:rsid w:val="00C73256"/>
    <w:pPr>
      <w:numPr>
        <w:numId w:val="0"/>
      </w:numPr>
    </w:pPr>
  </w:style>
  <w:style w:type="paragraph" w:styleId="TOC4">
    <w:name w:val="toc 4"/>
    <w:basedOn w:val="TOCBase"/>
    <w:next w:val="Normal"/>
    <w:semiHidden/>
    <w:rsid w:val="00C73256"/>
    <w:pPr>
      <w:tabs>
        <w:tab w:val="right" w:leader="dot" w:pos="9071"/>
      </w:tabs>
      <w:ind w:left="1701"/>
    </w:pPr>
  </w:style>
  <w:style w:type="paragraph" w:customStyle="1" w:styleId="ListAlpha">
    <w:name w:val="List Alpha"/>
    <w:basedOn w:val="List"/>
    <w:rsid w:val="00C73256"/>
    <w:pPr>
      <w:numPr>
        <w:numId w:val="8"/>
      </w:numPr>
    </w:pPr>
  </w:style>
  <w:style w:type="paragraph" w:customStyle="1" w:styleId="ListAlpha2">
    <w:name w:val="List Alpha 2"/>
    <w:basedOn w:val="List2"/>
    <w:rsid w:val="00C73256"/>
    <w:pPr>
      <w:numPr>
        <w:numId w:val="7"/>
      </w:numPr>
    </w:pPr>
  </w:style>
  <w:style w:type="paragraph" w:styleId="List2">
    <w:name w:val="List 2"/>
    <w:basedOn w:val="BodyText"/>
    <w:rsid w:val="00C73256"/>
    <w:pPr>
      <w:tabs>
        <w:tab w:val="left" w:pos="680"/>
      </w:tabs>
      <w:spacing w:before="60" w:after="60"/>
      <w:ind w:left="680" w:hanging="340"/>
    </w:pPr>
  </w:style>
  <w:style w:type="paragraph" w:styleId="List3">
    <w:name w:val="List 3"/>
    <w:basedOn w:val="BodyText"/>
    <w:rsid w:val="00C73256"/>
    <w:pPr>
      <w:tabs>
        <w:tab w:val="left" w:pos="1021"/>
      </w:tabs>
      <w:spacing w:before="60" w:after="60"/>
      <w:ind w:left="1020" w:hanging="340"/>
    </w:pPr>
  </w:style>
  <w:style w:type="paragraph" w:styleId="List4">
    <w:name w:val="List 4"/>
    <w:basedOn w:val="BodyText"/>
    <w:rsid w:val="00C73256"/>
    <w:pPr>
      <w:tabs>
        <w:tab w:val="left" w:pos="1361"/>
      </w:tabs>
      <w:spacing w:before="60" w:after="60"/>
      <w:ind w:left="1361" w:hanging="340"/>
    </w:pPr>
  </w:style>
  <w:style w:type="paragraph" w:styleId="List5">
    <w:name w:val="List 5"/>
    <w:basedOn w:val="BodyText"/>
    <w:rsid w:val="00C73256"/>
    <w:pPr>
      <w:tabs>
        <w:tab w:val="left" w:pos="1701"/>
      </w:tabs>
      <w:spacing w:before="60" w:after="60"/>
      <w:ind w:left="1701" w:hanging="340"/>
    </w:pPr>
  </w:style>
  <w:style w:type="paragraph" w:styleId="ListBullet3">
    <w:name w:val="List Bullet 3"/>
    <w:basedOn w:val="List3"/>
    <w:rsid w:val="00C73256"/>
    <w:pPr>
      <w:numPr>
        <w:numId w:val="14"/>
      </w:numPr>
      <w:tabs>
        <w:tab w:val="clear" w:pos="1021"/>
      </w:tabs>
      <w:ind w:left="1037" w:hanging="357"/>
    </w:pPr>
  </w:style>
  <w:style w:type="paragraph" w:styleId="ListBullet4">
    <w:name w:val="List Bullet 4"/>
    <w:basedOn w:val="List4"/>
    <w:rsid w:val="00C73256"/>
    <w:pPr>
      <w:numPr>
        <w:numId w:val="2"/>
      </w:numPr>
      <w:tabs>
        <w:tab w:val="clear" w:pos="1361"/>
      </w:tabs>
    </w:pPr>
  </w:style>
  <w:style w:type="paragraph" w:styleId="ListBullet5">
    <w:name w:val="List Bullet 5"/>
    <w:basedOn w:val="List5"/>
    <w:rsid w:val="00C73256"/>
    <w:pPr>
      <w:numPr>
        <w:numId w:val="3"/>
      </w:numPr>
    </w:pPr>
  </w:style>
  <w:style w:type="paragraph" w:styleId="ListContinue2">
    <w:name w:val="List Continue 2"/>
    <w:basedOn w:val="List2"/>
    <w:rsid w:val="00C73256"/>
    <w:pPr>
      <w:ind w:firstLine="0"/>
    </w:pPr>
  </w:style>
  <w:style w:type="paragraph" w:styleId="ListContinue3">
    <w:name w:val="List Continue 3"/>
    <w:basedOn w:val="List3"/>
    <w:rsid w:val="00C73256"/>
    <w:pPr>
      <w:ind w:left="1021" w:firstLine="0"/>
    </w:pPr>
  </w:style>
  <w:style w:type="paragraph" w:styleId="ListContinue4">
    <w:name w:val="List Continue 4"/>
    <w:basedOn w:val="List4"/>
    <w:rsid w:val="00C73256"/>
    <w:pPr>
      <w:ind w:firstLine="0"/>
    </w:pPr>
  </w:style>
  <w:style w:type="paragraph" w:styleId="ListContinue5">
    <w:name w:val="List Continue 5"/>
    <w:basedOn w:val="List5"/>
    <w:rsid w:val="00C73256"/>
    <w:pPr>
      <w:ind w:firstLine="0"/>
    </w:pPr>
  </w:style>
  <w:style w:type="paragraph" w:styleId="ListNumber3">
    <w:name w:val="List Number 3"/>
    <w:basedOn w:val="List3"/>
    <w:rsid w:val="00C73256"/>
    <w:pPr>
      <w:numPr>
        <w:numId w:val="4"/>
      </w:numPr>
    </w:pPr>
  </w:style>
  <w:style w:type="paragraph" w:styleId="ListNumber4">
    <w:name w:val="List Number 4"/>
    <w:basedOn w:val="List4"/>
    <w:rsid w:val="00C73256"/>
    <w:pPr>
      <w:numPr>
        <w:numId w:val="5"/>
      </w:numPr>
    </w:pPr>
  </w:style>
  <w:style w:type="paragraph" w:styleId="ListNumber5">
    <w:name w:val="List Number 5"/>
    <w:basedOn w:val="List5"/>
    <w:rsid w:val="00C73256"/>
    <w:pPr>
      <w:numPr>
        <w:numId w:val="6"/>
      </w:numPr>
    </w:pPr>
  </w:style>
  <w:style w:type="paragraph" w:styleId="BlockText">
    <w:name w:val="Block Text"/>
    <w:basedOn w:val="Normal"/>
    <w:rsid w:val="00C73256"/>
    <w:pPr>
      <w:spacing w:after="120"/>
      <w:ind w:left="1440" w:right="1440"/>
    </w:pPr>
  </w:style>
  <w:style w:type="character" w:customStyle="1" w:styleId="Subscript">
    <w:name w:val="Subscript"/>
    <w:basedOn w:val="DefaultParagraphFont"/>
    <w:rsid w:val="00C73256"/>
    <w:rPr>
      <w:sz w:val="16"/>
      <w:vertAlign w:val="subscript"/>
    </w:rPr>
  </w:style>
  <w:style w:type="character" w:customStyle="1" w:styleId="Superscript">
    <w:name w:val="Superscript"/>
    <w:basedOn w:val="DefaultParagraphFont"/>
    <w:rsid w:val="00C73256"/>
    <w:rPr>
      <w:sz w:val="16"/>
      <w:vertAlign w:val="superscript"/>
    </w:rPr>
  </w:style>
  <w:style w:type="character" w:customStyle="1" w:styleId="Symbols">
    <w:name w:val="Symbols"/>
    <w:basedOn w:val="DefaultParagraphFont"/>
    <w:rsid w:val="00C73256"/>
    <w:rPr>
      <w:rFonts w:ascii="Symbol" w:hAnsi="Symbol"/>
    </w:rPr>
  </w:style>
  <w:style w:type="character" w:customStyle="1" w:styleId="MenuOptions">
    <w:name w:val="Menu Options"/>
    <w:basedOn w:val="DefaultParagraphFont"/>
    <w:rsid w:val="00C73256"/>
    <w:rPr>
      <w:rFonts w:ascii="Arial Narrow" w:hAnsi="Arial Narrow"/>
      <w:smallCaps/>
    </w:rPr>
  </w:style>
  <w:style w:type="character" w:customStyle="1" w:styleId="Buttons">
    <w:name w:val="Buttons"/>
    <w:basedOn w:val="DefaultParagraphFont"/>
    <w:rsid w:val="00C73256"/>
    <w:rPr>
      <w:b/>
    </w:rPr>
  </w:style>
  <w:style w:type="character" w:customStyle="1" w:styleId="Underlined">
    <w:name w:val="Underlined"/>
    <w:basedOn w:val="DefaultParagraphFont"/>
    <w:rsid w:val="00C73256"/>
    <w:rPr>
      <w:u w:val="single"/>
    </w:rPr>
  </w:style>
  <w:style w:type="paragraph" w:customStyle="1" w:styleId="TableBodyTextRight">
    <w:name w:val="Table Body Text Right"/>
    <w:basedOn w:val="TableBodyText"/>
    <w:rsid w:val="00C73256"/>
    <w:pPr>
      <w:widowControl w:val="0"/>
      <w:autoSpaceDE w:val="0"/>
      <w:autoSpaceDN w:val="0"/>
      <w:adjustRightInd w:val="0"/>
      <w:jc w:val="right"/>
    </w:pPr>
    <w:rPr>
      <w:rFonts w:cs="Arial"/>
      <w:szCs w:val="18"/>
    </w:rPr>
  </w:style>
  <w:style w:type="paragraph" w:customStyle="1" w:styleId="CopyrightText">
    <w:name w:val="Copyright Text"/>
    <w:basedOn w:val="BodyText"/>
    <w:rsid w:val="00C73256"/>
    <w:rPr>
      <w:sz w:val="18"/>
    </w:rPr>
  </w:style>
  <w:style w:type="paragraph" w:customStyle="1" w:styleId="BodySmallRight">
    <w:name w:val="Body Small Right"/>
    <w:basedOn w:val="BodyTextRight"/>
    <w:rsid w:val="00C73256"/>
    <w:rPr>
      <w:sz w:val="18"/>
      <w:szCs w:val="18"/>
    </w:rPr>
  </w:style>
  <w:style w:type="paragraph" w:customStyle="1" w:styleId="MarginEdition">
    <w:name w:val="Margin Edition"/>
    <w:basedOn w:val="MarginNote"/>
    <w:rsid w:val="00C73256"/>
    <w:pPr>
      <w:spacing w:before="0" w:after="0"/>
    </w:pPr>
    <w:rPr>
      <w:rFonts w:ascii="Times New Roman" w:hAnsi="Times New Roman"/>
      <w:color w:val="999999"/>
    </w:rPr>
  </w:style>
  <w:style w:type="paragraph" w:customStyle="1" w:styleId="Spacer">
    <w:name w:val="Spacer"/>
    <w:basedOn w:val="Normal"/>
    <w:rsid w:val="00C73256"/>
    <w:rPr>
      <w:sz w:val="2"/>
      <w:szCs w:val="2"/>
    </w:rPr>
  </w:style>
  <w:style w:type="character" w:customStyle="1" w:styleId="Small">
    <w:name w:val="Small"/>
    <w:basedOn w:val="DefaultParagraphFont"/>
    <w:rsid w:val="00C73256"/>
    <w:rPr>
      <w:sz w:val="16"/>
    </w:rPr>
  </w:style>
  <w:style w:type="paragraph" w:customStyle="1" w:styleId="WideTable">
    <w:name w:val="Wide Table"/>
    <w:basedOn w:val="Normal"/>
    <w:rsid w:val="00C73256"/>
    <w:pPr>
      <w:ind w:left="-1418"/>
    </w:pPr>
    <w:rPr>
      <w:sz w:val="2"/>
      <w:szCs w:val="2"/>
    </w:rPr>
  </w:style>
  <w:style w:type="character" w:styleId="PageNumber">
    <w:name w:val="page number"/>
    <w:basedOn w:val="DefaultParagraphFont"/>
    <w:rsid w:val="00C73256"/>
  </w:style>
  <w:style w:type="paragraph" w:styleId="Quote">
    <w:name w:val="Quote"/>
    <w:basedOn w:val="Heading1"/>
    <w:link w:val="QuoteChar"/>
    <w:qFormat/>
    <w:rsid w:val="00C73256"/>
    <w:rPr>
      <w:b w:val="0"/>
      <w:sz w:val="72"/>
      <w:szCs w:val="72"/>
      <w:lang w:val="en-NZ"/>
    </w:rPr>
  </w:style>
  <w:style w:type="character" w:customStyle="1" w:styleId="QuoteChar">
    <w:name w:val="Quote Char"/>
    <w:basedOn w:val="DefaultParagraphFont"/>
    <w:link w:val="Quote"/>
    <w:rsid w:val="00C732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3256"/>
    <w:pPr>
      <w:pageBreakBefore/>
    </w:pPr>
  </w:style>
  <w:style w:type="paragraph" w:customStyle="1" w:styleId="Border">
    <w:name w:val="Border"/>
    <w:basedOn w:val="Normal"/>
    <w:qFormat/>
    <w:rsid w:val="00C732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3256"/>
    <w:rPr>
      <w:b/>
      <w:bCs/>
      <w:i/>
      <w:iCs/>
      <w:color w:val="auto"/>
    </w:rPr>
  </w:style>
  <w:style w:type="paragraph" w:styleId="IntenseQuote">
    <w:name w:val="Intense Quote"/>
    <w:basedOn w:val="Normal"/>
    <w:next w:val="Normal"/>
    <w:link w:val="IntenseQuoteChar"/>
    <w:uiPriority w:val="30"/>
    <w:qFormat/>
    <w:rsid w:val="00C732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32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3256"/>
    <w:rPr>
      <w:smallCaps/>
      <w:color w:val="auto"/>
      <w:u w:val="single"/>
    </w:rPr>
  </w:style>
  <w:style w:type="character" w:styleId="IntenseReference">
    <w:name w:val="Intense Reference"/>
    <w:basedOn w:val="DefaultParagraphFont"/>
    <w:uiPriority w:val="32"/>
    <w:qFormat/>
    <w:rsid w:val="00C73256"/>
    <w:rPr>
      <w:b/>
      <w:bCs/>
      <w:smallCaps/>
      <w:color w:val="auto"/>
      <w:spacing w:val="5"/>
      <w:u w:val="single"/>
    </w:rPr>
  </w:style>
  <w:style w:type="paragraph" w:customStyle="1" w:styleId="2ColumnHeading">
    <w:name w:val="2Column Heading"/>
    <w:basedOn w:val="BodyText"/>
    <w:qFormat/>
    <w:rsid w:val="00C73256"/>
    <w:pPr>
      <w:spacing w:after="60"/>
      <w:ind w:left="-2268"/>
    </w:pPr>
    <w:rPr>
      <w:b/>
    </w:rPr>
  </w:style>
  <w:style w:type="paragraph" w:customStyle="1" w:styleId="Heading1TOC">
    <w:name w:val="Heading1 TOC"/>
    <w:basedOn w:val="Normal"/>
    <w:qFormat/>
    <w:rsid w:val="00C73256"/>
    <w:pPr>
      <w:spacing w:before="240" w:after="120"/>
    </w:pPr>
    <w:rPr>
      <w:rFonts w:ascii="Times New Roman" w:hAnsi="Times New Roman"/>
      <w:b/>
      <w:sz w:val="32"/>
    </w:rPr>
  </w:style>
  <w:style w:type="paragraph" w:customStyle="1" w:styleId="Heading2TOC">
    <w:name w:val="Heading2 TOC"/>
    <w:basedOn w:val="Normal"/>
    <w:qFormat/>
    <w:rsid w:val="00C73256"/>
    <w:pPr>
      <w:spacing w:before="240" w:after="60"/>
    </w:pPr>
    <w:rPr>
      <w:rFonts w:ascii="Times New Roman" w:hAnsi="Times New Roman"/>
      <w:b/>
      <w:sz w:val="28"/>
    </w:rPr>
  </w:style>
  <w:style w:type="character" w:customStyle="1" w:styleId="Underline">
    <w:name w:val="Underline"/>
    <w:basedOn w:val="DefaultParagraphFont"/>
    <w:qFormat/>
    <w:rsid w:val="00C73256"/>
    <w:rPr>
      <w:u w:val="single"/>
    </w:rPr>
  </w:style>
  <w:style w:type="character" w:customStyle="1" w:styleId="BoldandItalics">
    <w:name w:val="Bold and Italics"/>
    <w:qFormat/>
    <w:rsid w:val="00C73256"/>
    <w:rPr>
      <w:b/>
      <w:i/>
      <w:u w:val="none"/>
    </w:rPr>
  </w:style>
  <w:style w:type="paragraph" w:styleId="BalloonText">
    <w:name w:val="Balloon Text"/>
    <w:basedOn w:val="Normal"/>
    <w:link w:val="BalloonTextChar"/>
    <w:rsid w:val="00C73256"/>
    <w:rPr>
      <w:rFonts w:ascii="Tahoma" w:hAnsi="Tahoma" w:cs="Tahoma"/>
      <w:sz w:val="16"/>
      <w:szCs w:val="16"/>
    </w:rPr>
  </w:style>
  <w:style w:type="character" w:customStyle="1" w:styleId="BalloonTextChar">
    <w:name w:val="Balloon Text Char"/>
    <w:basedOn w:val="DefaultParagraphFont"/>
    <w:link w:val="BalloonText"/>
    <w:rsid w:val="00C732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32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32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3256"/>
    <w:rPr>
      <w:b/>
      <w:color w:val="660033"/>
      <w:spacing w:val="0"/>
    </w:rPr>
  </w:style>
  <w:style w:type="paragraph" w:customStyle="1" w:styleId="Nameditemlist">
    <w:name w:val="Named item list"/>
    <w:basedOn w:val="BodyText"/>
    <w:qFormat/>
    <w:rsid w:val="00C73256"/>
    <w:pPr>
      <w:tabs>
        <w:tab w:val="left" w:pos="2835"/>
      </w:tabs>
      <w:ind w:left="2835" w:hanging="2835"/>
    </w:pPr>
  </w:style>
  <w:style w:type="paragraph" w:customStyle="1" w:styleId="BodyTextnopadding">
    <w:name w:val="Body Text no padding"/>
    <w:basedOn w:val="BodyText"/>
    <w:qFormat/>
    <w:rsid w:val="00C73256"/>
    <w:pPr>
      <w:spacing w:before="0" w:after="0"/>
    </w:pPr>
  </w:style>
  <w:style w:type="character" w:styleId="Hyperlink">
    <w:name w:val="Hyperlink"/>
    <w:basedOn w:val="DefaultParagraphFont"/>
    <w:uiPriority w:val="99"/>
    <w:unhideWhenUsed/>
    <w:rsid w:val="006912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930</Words>
  <Characters>5400</Characters>
  <Application>Microsoft Office Word</Application>
  <DocSecurity>0</DocSecurity>
  <Lines>122</Lines>
  <Paragraphs>103</Paragraphs>
  <ScaleCrop>false</ScaleCrop>
  <Company>Author-it Software Corporation Ltd.</Company>
  <LinksUpToDate>false</LinksUpToDate>
  <CharactersWithSpaces>6227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ICPPRN322 Produce complex gravure printed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2018-12-10T06:54:00Z</dcterms:created>
  <dcterms:modified xsi:type="dcterms:W3CDTF">2018-12-10T06:54:00Z</dcterms:modified>
</cp:coreProperties>
</file>