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337" w:rsidP="006C23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ICPPRN3220 Produce complex gravure printed product</w:t>
      </w:r>
      <w:r>
        <w:fldChar w:fldCharType="end"/>
      </w:r>
    </w:p>
    <w:p w:rsidR="006C2337" w:rsidP="006C2337">
      <w:pPr>
        <w:pStyle w:val="Version"/>
        <w:sectPr w:rsidSect="00AA28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86F" w:rsidP="00AA286F">
      <w:pPr>
        <w:pStyle w:val="SuperHeading"/>
      </w:pPr>
      <w:r w:rsidRPr="00AA286F">
        <w:t>ICPPRN3220 Produce complex gravure printed product</w:t>
      </w:r>
    </w:p>
    <w:p w:rsidR="00000000" w:rsidRPr="00AA286F" w:rsidP="00AA286F">
      <w:pPr>
        <w:pStyle w:val="Heading1"/>
      </w:pPr>
      <w:bookmarkStart w:id="1" w:name="O_1073692"/>
      <w:bookmarkEnd w:id="1"/>
      <w:r w:rsidRPr="00AA28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A2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BodyText"/>
            </w:pPr>
            <w:r w:rsidRPr="00AA28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rPr>
                <w:rStyle w:val="SpecialBold"/>
              </w:rPr>
              <w:t>Comments</w:t>
            </w:r>
          </w:p>
        </w:tc>
      </w:tr>
      <w:tr w:rsidTr="00AA28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BodyText"/>
            </w:pPr>
            <w:r w:rsidRPr="00AA286F">
              <w:t>This version first released with ICP Printing and Graphic Arts Training Package Version 4.0.</w:t>
            </w:r>
          </w:p>
        </w:tc>
      </w:tr>
    </w:tbl>
    <w:p w:rsidR="00000000" w:rsidRPr="00AA286F" w:rsidP="00AA286F">
      <w:pPr>
        <w:pStyle w:val="BodyText"/>
      </w:pPr>
    </w:p>
    <w:p w:rsidR="00000000" w:rsidRPr="00AA286F" w:rsidP="00AA286F">
      <w:pPr>
        <w:pStyle w:val="AllowPageBreak"/>
      </w:pPr>
    </w:p>
    <w:p w:rsidR="00000000" w:rsidRPr="00AA286F" w:rsidP="00AA286F">
      <w:pPr>
        <w:pStyle w:val="Heading1"/>
      </w:pPr>
      <w:bookmarkStart w:id="2" w:name="O_1073697"/>
      <w:bookmarkEnd w:id="2"/>
      <w:r w:rsidRPr="00AA286F">
        <w:t>Application</w:t>
      </w:r>
    </w:p>
    <w:p w:rsidR="00000000" w:rsidRPr="00AA286F" w:rsidP="006C2337">
      <w:pPr>
        <w:pStyle w:val="BodyText"/>
      </w:pPr>
      <w:r w:rsidRPr="00AA286F">
        <w:t>This unit describes the skills and knowledge required to produce non-rou</w:t>
      </w:r>
      <w:r w:rsidRPr="00AA286F">
        <w:t>tine gravure printed product.</w:t>
      </w:r>
    </w:p>
    <w:p w:rsidR="00000000" w:rsidRPr="00AA286F" w:rsidP="006C2337">
      <w:pPr>
        <w:pStyle w:val="BodyText"/>
      </w:pPr>
      <w:r w:rsidRPr="00AA286F">
        <w:t>It applies to individuals who operate a gravure press and maintain product quality requirements. Individuals may also provide leadership and guidance to members of their team.</w:t>
      </w:r>
    </w:p>
    <w:p w:rsidR="00000000" w:rsidRPr="00AA286F" w:rsidP="006C2337">
      <w:pPr>
        <w:pStyle w:val="BodyText"/>
      </w:pPr>
      <w:r w:rsidRPr="00AA286F">
        <w:t>No licensing, legislative or certification require</w:t>
      </w:r>
      <w:r w:rsidRPr="00AA286F">
        <w:t>ments apply to this unit at the time of publication.</w:t>
      </w:r>
    </w:p>
    <w:p w:rsidR="00000000" w:rsidRPr="00AA286F" w:rsidP="00AA286F">
      <w:pPr>
        <w:pStyle w:val="Heading1"/>
      </w:pPr>
      <w:bookmarkStart w:id="3" w:name="O_1073696"/>
      <w:bookmarkEnd w:id="3"/>
      <w:r w:rsidRPr="00AA286F">
        <w:t>Unit Sector</w:t>
      </w:r>
    </w:p>
    <w:p w:rsidR="00000000" w:rsidRPr="00AA286F" w:rsidP="006C2337">
      <w:pPr>
        <w:pStyle w:val="BodyText"/>
      </w:pPr>
      <w:r w:rsidRPr="00AA286F">
        <w:t>Printing</w:t>
      </w:r>
    </w:p>
    <w:p w:rsidR="00000000" w:rsidRPr="00AA286F" w:rsidP="00AA286F">
      <w:pPr>
        <w:pStyle w:val="Heading1"/>
      </w:pPr>
      <w:bookmarkStart w:id="4" w:name="O_1073695"/>
      <w:bookmarkEnd w:id="4"/>
      <w:r w:rsidRPr="00AA286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A28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BodyText"/>
            </w:pPr>
            <w:r w:rsidRPr="00AA286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rPr>
                <w:rStyle w:val="SpecialBold"/>
              </w:rPr>
              <w:t>PERFORMANCE CRITERIA</w:t>
            </w:r>
          </w:p>
        </w:tc>
      </w:tr>
      <w:tr w:rsidTr="00AA28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BodyText"/>
            </w:pPr>
            <w:r w:rsidRPr="00AA286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28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1. Maintain non-routine operation of reel transportation and delivery systems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BodyText"/>
            </w:pPr>
            <w:r w:rsidRPr="00AA286F">
              <w:t>1.1 Monitor and adjust reel stand and web control system according to work health</w:t>
            </w:r>
            <w:r w:rsidRPr="00AA286F">
              <w:t xml:space="preserve"> and safety (WHS) requirements</w:t>
            </w:r>
          </w:p>
          <w:p w:rsidR="00000000" w:rsidRPr="00AA286F" w:rsidP="00AA286F">
            <w:pPr>
              <w:pStyle w:val="BodyText"/>
            </w:pPr>
            <w:r w:rsidRPr="00AA286F">
              <w:t>1.2 Add substrate to and remove substrate from process according to job specifications</w:t>
            </w:r>
          </w:p>
          <w:p w:rsidR="00000000" w:rsidRPr="00AA286F" w:rsidP="00AA286F">
            <w:pPr>
              <w:pStyle w:val="BodyText"/>
            </w:pPr>
            <w:r w:rsidRPr="00AA286F">
              <w:t xml:space="preserve">1.3 Monitor and adjust reel rewind and sheeting sections </w:t>
            </w:r>
          </w:p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 xml:space="preserve">1.4 Review and adjust set-off and marking prevention systems according to proof </w:t>
            </w:r>
            <w:r w:rsidRPr="00AA286F">
              <w:t>quality requirements</w:t>
            </w:r>
          </w:p>
        </w:tc>
      </w:tr>
      <w:tr w:rsidTr="00AA28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2. Maintain complex gravure printing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BodyText"/>
            </w:pPr>
            <w:r w:rsidRPr="00AA286F">
              <w:t>2.1 Review and adjust gravure cylinder and impression roller condition</w:t>
            </w:r>
          </w:p>
          <w:p w:rsidR="00000000" w:rsidRPr="00AA286F" w:rsidP="00AA286F">
            <w:pPr>
              <w:pStyle w:val="BodyText"/>
            </w:pPr>
            <w:r w:rsidRPr="00AA286F">
              <w:t xml:space="preserve">2.2 Check and adjust gravure inking system and doctor blade </w:t>
            </w:r>
          </w:p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 xml:space="preserve">2.3 Monitor and adjust drying systems </w:t>
            </w:r>
          </w:p>
        </w:tc>
      </w:tr>
      <w:tr w:rsidTr="00AA28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3. Maintain non-routine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BodyText"/>
            </w:pPr>
            <w:r w:rsidRPr="00AA286F">
              <w:t>3.1 Monitor and adjust in-line processes</w:t>
            </w:r>
          </w:p>
          <w:p w:rsidR="00000000" w:rsidRPr="00AA286F" w:rsidP="00AA286F">
            <w:pPr>
              <w:pStyle w:val="BodyText"/>
            </w:pPr>
            <w:r w:rsidRPr="00AA286F">
              <w:t xml:space="preserve">3.2 Use machine controls as required </w:t>
            </w:r>
          </w:p>
          <w:p w:rsidR="00000000" w:rsidRPr="00AA286F" w:rsidP="00AA286F">
            <w:pPr>
              <w:pStyle w:val="BodyText"/>
            </w:pPr>
            <w:r w:rsidRPr="00AA286F">
              <w:t xml:space="preserve">3.3 Monitor and verify performance using the process control system </w:t>
            </w:r>
          </w:p>
          <w:p w:rsidR="00000000" w:rsidRPr="00AA286F" w:rsidP="00AA286F">
            <w:pPr>
              <w:pStyle w:val="BodyText"/>
            </w:pPr>
            <w:r w:rsidRPr="00AA286F">
              <w:t>3.4 Monitor and adjust ink performance, colour, register and posi</w:t>
            </w:r>
            <w:r w:rsidRPr="00AA286F">
              <w:t xml:space="preserve">tion </w:t>
            </w:r>
          </w:p>
          <w:p w:rsidR="00000000" w:rsidRPr="00AA286F" w:rsidP="00AA286F">
            <w:pPr>
              <w:pStyle w:val="BodyText"/>
            </w:pPr>
            <w:r w:rsidRPr="00AA286F">
              <w:t>3.5 Check product quality and adjust performance according to job specifications</w:t>
            </w:r>
          </w:p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 xml:space="preserve">3.6 Report process adjustments to eliminate problems according to enterprise procedures  </w:t>
            </w:r>
          </w:p>
        </w:tc>
      </w:tr>
      <w:tr w:rsidTr="00AA28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4. Identify and rectify faults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BodyText"/>
            </w:pPr>
            <w:r w:rsidRPr="00AA286F">
              <w:t>4.1 Identify and report problems in machine ope</w:t>
            </w:r>
            <w:r w:rsidRPr="00AA286F">
              <w:t>ration according to enterprise procedures</w:t>
            </w:r>
          </w:p>
          <w:p w:rsidR="00000000" w:rsidRPr="00AA286F" w:rsidP="00AA286F">
            <w:pPr>
              <w:pStyle w:val="BodyText"/>
            </w:pPr>
            <w:r w:rsidRPr="00AA286F">
              <w:t>4.2 Carry out adjustments or corrections according to specified procedures, and within scope of own role</w:t>
            </w:r>
          </w:p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4.3 Verify repairs and adjustments as required prior to resumption of operations</w:t>
            </w:r>
          </w:p>
        </w:tc>
      </w:tr>
      <w:tr w:rsidTr="00AA28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5. Conduct shutdown of prod</w:t>
            </w:r>
            <w:r w:rsidRPr="00AA286F">
              <w:t>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BodyText"/>
            </w:pPr>
            <w:r w:rsidRPr="00AA286F">
              <w:t>5.1 Follow shutdown sequence according to manufacturer specifications and enterprise procedures</w:t>
            </w:r>
          </w:p>
          <w:p w:rsidR="00000000" w:rsidRPr="00AA286F" w:rsidP="00AA286F">
            <w:pPr>
              <w:pStyle w:val="BodyText"/>
            </w:pPr>
            <w:r w:rsidRPr="00AA286F">
              <w:t>5.2 Label and store unused ink and embellishment equipment according to manufacturer specifications and enterprise procedures</w:t>
            </w:r>
          </w:p>
          <w:p w:rsidR="00000000" w:rsidRPr="00AA286F" w:rsidP="00AA286F">
            <w:pPr>
              <w:pStyle w:val="BodyText"/>
            </w:pPr>
            <w:r w:rsidRPr="00AA286F">
              <w:t>5.3 Remove solid an</w:t>
            </w:r>
            <w:r w:rsidRPr="00AA286F">
              <w:t xml:space="preserve">d liquid waste from operating area and recycle and dispose of, as required, according to regulatory requirements and enterprise procedures </w:t>
            </w:r>
          </w:p>
          <w:p w:rsidR="00000000" w:rsidRPr="00AA286F" w:rsidP="00AA286F">
            <w:pPr>
              <w:pStyle w:val="BodyText"/>
            </w:pPr>
            <w:r w:rsidRPr="00AA286F">
              <w:t>5.4 Clean and disengage all required parts of machinery used in printing process</w:t>
            </w:r>
          </w:p>
          <w:p w:rsidR="00000000" w:rsidRPr="00AA286F" w:rsidP="00AA286F">
            <w:pPr>
              <w:pStyle w:val="BodyText"/>
            </w:pPr>
            <w:r w:rsidRPr="00AA286F">
              <w:t>5.5 Complete required production re</w:t>
            </w:r>
            <w:r w:rsidRPr="00AA286F">
              <w:t xml:space="preserve">cords and enterprise documentation  </w:t>
            </w:r>
          </w:p>
        </w:tc>
      </w:tr>
    </w:tbl>
    <w:p w:rsidR="00000000" w:rsidRPr="00AA286F" w:rsidP="00AA286F">
      <w:pPr>
        <w:pStyle w:val="BodyText"/>
      </w:pPr>
    </w:p>
    <w:p w:rsidR="00000000" w:rsidRPr="00AA286F" w:rsidP="00AA286F">
      <w:pPr>
        <w:pStyle w:val="AllowPageBreak"/>
      </w:pPr>
    </w:p>
    <w:p w:rsidR="00000000" w:rsidRPr="00AA286F" w:rsidP="00AA286F">
      <w:pPr>
        <w:pStyle w:val="Heading1"/>
      </w:pPr>
      <w:bookmarkStart w:id="5" w:name="O_1073694"/>
      <w:bookmarkEnd w:id="5"/>
      <w:r w:rsidRPr="00AA286F">
        <w:t>Foundation Skills</w:t>
      </w:r>
    </w:p>
    <w:p w:rsidR="00000000" w:rsidRPr="006C2337" w:rsidP="006C2337">
      <w:pPr>
        <w:pStyle w:val="BodyText"/>
        <w:rPr>
          <w:i/>
        </w:rPr>
      </w:pPr>
      <w:r w:rsidRPr="006C233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A28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BodyText"/>
            </w:pPr>
            <w:r w:rsidRPr="00AA286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rPr>
                <w:rStyle w:val="SpecialBold"/>
              </w:rPr>
              <w:t>Description</w:t>
            </w:r>
          </w:p>
        </w:tc>
      </w:tr>
      <w:tr w:rsidTr="00AA28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ListBullet"/>
              <w:rPr>
                <w:lang w:val="en-NZ"/>
              </w:rPr>
            </w:pPr>
            <w:r w:rsidRPr="00AA286F">
              <w:t xml:space="preserve">Enters routine data associated with production processes and enterprise procedures </w:t>
            </w:r>
          </w:p>
        </w:tc>
      </w:tr>
      <w:tr w:rsidTr="00AA28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ListBullet"/>
              <w:rPr>
                <w:lang w:val="en-NZ"/>
              </w:rPr>
            </w:pPr>
            <w:r w:rsidRPr="00AA286F">
              <w:t>Interprets and analyses a range of mathematical information used in familiar and routine tasks</w:t>
            </w:r>
          </w:p>
        </w:tc>
      </w:tr>
      <w:tr w:rsidTr="00AA28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ListBullet"/>
            </w:pPr>
            <w:r w:rsidRPr="00AA286F">
              <w:t>Identifies and follows explicit and implicit protocols and meets expectations associated with own role</w:t>
            </w:r>
          </w:p>
          <w:p w:rsidR="00000000" w:rsidP="00AA286F">
            <w:pPr>
              <w:pStyle w:val="ListBullet"/>
              <w:rPr>
                <w:lang w:val="en-NZ"/>
              </w:rPr>
            </w:pPr>
            <w:r w:rsidRPr="00AA286F">
              <w:t>Identifies and follows all procedures for cleaning and maintenance of equipment, incorporating regulatory requirements and enterprise procedures</w:t>
            </w:r>
          </w:p>
        </w:tc>
      </w:tr>
      <w:tr w:rsidTr="00AA28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Teamwor</w:t>
            </w:r>
            <w:r w:rsidRPr="00AA286F">
              <w:t xml:space="preserve">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ListBullet"/>
            </w:pPr>
            <w:r w:rsidRPr="00AA286F">
              <w:t>Cooperates with others as part of familiar routine activities, and contributes to specific activities requiring joint responsibility and accountability</w:t>
            </w:r>
          </w:p>
          <w:p w:rsidR="00000000" w:rsidP="00AA286F">
            <w:pPr>
              <w:pStyle w:val="ListBullet"/>
              <w:rPr>
                <w:lang w:val="en-NZ"/>
              </w:rPr>
            </w:pPr>
            <w:r w:rsidRPr="00AA286F">
              <w:t>Identifies what to communicate, with whom and how, in routine work situations</w:t>
            </w:r>
          </w:p>
        </w:tc>
      </w:tr>
      <w:tr w:rsidTr="00AA28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>Planning and organisi</w:t>
            </w:r>
            <w:r w:rsidRPr="00AA286F">
              <w:t xml:space="preserve">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ListBullet"/>
              <w:rPr>
                <w:lang w:val="en-NZ"/>
              </w:rPr>
            </w:pPr>
            <w:r w:rsidRPr="00AA286F">
              <w:t>Determines priorities and sequences steps involved in clearly defined, familiar tasks</w:t>
            </w:r>
          </w:p>
        </w:tc>
      </w:tr>
      <w:tr w:rsidTr="00AA28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ListBullet"/>
              <w:rPr>
                <w:lang w:val="en-NZ"/>
              </w:rPr>
            </w:pPr>
            <w:r w:rsidRPr="00AA286F">
              <w:t>Identifies and anticipates an increasing range of familiar problems, their symptoms and causes, actively looking for early warning signs and imple</w:t>
            </w:r>
            <w:r w:rsidRPr="00AA286F">
              <w:t>menting contingency plans</w:t>
            </w:r>
          </w:p>
        </w:tc>
      </w:tr>
      <w:tr w:rsidTr="00AA28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86F">
            <w:pPr>
              <w:pStyle w:val="BodyText"/>
              <w:rPr>
                <w:lang w:val="en-NZ"/>
              </w:rPr>
            </w:pPr>
            <w:r w:rsidRPr="00AA286F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86F" w:rsidP="00AA286F">
            <w:pPr>
              <w:pStyle w:val="ListBullet"/>
            </w:pPr>
            <w:r w:rsidRPr="00AA286F">
              <w:t>Follows routine procedures for using digital technology by reading data from electronic monitoring and control systems</w:t>
            </w:r>
          </w:p>
        </w:tc>
      </w:tr>
    </w:tbl>
    <w:p w:rsidR="00000000" w:rsidRPr="00AA286F" w:rsidP="00AA286F">
      <w:pPr>
        <w:pStyle w:val="BodyText"/>
      </w:pPr>
    </w:p>
    <w:p w:rsidR="00000000" w:rsidRPr="00AA286F" w:rsidP="00AA286F">
      <w:pPr>
        <w:pStyle w:val="AllowPageBreak"/>
      </w:pPr>
    </w:p>
    <w:p w:rsidR="00000000" w:rsidRPr="00AA286F" w:rsidP="00AA286F">
      <w:pPr>
        <w:pStyle w:val="Heading1"/>
      </w:pPr>
      <w:bookmarkStart w:id="6" w:name="O_1073693"/>
      <w:bookmarkEnd w:id="6"/>
      <w:r w:rsidRPr="00AA286F">
        <w:t>Unit Mapping Information</w:t>
      </w:r>
    </w:p>
    <w:p w:rsidR="00000000" w:rsidRPr="00AA286F" w:rsidP="006C2337">
      <w:pPr>
        <w:pStyle w:val="BodyText"/>
      </w:pPr>
      <w:r w:rsidRPr="00AA286F">
        <w:t>Supersedes and is equivalent to ICPPRN322 Produce complex gravure printed product.</w:t>
      </w:r>
    </w:p>
    <w:p w:rsidR="00000000" w:rsidRPr="00AA286F" w:rsidP="00AA286F">
      <w:pPr>
        <w:pStyle w:val="Heading1"/>
      </w:pPr>
      <w:bookmarkStart w:id="7" w:name="O_1073686"/>
      <w:bookmarkEnd w:id="7"/>
      <w:r w:rsidRPr="00AA286F">
        <w:t>Links</w:t>
      </w:r>
    </w:p>
    <w:p w:rsidR="00000000" w:rsidRPr="00AA286F" w:rsidP="006C2337">
      <w:pPr>
        <w:pStyle w:val="BodyText"/>
      </w:pPr>
      <w:r w:rsidRPr="00AA28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F2FB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A286F" w:rsidP="00AA286F"/>
    <w:sectPr w:rsidSect="00AA28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6F" w:rsidRPr="006C2337" w:rsidP="006C23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37" w:rsidP="00AA28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337" w:rsidP="00AA28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2337" w:rsidP="00AA28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86F" w:rsidRPr="006C2337" w:rsidP="006C23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37" w:rsidRPr="002D2AF8" w:rsidP="00AA28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ICPPRN3220 Produce complex gravure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C2337" w:rsidP="00AA28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044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D0E2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8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8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8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8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8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8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8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8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8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8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8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86F"/>
  </w:style>
  <w:style w:type="character" w:customStyle="1" w:styleId="Heading1Char">
    <w:name w:val="Heading 1 Char"/>
    <w:basedOn w:val="DefaultParagraphFont"/>
    <w:link w:val="Heading1"/>
    <w:rsid w:val="00AA28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8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8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8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286F"/>
    <w:rPr>
      <w:b/>
      <w:spacing w:val="0"/>
    </w:rPr>
  </w:style>
  <w:style w:type="character" w:styleId="Emphasis">
    <w:name w:val="Emphasis"/>
    <w:basedOn w:val="DefaultParagraphFont"/>
    <w:qFormat/>
    <w:rsid w:val="00AA286F"/>
    <w:rPr>
      <w:i/>
    </w:rPr>
  </w:style>
  <w:style w:type="paragraph" w:customStyle="1" w:styleId="SuperHeading">
    <w:name w:val="SuperHeading"/>
    <w:basedOn w:val="Normal"/>
    <w:rsid w:val="00AA28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8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8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8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8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8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8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8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8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8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8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8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8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8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8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8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8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8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8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8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28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8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8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28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28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8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8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8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8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8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8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8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8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28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8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8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86F"/>
  </w:style>
  <w:style w:type="paragraph" w:styleId="TableofFigures">
    <w:name w:val="table of figures"/>
    <w:basedOn w:val="Normal"/>
    <w:next w:val="Normal"/>
    <w:semiHidden/>
    <w:rsid w:val="00AA28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8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286F"/>
    <w:rPr>
      <w:rFonts w:ascii="Wingdings" w:hAnsi="Wingdings"/>
    </w:rPr>
  </w:style>
  <w:style w:type="paragraph" w:customStyle="1" w:styleId="TableHeading">
    <w:name w:val="Table Heading"/>
    <w:basedOn w:val="HeadingBase"/>
    <w:rsid w:val="00AA28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86F"/>
    <w:rPr>
      <w:color w:val="0033CC"/>
      <w:u w:val="none"/>
    </w:rPr>
  </w:style>
  <w:style w:type="paragraph" w:customStyle="1" w:styleId="BodyTextRight">
    <w:name w:val="Body Text Right"/>
    <w:basedOn w:val="BodyText"/>
    <w:rsid w:val="00AA28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8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8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8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8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8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86F"/>
    <w:rPr>
      <w:sz w:val="32"/>
    </w:rPr>
  </w:style>
  <w:style w:type="paragraph" w:customStyle="1" w:styleId="HeadingProcedure">
    <w:name w:val="Heading Procedure"/>
    <w:basedOn w:val="HeadingBase"/>
    <w:next w:val="Normal"/>
    <w:rsid w:val="00AA28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86F"/>
    <w:pPr>
      <w:spacing w:before="60" w:after="60"/>
    </w:pPr>
  </w:style>
  <w:style w:type="paragraph" w:styleId="ListContinue">
    <w:name w:val="List Continue"/>
    <w:basedOn w:val="List"/>
    <w:rsid w:val="00AA286F"/>
    <w:pPr>
      <w:ind w:firstLine="0"/>
    </w:pPr>
  </w:style>
  <w:style w:type="paragraph" w:customStyle="1" w:styleId="ListNote">
    <w:name w:val="List Note"/>
    <w:basedOn w:val="List"/>
    <w:rsid w:val="00AA28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8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8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86F"/>
    <w:rPr>
      <w:rFonts w:ascii="Courier New" w:hAnsi="Courier New"/>
    </w:rPr>
  </w:style>
  <w:style w:type="paragraph" w:customStyle="1" w:styleId="NoteBullet">
    <w:name w:val="Note Bullet"/>
    <w:basedOn w:val="Note"/>
    <w:rsid w:val="00AA28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8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8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8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8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28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8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86F"/>
    <w:rPr>
      <w:b/>
      <w:smallCaps/>
    </w:rPr>
  </w:style>
  <w:style w:type="paragraph" w:customStyle="1" w:styleId="TableListNumber">
    <w:name w:val="Table List Number"/>
    <w:basedOn w:val="ListNumber"/>
    <w:rsid w:val="00AA28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8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86F"/>
    <w:pPr>
      <w:numPr>
        <w:numId w:val="8"/>
      </w:numPr>
    </w:pPr>
  </w:style>
  <w:style w:type="paragraph" w:customStyle="1" w:styleId="ListAlpha2">
    <w:name w:val="List Alpha 2"/>
    <w:basedOn w:val="List2"/>
    <w:rsid w:val="00AA286F"/>
    <w:pPr>
      <w:numPr>
        <w:numId w:val="7"/>
      </w:numPr>
    </w:pPr>
  </w:style>
  <w:style w:type="paragraph" w:styleId="List2">
    <w:name w:val="List 2"/>
    <w:basedOn w:val="BodyText"/>
    <w:rsid w:val="00AA28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8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8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8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8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8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286F"/>
    <w:pPr>
      <w:numPr>
        <w:numId w:val="3"/>
      </w:numPr>
    </w:pPr>
  </w:style>
  <w:style w:type="paragraph" w:styleId="ListContinue2">
    <w:name w:val="List Continue 2"/>
    <w:basedOn w:val="List2"/>
    <w:rsid w:val="00AA286F"/>
    <w:pPr>
      <w:ind w:firstLine="0"/>
    </w:pPr>
  </w:style>
  <w:style w:type="paragraph" w:styleId="ListContinue3">
    <w:name w:val="List Continue 3"/>
    <w:basedOn w:val="List3"/>
    <w:rsid w:val="00AA286F"/>
    <w:pPr>
      <w:ind w:left="1021" w:firstLine="0"/>
    </w:pPr>
  </w:style>
  <w:style w:type="paragraph" w:styleId="ListContinue4">
    <w:name w:val="List Continue 4"/>
    <w:basedOn w:val="List4"/>
    <w:rsid w:val="00AA286F"/>
    <w:pPr>
      <w:ind w:firstLine="0"/>
    </w:pPr>
  </w:style>
  <w:style w:type="paragraph" w:styleId="ListContinue5">
    <w:name w:val="List Continue 5"/>
    <w:basedOn w:val="List5"/>
    <w:rsid w:val="00AA286F"/>
    <w:pPr>
      <w:ind w:firstLine="0"/>
    </w:pPr>
  </w:style>
  <w:style w:type="paragraph" w:styleId="ListNumber3">
    <w:name w:val="List Number 3"/>
    <w:basedOn w:val="List3"/>
    <w:rsid w:val="00AA286F"/>
    <w:pPr>
      <w:numPr>
        <w:numId w:val="4"/>
      </w:numPr>
    </w:pPr>
  </w:style>
  <w:style w:type="paragraph" w:styleId="ListNumber4">
    <w:name w:val="List Number 4"/>
    <w:basedOn w:val="List4"/>
    <w:rsid w:val="00AA286F"/>
    <w:pPr>
      <w:numPr>
        <w:numId w:val="5"/>
      </w:numPr>
    </w:pPr>
  </w:style>
  <w:style w:type="paragraph" w:styleId="ListNumber5">
    <w:name w:val="List Number 5"/>
    <w:basedOn w:val="List5"/>
    <w:rsid w:val="00AA286F"/>
    <w:pPr>
      <w:numPr>
        <w:numId w:val="6"/>
      </w:numPr>
    </w:pPr>
  </w:style>
  <w:style w:type="paragraph" w:styleId="BlockText">
    <w:name w:val="Block Text"/>
    <w:basedOn w:val="Normal"/>
    <w:rsid w:val="00AA28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8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86F"/>
    <w:rPr>
      <w:sz w:val="16"/>
      <w:vertAlign w:val="superscript"/>
    </w:rPr>
  </w:style>
  <w:style w:type="character" w:customStyle="1" w:styleId="Symbols">
    <w:name w:val="Symbols"/>
    <w:basedOn w:val="DefaultParagraphFont"/>
    <w:rsid w:val="00AA286F"/>
    <w:rPr>
      <w:rFonts w:ascii="Symbol" w:hAnsi="Symbol"/>
    </w:rPr>
  </w:style>
  <w:style w:type="character" w:customStyle="1" w:styleId="MenuOptions">
    <w:name w:val="Menu Options"/>
    <w:basedOn w:val="DefaultParagraphFont"/>
    <w:rsid w:val="00AA28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86F"/>
    <w:rPr>
      <w:b/>
    </w:rPr>
  </w:style>
  <w:style w:type="character" w:customStyle="1" w:styleId="Underlined">
    <w:name w:val="Underlined"/>
    <w:basedOn w:val="DefaultParagraphFont"/>
    <w:rsid w:val="00AA286F"/>
    <w:rPr>
      <w:u w:val="single"/>
    </w:rPr>
  </w:style>
  <w:style w:type="paragraph" w:customStyle="1" w:styleId="TableBodyTextRight">
    <w:name w:val="Table Body Text Right"/>
    <w:basedOn w:val="TableBodyText"/>
    <w:rsid w:val="00AA28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86F"/>
    <w:rPr>
      <w:sz w:val="18"/>
    </w:rPr>
  </w:style>
  <w:style w:type="paragraph" w:customStyle="1" w:styleId="BodySmallRight">
    <w:name w:val="Body Small Right"/>
    <w:basedOn w:val="BodyTextRight"/>
    <w:rsid w:val="00AA286F"/>
    <w:rPr>
      <w:sz w:val="18"/>
      <w:szCs w:val="18"/>
    </w:rPr>
  </w:style>
  <w:style w:type="paragraph" w:customStyle="1" w:styleId="MarginEdition">
    <w:name w:val="Margin Edition"/>
    <w:basedOn w:val="MarginNote"/>
    <w:rsid w:val="00AA28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86F"/>
    <w:rPr>
      <w:sz w:val="2"/>
      <w:szCs w:val="2"/>
    </w:rPr>
  </w:style>
  <w:style w:type="character" w:customStyle="1" w:styleId="Small">
    <w:name w:val="Small"/>
    <w:basedOn w:val="DefaultParagraphFont"/>
    <w:rsid w:val="00AA286F"/>
    <w:rPr>
      <w:sz w:val="16"/>
    </w:rPr>
  </w:style>
  <w:style w:type="paragraph" w:customStyle="1" w:styleId="WideTable">
    <w:name w:val="Wide Table"/>
    <w:basedOn w:val="Normal"/>
    <w:rsid w:val="00AA28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86F"/>
  </w:style>
  <w:style w:type="paragraph" w:styleId="Quote">
    <w:name w:val="Quote"/>
    <w:basedOn w:val="Heading1"/>
    <w:link w:val="QuoteChar"/>
    <w:qFormat/>
    <w:rsid w:val="00AA28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8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86F"/>
    <w:pPr>
      <w:pageBreakBefore/>
    </w:pPr>
  </w:style>
  <w:style w:type="paragraph" w:customStyle="1" w:styleId="Border">
    <w:name w:val="Border"/>
    <w:basedOn w:val="Normal"/>
    <w:qFormat/>
    <w:rsid w:val="00AA28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8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8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8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8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8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8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8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8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86F"/>
    <w:rPr>
      <w:u w:val="single"/>
    </w:rPr>
  </w:style>
  <w:style w:type="character" w:customStyle="1" w:styleId="BoldandItalics">
    <w:name w:val="Bold and Italics"/>
    <w:qFormat/>
    <w:rsid w:val="00AA286F"/>
    <w:rPr>
      <w:b/>
      <w:i/>
      <w:u w:val="none"/>
    </w:rPr>
  </w:style>
  <w:style w:type="paragraph" w:styleId="BalloonText">
    <w:name w:val="Balloon Text"/>
    <w:basedOn w:val="Normal"/>
    <w:link w:val="BalloonTextChar"/>
    <w:rsid w:val="00AA28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8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8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8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8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8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86F"/>
    <w:pPr>
      <w:spacing w:before="0" w:after="0"/>
    </w:pPr>
  </w:style>
  <w:style w:type="paragraph" w:customStyle="1" w:styleId="BodyTextBold">
    <w:name w:val="Body Text Bold"/>
    <w:basedOn w:val="BodyText"/>
    <w:qFormat/>
    <w:rsid w:val="00AA286F"/>
    <w:rPr>
      <w:b/>
    </w:rPr>
  </w:style>
  <w:style w:type="character" w:styleId="Hyperlink">
    <w:name w:val="Hyperlink"/>
    <w:basedOn w:val="DefaultParagraphFont"/>
    <w:uiPriority w:val="99"/>
    <w:unhideWhenUsed/>
    <w:rsid w:val="006C23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4000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ICPPRN3220 Produce complex gravure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2021-07-20T05:41:00Z</dcterms:created>
  <dcterms:modified xsi:type="dcterms:W3CDTF">2021-07-20T05:41:00Z</dcterms:modified>
</cp:coreProperties>
</file>