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FA" w:rsidP="00634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ICPPRN321 Set up for basic gravure printing</w:t>
      </w:r>
      <w:r>
        <w:fldChar w:fldCharType="end"/>
      </w:r>
    </w:p>
    <w:p w:rsidR="006348FA" w:rsidP="006348FA">
      <w:pPr>
        <w:pStyle w:val="Version"/>
        <w:sectPr w:rsidSect="000E6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8E7" w:rsidP="000E68E7">
      <w:pPr>
        <w:pStyle w:val="SuperHeading"/>
      </w:pPr>
      <w:r w:rsidRPr="000E68E7">
        <w:t>Assessment Requirements for ICPPRN321 Set up for basic gravure printing</w:t>
      </w:r>
    </w:p>
    <w:p w:rsidR="00000000" w:rsidRPr="000E68E7" w:rsidP="000E68E7">
      <w:pPr>
        <w:pStyle w:val="Heading1"/>
      </w:pPr>
      <w:bookmarkStart w:id="1" w:name="O_685891"/>
      <w:bookmarkEnd w:id="1"/>
      <w:r w:rsidRPr="000E68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6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8E7" w:rsidP="000E68E7">
            <w:pPr>
              <w:pStyle w:val="BodyText"/>
            </w:pPr>
            <w:r w:rsidRPr="000E68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8E7">
            <w:pPr>
              <w:pStyle w:val="BodyText"/>
              <w:rPr>
                <w:lang w:val="en-NZ"/>
              </w:rPr>
            </w:pPr>
            <w:r w:rsidRPr="000E68E7">
              <w:rPr>
                <w:rStyle w:val="SpecialBold"/>
              </w:rPr>
              <w:t>Comments</w:t>
            </w:r>
          </w:p>
        </w:tc>
      </w:tr>
      <w:tr w:rsidTr="000E6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8E7">
            <w:pPr>
              <w:pStyle w:val="BodyText"/>
              <w:rPr>
                <w:lang w:val="en-NZ"/>
              </w:rPr>
            </w:pPr>
            <w:r w:rsidRPr="000E68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8E7" w:rsidP="000E68E7">
            <w:pPr>
              <w:pStyle w:val="BodyText"/>
            </w:pPr>
            <w:r w:rsidRPr="000E68E7">
              <w:t>This version first released with ICP Printing and Graphic Arts Training Package Version 1.0.</w:t>
            </w:r>
          </w:p>
        </w:tc>
      </w:tr>
    </w:tbl>
    <w:p w:rsidR="00000000" w:rsidRPr="000E68E7" w:rsidP="000E68E7">
      <w:pPr>
        <w:pStyle w:val="BodyText"/>
      </w:pPr>
    </w:p>
    <w:p w:rsidR="00000000" w:rsidRPr="000E68E7" w:rsidP="000E68E7">
      <w:pPr>
        <w:pStyle w:val="AllowPageBreak"/>
      </w:pPr>
    </w:p>
    <w:p w:rsidR="00000000" w:rsidRPr="000E68E7" w:rsidP="000E68E7">
      <w:pPr>
        <w:pStyle w:val="Heading1"/>
      </w:pPr>
      <w:bookmarkStart w:id="2" w:name="O_685892"/>
      <w:bookmarkEnd w:id="2"/>
      <w:r w:rsidRPr="000E68E7">
        <w:t>Performance Evidence</w:t>
      </w:r>
    </w:p>
    <w:p w:rsidR="00000000" w:rsidRPr="000E68E7" w:rsidP="006348FA">
      <w:pPr>
        <w:pStyle w:val="BodyText"/>
      </w:pPr>
      <w:r w:rsidRPr="000E68E7">
        <w:t>Evidence of the ability to:</w:t>
      </w:r>
    </w:p>
    <w:p w:rsidR="00000000" w:rsidRPr="000E68E7" w:rsidP="000E68E7">
      <w:pPr>
        <w:pStyle w:val="ListBullet"/>
      </w:pPr>
      <w:r w:rsidRPr="000E68E7">
        <w:t>correctly demonstrate all safety devices on the machine</w:t>
      </w:r>
    </w:p>
    <w:p w:rsidR="00000000" w:rsidRPr="000E68E7" w:rsidP="000E68E7">
      <w:pPr>
        <w:pStyle w:val="ListBullet"/>
      </w:pPr>
      <w:r w:rsidRPr="000E68E7">
        <w:t>set up a press on TWO occasions for basic gravure printing (if possible including at least one in-line process) according to manufacturer’s specificat</w:t>
      </w:r>
      <w:r w:rsidRPr="000E68E7">
        <w:t>ions and enterprise procedures, conduct a proof run and adjust settings to ensure production speeds are attained.</w:t>
      </w:r>
    </w:p>
    <w:p w:rsidR="00000000" w:rsidRPr="000E68E7" w:rsidP="000E68E7">
      <w:pPr>
        <w:pStyle w:val="BodyText"/>
      </w:pPr>
    </w:p>
    <w:p w:rsidR="00000000" w:rsidRPr="000E68E7" w:rsidP="006348FA">
      <w:pPr>
        <w:pStyle w:val="BodyText"/>
      </w:pPr>
      <w:r w:rsidRPr="000E68E7">
        <w:t>Note: If a specific volume or frequency is not stated, then evidence must be provided at least once.</w:t>
      </w:r>
    </w:p>
    <w:p w:rsidR="00000000" w:rsidRPr="000E68E7" w:rsidP="000E68E7">
      <w:pPr>
        <w:pStyle w:val="Heading1"/>
      </w:pPr>
      <w:bookmarkStart w:id="3" w:name="O_685893"/>
      <w:bookmarkEnd w:id="3"/>
      <w:r w:rsidRPr="000E68E7">
        <w:t>Knowledge Evidence</w:t>
      </w:r>
    </w:p>
    <w:p w:rsidR="00000000" w:rsidRPr="000E68E7" w:rsidP="006348FA">
      <w:pPr>
        <w:pStyle w:val="BodyText"/>
      </w:pPr>
      <w:r w:rsidRPr="000E68E7">
        <w:t>To complete the unit requirements safely and effectively, the individual must: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Job requirements</w:t>
      </w:r>
    </w:p>
    <w:p w:rsidR="00000000" w:rsidRPr="000E68E7" w:rsidP="000E68E7">
      <w:pPr>
        <w:pStyle w:val="ListBullet"/>
      </w:pPr>
      <w:r w:rsidRPr="000E68E7">
        <w:t>describe what to do if vital information is missing from the job ticket</w:t>
      </w:r>
    </w:p>
    <w:p w:rsidR="00000000" w:rsidRPr="000E68E7" w:rsidP="000E68E7">
      <w:pPr>
        <w:pStyle w:val="ListBullet"/>
      </w:pPr>
      <w:r w:rsidRPr="000E68E7">
        <w:t>explain materials required prior to set up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Cylinders</w:t>
      </w:r>
    </w:p>
    <w:p w:rsidR="00000000" w:rsidRPr="000E68E7" w:rsidP="000E68E7">
      <w:pPr>
        <w:pStyle w:val="ListBullet"/>
      </w:pPr>
      <w:r w:rsidRPr="000E68E7">
        <w:t>identify correct cylinders for ea</w:t>
      </w:r>
      <w:r w:rsidRPr="000E68E7">
        <w:t>ch job</w:t>
      </w:r>
    </w:p>
    <w:p w:rsidR="00000000" w:rsidRPr="000E68E7" w:rsidP="000E68E7">
      <w:pPr>
        <w:pStyle w:val="ListBullet"/>
      </w:pPr>
      <w:r w:rsidRPr="000E68E7">
        <w:t>identify important considerations when handling gravure cylinders</w:t>
      </w:r>
    </w:p>
    <w:p w:rsidR="00000000" w:rsidRPr="000E68E7" w:rsidP="000E68E7">
      <w:pPr>
        <w:pStyle w:val="ListBullet"/>
      </w:pPr>
      <w:r w:rsidRPr="000E68E7">
        <w:t>describe what parts of the unit to check to ensure cylinder is installed correctly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Reel in-feed on the machine</w:t>
      </w:r>
    </w:p>
    <w:p w:rsidR="00000000" w:rsidRPr="000E68E7" w:rsidP="000E68E7">
      <w:pPr>
        <w:pStyle w:val="ListBullet"/>
      </w:pPr>
      <w:r w:rsidRPr="000E68E7">
        <w:t>list work health and safety (WHS) considerations of operating reel in-f</w:t>
      </w:r>
      <w:r w:rsidRPr="000E68E7">
        <w:t>eed and delivery systems</w:t>
      </w:r>
    </w:p>
    <w:p w:rsidR="00000000" w:rsidRPr="000E68E7" w:rsidP="000E68E7">
      <w:pPr>
        <w:pStyle w:val="ListBullet"/>
      </w:pPr>
      <w:r w:rsidRPr="000E68E7">
        <w:t>identify how the material printing side is selected</w:t>
      </w:r>
    </w:p>
    <w:p w:rsidR="00000000" w:rsidRPr="000E68E7" w:rsidP="000E68E7">
      <w:pPr>
        <w:pStyle w:val="ListBullet"/>
      </w:pPr>
      <w:r w:rsidRPr="000E68E7">
        <w:t>describe the effect of low web tension on the print</w:t>
      </w:r>
    </w:p>
    <w:p w:rsidR="00000000" w:rsidRPr="000E68E7" w:rsidP="000E68E7">
      <w:pPr>
        <w:pStyle w:val="ListBullet"/>
      </w:pPr>
      <w:r w:rsidRPr="000E68E7">
        <w:t>identify other types of web-splices that could be used for the job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Delivery system on the machine</w:t>
      </w:r>
    </w:p>
    <w:p w:rsidR="00000000" w:rsidRPr="000E68E7" w:rsidP="000E68E7">
      <w:pPr>
        <w:pStyle w:val="ListBullet"/>
      </w:pPr>
      <w:r w:rsidRPr="000E68E7">
        <w:t>list risks linked with the r</w:t>
      </w:r>
      <w:r w:rsidRPr="000E68E7">
        <w:t>ewind of the machine</w:t>
      </w:r>
    </w:p>
    <w:p w:rsidR="00000000" w:rsidRPr="000E68E7" w:rsidP="000E68E7">
      <w:pPr>
        <w:pStyle w:val="ListBullet"/>
      </w:pPr>
      <w:r w:rsidRPr="000E68E7">
        <w:t>explain the effect of excessive web tension at the rewind of the machine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Selection and preparation of inks and additives</w:t>
      </w:r>
    </w:p>
    <w:p w:rsidR="00000000" w:rsidRPr="000E68E7" w:rsidP="000E68E7">
      <w:pPr>
        <w:pStyle w:val="ListBullet"/>
      </w:pPr>
      <w:r w:rsidRPr="000E68E7">
        <w:t>explain environmental and WHS risks related to inks and additives</w:t>
      </w:r>
    </w:p>
    <w:p w:rsidR="00000000" w:rsidRPr="000E68E7" w:rsidP="000E68E7">
      <w:pPr>
        <w:pStyle w:val="ListBullet"/>
      </w:pPr>
      <w:r w:rsidRPr="000E68E7">
        <w:t>describe how ink suitability is matched to a pa</w:t>
      </w:r>
      <w:r w:rsidRPr="000E68E7">
        <w:t>rticular job</w:t>
      </w:r>
    </w:p>
    <w:p w:rsidR="00000000" w:rsidRPr="000E68E7" w:rsidP="000E68E7">
      <w:pPr>
        <w:pStyle w:val="ListBullet"/>
      </w:pPr>
      <w:r w:rsidRPr="000E68E7">
        <w:t>describe what happens if the ink is too viscose</w:t>
      </w:r>
    </w:p>
    <w:p w:rsidR="00000000" w:rsidRPr="000E68E7" w:rsidP="000E68E7">
      <w:pPr>
        <w:pStyle w:val="ListBullet"/>
      </w:pPr>
      <w:r w:rsidRPr="000E68E7">
        <w:t>explain how an ink that is slightly light can be modified to meet the needs of the job</w:t>
      </w:r>
    </w:p>
    <w:p w:rsidR="00000000" w:rsidRPr="000E68E7" w:rsidP="000E68E7">
      <w:pPr>
        <w:pStyle w:val="ListBullet"/>
      </w:pPr>
      <w:r w:rsidRPr="000E68E7">
        <w:t>identify available methods to check for correct ink colour</w:t>
      </w:r>
    </w:p>
    <w:p w:rsidR="00000000" w:rsidRPr="000E68E7" w:rsidP="000E68E7">
      <w:pPr>
        <w:pStyle w:val="ListBullet"/>
      </w:pPr>
      <w:r w:rsidRPr="000E68E7">
        <w:t>identify who passes the colour prior to running t</w:t>
      </w:r>
      <w:r w:rsidRPr="000E68E7">
        <w:t>he job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Machine set-up</w:t>
      </w:r>
    </w:p>
    <w:p w:rsidR="00000000" w:rsidRPr="000E68E7" w:rsidP="000E68E7">
      <w:pPr>
        <w:pStyle w:val="ListBullet"/>
      </w:pPr>
      <w:r w:rsidRPr="000E68E7">
        <w:t>identify necessary precautions when handling doctor blades</w:t>
      </w:r>
    </w:p>
    <w:p w:rsidR="00000000" w:rsidRPr="000E68E7" w:rsidP="000E68E7">
      <w:pPr>
        <w:pStyle w:val="ListBullet"/>
      </w:pPr>
      <w:r w:rsidRPr="000E68E7">
        <w:t>explain how machine specifications are determined for each individual job</w:t>
      </w:r>
    </w:p>
    <w:p w:rsidR="00000000" w:rsidRPr="000E68E7" w:rsidP="000E68E7">
      <w:pPr>
        <w:pStyle w:val="ListBullet"/>
      </w:pPr>
      <w:r w:rsidRPr="000E68E7">
        <w:t>list steps to ensure ink levels in the inking system are maintained at an appropriate level</w:t>
      </w:r>
    </w:p>
    <w:p w:rsidR="00000000" w:rsidRPr="000E68E7" w:rsidP="000E68E7">
      <w:pPr>
        <w:pStyle w:val="ListBullet"/>
      </w:pPr>
      <w:r w:rsidRPr="000E68E7">
        <w:t xml:space="preserve">outline </w:t>
      </w:r>
      <w:r w:rsidRPr="000E68E7">
        <w:t>how to determine if the inking system has been adjusted appropriately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Basic in-line processes</w:t>
      </w:r>
    </w:p>
    <w:p w:rsidR="00000000" w:rsidRPr="000E68E7" w:rsidP="000E68E7">
      <w:pPr>
        <w:pStyle w:val="ListBullet"/>
      </w:pPr>
      <w:r w:rsidRPr="000E68E7">
        <w:t>list steps to incorporate in-line process into the make ready</w:t>
      </w:r>
    </w:p>
    <w:p w:rsidR="00000000" w:rsidRPr="000E68E7" w:rsidP="000E68E7">
      <w:pPr>
        <w:pStyle w:val="ListBullet"/>
      </w:pPr>
      <w:r w:rsidRPr="000E68E7">
        <w:t>explain how equipment used in in-line processing is protected against damage during set-up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Proofing</w:t>
      </w:r>
      <w:r w:rsidRPr="000E68E7">
        <w:rPr>
          <w:rStyle w:val="SpecialBold"/>
        </w:rPr>
        <w:t xml:space="preserve"> and adjustment</w:t>
      </w:r>
    </w:p>
    <w:p w:rsidR="00000000" w:rsidRPr="000E68E7" w:rsidP="000E68E7">
      <w:pPr>
        <w:pStyle w:val="ListBullet"/>
      </w:pPr>
      <w:r w:rsidRPr="000E68E7">
        <w:t>explain procedures to have the print approved</w:t>
      </w:r>
    </w:p>
    <w:p w:rsidR="00000000" w:rsidRPr="000E68E7" w:rsidP="000E68E7">
      <w:pPr>
        <w:pStyle w:val="ListBullet"/>
      </w:pPr>
      <w:r w:rsidRPr="000E68E7">
        <w:t>describe quality control measurements to apply to the proof to test against known standards</w:t>
      </w:r>
    </w:p>
    <w:p w:rsidR="00000000" w:rsidRPr="000E68E7" w:rsidP="000E68E7">
      <w:pPr>
        <w:pStyle w:val="ListBullet"/>
      </w:pPr>
      <w:r w:rsidRPr="000E68E7">
        <w:t>identify what to check on the initial print prior to running</w:t>
      </w:r>
    </w:p>
    <w:p w:rsidR="00000000" w:rsidRPr="000E68E7" w:rsidP="000E68E7">
      <w:pPr>
        <w:pStyle w:val="ListBullet"/>
      </w:pPr>
      <w:r w:rsidRPr="000E68E7">
        <w:t>explain how to determine settings adjust</w:t>
      </w:r>
      <w:r w:rsidRPr="000E68E7">
        <w:t>ments</w:t>
      </w:r>
    </w:p>
    <w:p w:rsidR="00000000" w:rsidRPr="000E68E7" w:rsidP="000E68E7">
      <w:pPr>
        <w:pStyle w:val="ListBullet"/>
      </w:pPr>
      <w:r w:rsidRPr="000E68E7">
        <w:t>describe what process is used to plot success of the machine adjustment</w:t>
      </w:r>
    </w:p>
    <w:p w:rsidR="00000000" w:rsidRPr="000E68E7" w:rsidP="000E68E7">
      <w:pPr>
        <w:pStyle w:val="ListBullet"/>
      </w:pPr>
      <w:r w:rsidRPr="000E68E7">
        <w:t>outline how final results are recorded for future reference</w:t>
      </w:r>
    </w:p>
    <w:p w:rsidR="00000000" w:rsidRPr="000E68E7" w:rsidP="006348FA">
      <w:pPr>
        <w:pStyle w:val="Heading3"/>
      </w:pPr>
      <w:r w:rsidRPr="000E68E7">
        <w:rPr>
          <w:rStyle w:val="SpecialBold"/>
        </w:rPr>
        <w:t>Information sources</w:t>
      </w:r>
    </w:p>
    <w:p w:rsidR="00000000" w:rsidRPr="000E68E7" w:rsidP="000E68E7">
      <w:pPr>
        <w:pStyle w:val="ListBullet"/>
      </w:pPr>
      <w:r w:rsidRPr="000E68E7">
        <w:t>identify what machine manuals, safety and other documentation are relevant to this task and where</w:t>
      </w:r>
      <w:r w:rsidRPr="000E68E7">
        <w:t xml:space="preserve"> they are kept.</w:t>
      </w:r>
    </w:p>
    <w:p w:rsidR="00000000" w:rsidRPr="000E68E7" w:rsidP="000E68E7">
      <w:pPr>
        <w:pStyle w:val="AllowPageBreak"/>
      </w:pPr>
    </w:p>
    <w:p w:rsidR="00000000" w:rsidRPr="000E68E7" w:rsidP="000E68E7">
      <w:pPr>
        <w:pStyle w:val="Heading1"/>
      </w:pPr>
      <w:bookmarkStart w:id="4" w:name="O_685894"/>
      <w:bookmarkEnd w:id="4"/>
      <w:r w:rsidRPr="000E68E7">
        <w:t>Assessment Conditions</w:t>
      </w:r>
    </w:p>
    <w:p w:rsidR="00000000" w:rsidRPr="000E68E7" w:rsidP="006348FA">
      <w:pPr>
        <w:pStyle w:val="BodyText"/>
      </w:pPr>
      <w:r w:rsidRPr="000E68E7">
        <w:t xml:space="preserve">Gather evidence to demonstrate consistent performance in conditions that are safe and replicate the workplace. Noise levels, production flow, </w:t>
      </w:r>
      <w:r w:rsidRPr="000E68E7">
        <w:t xml:space="preserve">interruptions and time variances must be typical of those experienced in the printing field of work and include access to: </w:t>
      </w:r>
    </w:p>
    <w:p w:rsidR="00000000" w:rsidRPr="000E68E7" w:rsidP="000E68E7">
      <w:pPr>
        <w:pStyle w:val="ListBullet"/>
      </w:pPr>
      <w:r w:rsidRPr="000E68E7">
        <w:t>special purpose tools, equipment and materials</w:t>
      </w:r>
    </w:p>
    <w:p w:rsidR="00000000" w:rsidRPr="000E68E7" w:rsidP="000E68E7">
      <w:pPr>
        <w:pStyle w:val="ListBullet"/>
      </w:pPr>
      <w:r w:rsidRPr="000E68E7">
        <w:t>a gravure printing machine with in line units.</w:t>
      </w:r>
    </w:p>
    <w:p w:rsidR="00000000" w:rsidRPr="000E68E7" w:rsidP="000E68E7">
      <w:pPr>
        <w:pStyle w:val="BodyText"/>
      </w:pPr>
    </w:p>
    <w:p w:rsidR="00000000" w:rsidRPr="000E68E7" w:rsidP="006348FA">
      <w:pPr>
        <w:pStyle w:val="BodyText"/>
      </w:pPr>
      <w:r w:rsidRPr="000E68E7">
        <w:t>Assessors must satisfy NVR/AQTF asse</w:t>
      </w:r>
      <w:r w:rsidRPr="000E68E7">
        <w:t>ssor requirements.</w:t>
      </w:r>
    </w:p>
    <w:p w:rsidR="00000000" w:rsidRPr="000E68E7" w:rsidP="000E68E7">
      <w:pPr>
        <w:pStyle w:val="Heading1"/>
      </w:pPr>
      <w:bookmarkStart w:id="5" w:name="O_685903"/>
      <w:bookmarkEnd w:id="5"/>
      <w:r w:rsidRPr="000E68E7">
        <w:t>Links</w:t>
      </w:r>
    </w:p>
    <w:p w:rsidR="00000000" w:rsidRPr="000E68E7" w:rsidP="006348FA">
      <w:pPr>
        <w:pStyle w:val="BodyText"/>
      </w:pPr>
      <w:r w:rsidRPr="000E68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B253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E68E7" w:rsidP="000E68E7"/>
    <w:sectPr w:rsidSect="000E68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E7" w:rsidRPr="006348FA" w:rsidP="00634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A" w:rsidP="000E6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FA" w:rsidP="000E6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8FA" w:rsidP="000E6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8E7" w:rsidRPr="006348FA" w:rsidP="00634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A" w:rsidRPr="002D2AF8" w:rsidP="000E6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ICPPRN321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348FA" w:rsidP="000E6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DEF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6D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8E7"/>
  </w:style>
  <w:style w:type="character" w:customStyle="1" w:styleId="Heading1Char">
    <w:name w:val="Heading 1 Char"/>
    <w:basedOn w:val="DefaultParagraphFont"/>
    <w:link w:val="Heading1"/>
    <w:rsid w:val="000E6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8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8E7"/>
    <w:rPr>
      <w:b/>
      <w:spacing w:val="0"/>
    </w:rPr>
  </w:style>
  <w:style w:type="paragraph" w:customStyle="1" w:styleId="SuperHeading">
    <w:name w:val="SuperHeading"/>
    <w:basedOn w:val="Normal"/>
    <w:rsid w:val="000E6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8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8E7"/>
    <w:rPr>
      <w:i/>
    </w:rPr>
  </w:style>
  <w:style w:type="paragraph" w:styleId="Caption">
    <w:name w:val="caption"/>
    <w:basedOn w:val="BodyText"/>
    <w:next w:val="Normal"/>
    <w:qFormat/>
    <w:rsid w:val="000E6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8E7"/>
  </w:style>
  <w:style w:type="paragraph" w:styleId="TableofFigures">
    <w:name w:val="table of figures"/>
    <w:basedOn w:val="Normal"/>
    <w:next w:val="Normal"/>
    <w:semiHidden/>
    <w:rsid w:val="000E6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8E7"/>
    <w:pPr>
      <w:numPr>
        <w:numId w:val="10"/>
      </w:numPr>
    </w:pPr>
  </w:style>
  <w:style w:type="character" w:customStyle="1" w:styleId="WingdingSymbols">
    <w:name w:val="Wingding Symbols"/>
    <w:rsid w:val="000E68E7"/>
    <w:rPr>
      <w:rFonts w:ascii="Wingdings" w:hAnsi="Wingdings"/>
    </w:rPr>
  </w:style>
  <w:style w:type="paragraph" w:customStyle="1" w:styleId="TableHeading">
    <w:name w:val="Table Heading"/>
    <w:basedOn w:val="HeadingBase"/>
    <w:rsid w:val="000E6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8E7"/>
    <w:rPr>
      <w:color w:val="0033CC"/>
      <w:u w:val="none"/>
    </w:rPr>
  </w:style>
  <w:style w:type="paragraph" w:customStyle="1" w:styleId="BodyTextRight">
    <w:name w:val="Body Text Right"/>
    <w:basedOn w:val="BodyText"/>
    <w:rsid w:val="000E6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8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8E7"/>
    <w:rPr>
      <w:sz w:val="32"/>
    </w:rPr>
  </w:style>
  <w:style w:type="paragraph" w:customStyle="1" w:styleId="HeadingProcedure">
    <w:name w:val="Heading Procedure"/>
    <w:basedOn w:val="HeadingBase"/>
    <w:next w:val="Normal"/>
    <w:rsid w:val="000E6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8E7"/>
    <w:pPr>
      <w:spacing w:before="60" w:after="60"/>
    </w:pPr>
  </w:style>
  <w:style w:type="paragraph" w:styleId="ListContinue">
    <w:name w:val="List Continue"/>
    <w:basedOn w:val="List"/>
    <w:rsid w:val="000E68E7"/>
    <w:pPr>
      <w:ind w:firstLine="0"/>
    </w:pPr>
  </w:style>
  <w:style w:type="paragraph" w:customStyle="1" w:styleId="ListNote">
    <w:name w:val="List Note"/>
    <w:basedOn w:val="List"/>
    <w:rsid w:val="000E6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8E7"/>
    <w:rPr>
      <w:rFonts w:ascii="Courier New" w:hAnsi="Courier New"/>
    </w:rPr>
  </w:style>
  <w:style w:type="paragraph" w:customStyle="1" w:styleId="NoteBullet">
    <w:name w:val="Note Bullet"/>
    <w:basedOn w:val="Note"/>
    <w:rsid w:val="000E6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8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8E7"/>
    <w:rPr>
      <w:b/>
      <w:smallCaps/>
    </w:rPr>
  </w:style>
  <w:style w:type="paragraph" w:customStyle="1" w:styleId="TableListNumber">
    <w:name w:val="Table List Number"/>
    <w:basedOn w:val="ListNumber"/>
    <w:rsid w:val="000E6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8E7"/>
    <w:pPr>
      <w:numPr>
        <w:numId w:val="8"/>
      </w:numPr>
    </w:pPr>
  </w:style>
  <w:style w:type="paragraph" w:customStyle="1" w:styleId="ListAlpha2">
    <w:name w:val="List Alpha 2"/>
    <w:basedOn w:val="List2"/>
    <w:rsid w:val="000E68E7"/>
    <w:pPr>
      <w:numPr>
        <w:numId w:val="7"/>
      </w:numPr>
    </w:pPr>
  </w:style>
  <w:style w:type="paragraph" w:styleId="List2">
    <w:name w:val="List 2"/>
    <w:basedOn w:val="BodyText"/>
    <w:rsid w:val="000E6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8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8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8E7"/>
    <w:pPr>
      <w:numPr>
        <w:numId w:val="3"/>
      </w:numPr>
    </w:pPr>
  </w:style>
  <w:style w:type="paragraph" w:styleId="ListContinue2">
    <w:name w:val="List Continue 2"/>
    <w:basedOn w:val="List2"/>
    <w:rsid w:val="000E68E7"/>
    <w:pPr>
      <w:ind w:firstLine="0"/>
    </w:pPr>
  </w:style>
  <w:style w:type="paragraph" w:styleId="ListContinue3">
    <w:name w:val="List Continue 3"/>
    <w:basedOn w:val="List3"/>
    <w:rsid w:val="000E68E7"/>
    <w:pPr>
      <w:ind w:left="1021" w:firstLine="0"/>
    </w:pPr>
  </w:style>
  <w:style w:type="paragraph" w:styleId="ListContinue4">
    <w:name w:val="List Continue 4"/>
    <w:basedOn w:val="List4"/>
    <w:rsid w:val="000E68E7"/>
    <w:pPr>
      <w:ind w:firstLine="0"/>
    </w:pPr>
  </w:style>
  <w:style w:type="paragraph" w:styleId="ListContinue5">
    <w:name w:val="List Continue 5"/>
    <w:basedOn w:val="List5"/>
    <w:rsid w:val="000E68E7"/>
    <w:pPr>
      <w:ind w:firstLine="0"/>
    </w:pPr>
  </w:style>
  <w:style w:type="paragraph" w:styleId="ListNumber3">
    <w:name w:val="List Number 3"/>
    <w:basedOn w:val="List3"/>
    <w:rsid w:val="000E68E7"/>
    <w:pPr>
      <w:numPr>
        <w:numId w:val="4"/>
      </w:numPr>
    </w:pPr>
  </w:style>
  <w:style w:type="paragraph" w:styleId="ListNumber4">
    <w:name w:val="List Number 4"/>
    <w:basedOn w:val="List4"/>
    <w:rsid w:val="000E68E7"/>
    <w:pPr>
      <w:numPr>
        <w:numId w:val="5"/>
      </w:numPr>
    </w:pPr>
  </w:style>
  <w:style w:type="paragraph" w:styleId="ListNumber5">
    <w:name w:val="List Number 5"/>
    <w:basedOn w:val="List5"/>
    <w:rsid w:val="000E68E7"/>
    <w:pPr>
      <w:numPr>
        <w:numId w:val="6"/>
      </w:numPr>
    </w:pPr>
  </w:style>
  <w:style w:type="paragraph" w:styleId="BlockText">
    <w:name w:val="Block Text"/>
    <w:basedOn w:val="Normal"/>
    <w:rsid w:val="000E6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8E7"/>
    <w:rPr>
      <w:sz w:val="16"/>
      <w:vertAlign w:val="superscript"/>
    </w:rPr>
  </w:style>
  <w:style w:type="character" w:customStyle="1" w:styleId="Symbols">
    <w:name w:val="Symbols"/>
    <w:basedOn w:val="DefaultParagraphFont"/>
    <w:rsid w:val="000E68E7"/>
    <w:rPr>
      <w:rFonts w:ascii="Symbol" w:hAnsi="Symbol"/>
    </w:rPr>
  </w:style>
  <w:style w:type="character" w:customStyle="1" w:styleId="MenuOptions">
    <w:name w:val="Menu Options"/>
    <w:basedOn w:val="DefaultParagraphFont"/>
    <w:rsid w:val="000E6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8E7"/>
    <w:rPr>
      <w:b/>
    </w:rPr>
  </w:style>
  <w:style w:type="character" w:customStyle="1" w:styleId="Underlined">
    <w:name w:val="Underlined"/>
    <w:basedOn w:val="DefaultParagraphFont"/>
    <w:rsid w:val="000E68E7"/>
    <w:rPr>
      <w:u w:val="single"/>
    </w:rPr>
  </w:style>
  <w:style w:type="paragraph" w:customStyle="1" w:styleId="TableBodyTextRight">
    <w:name w:val="Table Body Text Right"/>
    <w:basedOn w:val="TableBodyText"/>
    <w:rsid w:val="000E6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8E7"/>
    <w:rPr>
      <w:sz w:val="18"/>
    </w:rPr>
  </w:style>
  <w:style w:type="paragraph" w:customStyle="1" w:styleId="BodySmallRight">
    <w:name w:val="Body Small Right"/>
    <w:basedOn w:val="BodyTextRight"/>
    <w:rsid w:val="000E68E7"/>
    <w:rPr>
      <w:sz w:val="18"/>
      <w:szCs w:val="18"/>
    </w:rPr>
  </w:style>
  <w:style w:type="paragraph" w:customStyle="1" w:styleId="MarginEdition">
    <w:name w:val="Margin Edition"/>
    <w:basedOn w:val="MarginNote"/>
    <w:rsid w:val="000E6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8E7"/>
    <w:rPr>
      <w:sz w:val="2"/>
      <w:szCs w:val="2"/>
    </w:rPr>
  </w:style>
  <w:style w:type="character" w:customStyle="1" w:styleId="Small">
    <w:name w:val="Small"/>
    <w:basedOn w:val="DefaultParagraphFont"/>
    <w:rsid w:val="000E68E7"/>
    <w:rPr>
      <w:sz w:val="16"/>
    </w:rPr>
  </w:style>
  <w:style w:type="paragraph" w:customStyle="1" w:styleId="WideTable">
    <w:name w:val="Wide Table"/>
    <w:basedOn w:val="Normal"/>
    <w:rsid w:val="000E6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8E7"/>
  </w:style>
  <w:style w:type="paragraph" w:styleId="Quote">
    <w:name w:val="Quote"/>
    <w:basedOn w:val="Heading1"/>
    <w:link w:val="QuoteChar"/>
    <w:qFormat/>
    <w:rsid w:val="000E6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8E7"/>
    <w:pPr>
      <w:pageBreakBefore/>
    </w:pPr>
  </w:style>
  <w:style w:type="paragraph" w:customStyle="1" w:styleId="Border">
    <w:name w:val="Border"/>
    <w:basedOn w:val="Normal"/>
    <w:qFormat/>
    <w:rsid w:val="000E6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8E7"/>
    <w:rPr>
      <w:u w:val="single"/>
    </w:rPr>
  </w:style>
  <w:style w:type="character" w:customStyle="1" w:styleId="BoldandItalics">
    <w:name w:val="Bold and Italics"/>
    <w:qFormat/>
    <w:rsid w:val="000E68E7"/>
    <w:rPr>
      <w:b/>
      <w:i/>
      <w:u w:val="none"/>
    </w:rPr>
  </w:style>
  <w:style w:type="paragraph" w:styleId="BalloonText">
    <w:name w:val="Balloon Text"/>
    <w:basedOn w:val="Normal"/>
    <w:link w:val="BalloonTextChar"/>
    <w:rsid w:val="000E6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8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3307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ICPPRN321 Set up for basic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2018-12-10T06:07:00Z</dcterms:created>
  <dcterms:modified xsi:type="dcterms:W3CDTF">2018-12-10T06:07:00Z</dcterms:modified>
</cp:coreProperties>
</file>