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4BF7" w:rsidP="00DC4B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ICPPRN2870 Use digital processes</w:t>
      </w:r>
      <w:r>
        <w:fldChar w:fldCharType="end"/>
      </w:r>
    </w:p>
    <w:p w:rsidR="00DC4BF7" w:rsidP="00DC4BF7">
      <w:pPr>
        <w:pStyle w:val="Version"/>
        <w:sectPr w:rsidSect="003D5C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5C2F" w:rsidP="003D5C2F">
      <w:pPr>
        <w:pStyle w:val="SuperHeading"/>
      </w:pPr>
      <w:r w:rsidRPr="003D5C2F">
        <w:t>ICPPRN2870 Use digital processes</w:t>
      </w:r>
    </w:p>
    <w:p w:rsidR="00000000" w:rsidRPr="003D5C2F" w:rsidP="003D5C2F">
      <w:pPr>
        <w:pStyle w:val="Heading1"/>
      </w:pPr>
      <w:bookmarkStart w:id="1" w:name="O_1073341"/>
      <w:bookmarkEnd w:id="1"/>
      <w:r w:rsidRPr="003D5C2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3D5C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C2F" w:rsidP="003D5C2F">
            <w:pPr>
              <w:pStyle w:val="BodyText"/>
            </w:pPr>
            <w:r w:rsidRPr="003D5C2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C2F">
            <w:pPr>
              <w:pStyle w:val="BodyText"/>
              <w:rPr>
                <w:lang w:val="en-NZ"/>
              </w:rPr>
            </w:pPr>
            <w:r w:rsidRPr="003D5C2F">
              <w:rPr>
                <w:rStyle w:val="SpecialBold"/>
              </w:rPr>
              <w:t>Comments</w:t>
            </w:r>
          </w:p>
        </w:tc>
      </w:tr>
      <w:tr w:rsidTr="003D5C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C2F">
            <w:pPr>
              <w:pStyle w:val="BodyText"/>
              <w:rPr>
                <w:lang w:val="en-NZ"/>
              </w:rPr>
            </w:pPr>
            <w:r w:rsidRPr="003D5C2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C2F" w:rsidP="003D5C2F">
            <w:pPr>
              <w:pStyle w:val="BodyText"/>
            </w:pPr>
            <w:r w:rsidRPr="003D5C2F">
              <w:t>This version first released with ICP Printing and Graphic Arts Training Package Version 4.0.</w:t>
            </w:r>
          </w:p>
        </w:tc>
      </w:tr>
    </w:tbl>
    <w:p w:rsidR="00000000" w:rsidRPr="003D5C2F" w:rsidP="003D5C2F">
      <w:pPr>
        <w:pStyle w:val="BodyText"/>
      </w:pPr>
    </w:p>
    <w:p w:rsidR="00000000" w:rsidRPr="003D5C2F" w:rsidP="003D5C2F">
      <w:pPr>
        <w:pStyle w:val="AllowPageBreak"/>
      </w:pPr>
    </w:p>
    <w:p w:rsidR="00000000" w:rsidRPr="003D5C2F" w:rsidP="003D5C2F">
      <w:pPr>
        <w:pStyle w:val="Heading1"/>
      </w:pPr>
      <w:bookmarkStart w:id="2" w:name="O_1073346"/>
      <w:bookmarkEnd w:id="2"/>
      <w:r w:rsidRPr="003D5C2F">
        <w:t>Application</w:t>
      </w:r>
    </w:p>
    <w:p w:rsidR="00000000" w:rsidRPr="003D5C2F" w:rsidP="00DC4BF7">
      <w:pPr>
        <w:pStyle w:val="BodyText"/>
      </w:pPr>
      <w:r w:rsidRPr="003D5C2F">
        <w:t>This unit describes the skills and knowledge required to apply various digital pr</w:t>
      </w:r>
      <w:r w:rsidRPr="003D5C2F">
        <w:t>inting processes and select an appropriate method for a particular job.</w:t>
      </w:r>
    </w:p>
    <w:p w:rsidR="00000000" w:rsidRPr="003D5C2F" w:rsidP="00DC4BF7">
      <w:pPr>
        <w:pStyle w:val="BodyText"/>
      </w:pPr>
      <w:r w:rsidRPr="003D5C2F">
        <w:t>It applies to individuals who generally work under direct supervision and use various digital printing processes. They work in the digital, commercial print, pre-press, bureau, high-en</w:t>
      </w:r>
      <w:r w:rsidRPr="003D5C2F">
        <w:t xml:space="preserve">d print or a combination of these business environments. </w:t>
      </w:r>
    </w:p>
    <w:p w:rsidR="00000000" w:rsidRPr="003D5C2F" w:rsidP="00DC4BF7">
      <w:pPr>
        <w:pStyle w:val="BodyText"/>
      </w:pPr>
      <w:r w:rsidRPr="003D5C2F">
        <w:t>No licensing, legislative or certification requirements apply to this unit at the time of publication.</w:t>
      </w:r>
    </w:p>
    <w:p w:rsidR="00000000" w:rsidRPr="003D5C2F" w:rsidP="003D5C2F">
      <w:pPr>
        <w:pStyle w:val="Heading1"/>
      </w:pPr>
      <w:bookmarkStart w:id="3" w:name="O_1073345"/>
      <w:bookmarkEnd w:id="3"/>
      <w:r w:rsidRPr="003D5C2F">
        <w:t>Unit Sector</w:t>
      </w:r>
    </w:p>
    <w:p w:rsidR="00000000" w:rsidRPr="003D5C2F" w:rsidP="00DC4BF7">
      <w:pPr>
        <w:pStyle w:val="BodyText"/>
      </w:pPr>
      <w:r w:rsidRPr="003D5C2F">
        <w:t>Printing</w:t>
      </w:r>
    </w:p>
    <w:p w:rsidR="00000000" w:rsidRPr="003D5C2F" w:rsidP="003D5C2F">
      <w:pPr>
        <w:pStyle w:val="Heading1"/>
      </w:pPr>
      <w:bookmarkStart w:id="4" w:name="O_1073344"/>
      <w:bookmarkEnd w:id="4"/>
      <w:r w:rsidRPr="003D5C2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83"/>
        <w:gridCol w:w="6591"/>
      </w:tblGrid>
      <w:tr w:rsidTr="003D5C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C2F" w:rsidP="003D5C2F">
            <w:pPr>
              <w:pStyle w:val="BodyText"/>
            </w:pPr>
            <w:r w:rsidRPr="003D5C2F">
              <w:rPr>
                <w:rStyle w:val="SpecialBold"/>
              </w:rPr>
              <w:t>EL</w:t>
            </w:r>
            <w:r w:rsidRPr="003D5C2F">
              <w:rPr>
                <w:rStyle w:val="SpecialBold"/>
              </w:rPr>
              <w:t>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C2F">
            <w:pPr>
              <w:pStyle w:val="BodyText"/>
              <w:rPr>
                <w:lang w:val="en-NZ"/>
              </w:rPr>
            </w:pPr>
            <w:r w:rsidRPr="003D5C2F">
              <w:rPr>
                <w:rStyle w:val="SpecialBold"/>
              </w:rPr>
              <w:t>PERFORMANCE CRITERIA</w:t>
            </w:r>
          </w:p>
        </w:tc>
      </w:tr>
      <w:tr w:rsidTr="003D5C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C2F" w:rsidP="003D5C2F">
            <w:pPr>
              <w:pStyle w:val="BodyText"/>
            </w:pPr>
            <w:r w:rsidRPr="003D5C2F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C2F">
            <w:pPr>
              <w:pStyle w:val="BodyText"/>
              <w:rPr>
                <w:lang w:val="en-NZ"/>
              </w:rPr>
            </w:pPr>
            <w:r w:rsidRPr="003D5C2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D5C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C2F">
            <w:pPr>
              <w:pStyle w:val="BodyText"/>
              <w:rPr>
                <w:lang w:val="en-NZ"/>
              </w:rPr>
            </w:pPr>
            <w:r w:rsidRPr="003D5C2F">
              <w:t>1. Identify digital processes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C2F" w:rsidP="003D5C2F">
            <w:pPr>
              <w:pStyle w:val="BodyText"/>
            </w:pPr>
            <w:r w:rsidRPr="003D5C2F">
              <w:t xml:space="preserve">1.1 Identify and document various digital processes used within the workplace </w:t>
            </w:r>
          </w:p>
          <w:p w:rsidR="00000000" w:rsidP="003D5C2F">
            <w:pPr>
              <w:pStyle w:val="BodyText"/>
              <w:rPr>
                <w:lang w:val="en-NZ"/>
              </w:rPr>
            </w:pPr>
            <w:r w:rsidRPr="003D5C2F">
              <w:t>1.2 Estimate advantages or disadvantages of one process over another for a particular job and recommend a suitable option</w:t>
            </w:r>
          </w:p>
        </w:tc>
      </w:tr>
      <w:tr w:rsidTr="003D5C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C2F">
            <w:pPr>
              <w:pStyle w:val="BodyText"/>
              <w:rPr>
                <w:lang w:val="en-NZ"/>
              </w:rPr>
            </w:pPr>
            <w:r w:rsidRPr="003D5C2F">
              <w:t>2. Assess job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C2F" w:rsidP="003D5C2F">
            <w:pPr>
              <w:pStyle w:val="BodyText"/>
            </w:pPr>
            <w:r w:rsidRPr="003D5C2F">
              <w:t>2.1 Determine printing requ</w:t>
            </w:r>
            <w:r w:rsidRPr="003D5C2F">
              <w:t xml:space="preserve">irements of the job </w:t>
            </w:r>
          </w:p>
          <w:p w:rsidR="00000000" w:rsidRPr="003D5C2F" w:rsidP="003D5C2F">
            <w:pPr>
              <w:pStyle w:val="BodyText"/>
            </w:pPr>
            <w:r w:rsidRPr="003D5C2F">
              <w:t xml:space="preserve">2.2 Review layout design of the job to determine possible printing problems associated with the use of identified processes </w:t>
            </w:r>
          </w:p>
          <w:p w:rsidR="00000000" w:rsidP="003D5C2F">
            <w:pPr>
              <w:pStyle w:val="BodyText"/>
              <w:rPr>
                <w:lang w:val="en-NZ"/>
              </w:rPr>
            </w:pPr>
            <w:r w:rsidRPr="003D5C2F">
              <w:t>2.3 Review end application of the digital product to confirm digital process will</w:t>
            </w:r>
            <w:r w:rsidRPr="003D5C2F">
              <w:t xml:space="preserve"> meet job specifications and enterprise procedures </w:t>
            </w:r>
          </w:p>
        </w:tc>
      </w:tr>
      <w:tr w:rsidTr="003D5C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C2F">
            <w:pPr>
              <w:pStyle w:val="BodyText"/>
              <w:rPr>
                <w:lang w:val="en-NZ"/>
              </w:rPr>
            </w:pPr>
            <w:r w:rsidRPr="003D5C2F">
              <w:t>3. Apply digital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C2F" w:rsidP="003D5C2F">
            <w:pPr>
              <w:pStyle w:val="BodyText"/>
            </w:pPr>
            <w:r w:rsidRPr="003D5C2F">
              <w:t xml:space="preserve">3.1 Select digital process according to job specifications </w:t>
            </w:r>
          </w:p>
          <w:p w:rsidR="00000000" w:rsidRPr="003D5C2F" w:rsidP="003D5C2F">
            <w:pPr>
              <w:pStyle w:val="BodyText"/>
            </w:pPr>
            <w:r w:rsidRPr="003D5C2F">
              <w:t xml:space="preserve">3.2 Complete digital process in accordance job specifications and enterprise procedures </w:t>
            </w:r>
          </w:p>
          <w:p w:rsidR="00000000" w:rsidRPr="003D5C2F" w:rsidP="003D5C2F">
            <w:pPr>
              <w:pStyle w:val="BodyText"/>
            </w:pPr>
            <w:r w:rsidRPr="003D5C2F">
              <w:t>3.3 Review job to confirm app</w:t>
            </w:r>
            <w:r w:rsidRPr="003D5C2F">
              <w:t xml:space="preserve">ropriate digital process was selected  </w:t>
            </w:r>
          </w:p>
        </w:tc>
      </w:tr>
    </w:tbl>
    <w:p w:rsidR="00000000" w:rsidRPr="003D5C2F" w:rsidP="003D5C2F">
      <w:pPr>
        <w:pStyle w:val="BodyText"/>
      </w:pPr>
    </w:p>
    <w:p w:rsidR="00000000" w:rsidRPr="003D5C2F" w:rsidP="003D5C2F">
      <w:pPr>
        <w:pStyle w:val="AllowPageBreak"/>
      </w:pPr>
    </w:p>
    <w:p w:rsidR="00000000" w:rsidRPr="003D5C2F" w:rsidP="003D5C2F">
      <w:pPr>
        <w:pStyle w:val="Heading1"/>
      </w:pPr>
      <w:bookmarkStart w:id="5" w:name="O_1073343"/>
      <w:bookmarkEnd w:id="5"/>
      <w:r w:rsidRPr="003D5C2F">
        <w:t>Foundation Skills</w:t>
      </w:r>
    </w:p>
    <w:p w:rsidR="00000000" w:rsidRPr="00DC4BF7" w:rsidP="00DC4BF7">
      <w:pPr>
        <w:pStyle w:val="BodyText"/>
        <w:rPr>
          <w:i/>
        </w:rPr>
      </w:pPr>
      <w:r w:rsidRPr="00DC4BF7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3D5C2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C2F" w:rsidP="003D5C2F">
            <w:pPr>
              <w:pStyle w:val="BodyText"/>
            </w:pPr>
            <w:r w:rsidRPr="003D5C2F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C2F">
            <w:pPr>
              <w:pStyle w:val="BodyText"/>
              <w:rPr>
                <w:lang w:val="en-NZ"/>
              </w:rPr>
            </w:pPr>
            <w:r w:rsidRPr="003D5C2F">
              <w:rPr>
                <w:rStyle w:val="SpecialBold"/>
              </w:rPr>
              <w:t>Description</w:t>
            </w:r>
          </w:p>
        </w:tc>
      </w:tr>
      <w:tr w:rsidTr="003D5C2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C2F">
            <w:pPr>
              <w:pStyle w:val="BodyText"/>
              <w:rPr>
                <w:lang w:val="en-NZ"/>
              </w:rPr>
            </w:pPr>
            <w:r w:rsidRPr="003D5C2F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C2F">
            <w:pPr>
              <w:pStyle w:val="ListBullet"/>
              <w:rPr>
                <w:lang w:val="en-NZ"/>
              </w:rPr>
            </w:pPr>
            <w:r w:rsidRPr="003D5C2F">
              <w:t>Recognises and interprets text to establish job requirements from information contained within relevant procedures and specifications</w:t>
            </w:r>
          </w:p>
        </w:tc>
      </w:tr>
      <w:tr w:rsidTr="003D5C2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C2F">
            <w:pPr>
              <w:pStyle w:val="BodyText"/>
              <w:rPr>
                <w:lang w:val="en-NZ"/>
              </w:rPr>
            </w:pPr>
            <w:r w:rsidRPr="003D5C2F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C2F">
            <w:pPr>
              <w:pStyle w:val="ListBullet"/>
              <w:rPr>
                <w:lang w:val="en-NZ"/>
              </w:rPr>
            </w:pPr>
            <w:r w:rsidRPr="003D5C2F">
              <w:t xml:space="preserve">Conveys intended meaning on familiar topics for a limited range of purposes and audiences </w:t>
            </w:r>
          </w:p>
        </w:tc>
      </w:tr>
      <w:tr w:rsidTr="003D5C2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C2F">
            <w:pPr>
              <w:pStyle w:val="BodyText"/>
              <w:rPr>
                <w:lang w:val="en-NZ"/>
              </w:rPr>
            </w:pPr>
            <w:r w:rsidRPr="003D5C2F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C2F">
            <w:pPr>
              <w:pStyle w:val="ListBullet"/>
              <w:rPr>
                <w:lang w:val="en-NZ"/>
              </w:rPr>
            </w:pPr>
            <w:r w:rsidRPr="003D5C2F">
              <w:t>Participates effectively in spoken interactions by using strategies to confirm, clarify or repair understanding</w:t>
            </w:r>
          </w:p>
        </w:tc>
      </w:tr>
      <w:tr w:rsidTr="003D5C2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C2F">
            <w:pPr>
              <w:pStyle w:val="BodyText"/>
              <w:rPr>
                <w:lang w:val="en-NZ"/>
              </w:rPr>
            </w:pPr>
            <w:r w:rsidRPr="003D5C2F">
              <w:t>Self-management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C2F">
            <w:pPr>
              <w:pStyle w:val="ListBullet"/>
              <w:rPr>
                <w:lang w:val="en-NZ"/>
              </w:rPr>
            </w:pPr>
            <w:r w:rsidRPr="003D5C2F">
              <w:t>Complies with work, health and safety (WHS) requirements and organisational procedures relevant to own rol</w:t>
            </w:r>
            <w:r w:rsidRPr="003D5C2F">
              <w:t>e</w:t>
            </w:r>
          </w:p>
        </w:tc>
      </w:tr>
      <w:tr w:rsidTr="003D5C2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C2F">
            <w:pPr>
              <w:pStyle w:val="BodyText"/>
              <w:rPr>
                <w:lang w:val="en-NZ"/>
              </w:rPr>
            </w:pPr>
            <w:r w:rsidRPr="003D5C2F">
              <w:t>Teamwork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C2F">
            <w:pPr>
              <w:pStyle w:val="ListBullet"/>
              <w:rPr>
                <w:lang w:val="en-NZ"/>
              </w:rPr>
            </w:pPr>
            <w:r w:rsidRPr="003D5C2F">
              <w:t>Seeks to cooperate with others to achieve and analyse results in immediate work context</w:t>
            </w:r>
          </w:p>
        </w:tc>
      </w:tr>
      <w:tr w:rsidTr="003D5C2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C2F">
            <w:pPr>
              <w:pStyle w:val="BodyText"/>
              <w:rPr>
                <w:lang w:val="en-NZ"/>
              </w:rPr>
            </w:pPr>
            <w:r w:rsidRPr="003D5C2F">
              <w:t xml:space="preserve">Planning and organising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C2F">
            <w:pPr>
              <w:pStyle w:val="ListBullet"/>
              <w:rPr>
                <w:lang w:val="en-NZ"/>
              </w:rPr>
            </w:pPr>
            <w:r w:rsidRPr="003D5C2F">
              <w:t>Plans, identifies and assembles resources required to complete tasks</w:t>
            </w:r>
          </w:p>
        </w:tc>
      </w:tr>
      <w:tr w:rsidTr="003D5C2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C2F">
            <w:pPr>
              <w:pStyle w:val="BodyText"/>
              <w:rPr>
                <w:lang w:val="en-NZ"/>
              </w:rPr>
            </w:pPr>
            <w:r w:rsidRPr="003D5C2F">
              <w:t>Problem solving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C2F" w:rsidP="003D5C2F">
            <w:pPr>
              <w:pStyle w:val="ListBullet"/>
            </w:pPr>
            <w:r w:rsidRPr="003D5C2F">
              <w:t>Responds to predictable problems and implements standard or logical solutions related to own role in immediate work environment</w:t>
            </w:r>
          </w:p>
        </w:tc>
      </w:tr>
    </w:tbl>
    <w:p w:rsidR="00000000" w:rsidRPr="003D5C2F" w:rsidP="003D5C2F">
      <w:pPr>
        <w:pStyle w:val="BodyText"/>
      </w:pPr>
    </w:p>
    <w:p w:rsidR="00000000" w:rsidRPr="003D5C2F" w:rsidP="003D5C2F">
      <w:pPr>
        <w:pStyle w:val="AllowPageBreak"/>
      </w:pPr>
    </w:p>
    <w:p w:rsidR="00000000" w:rsidRPr="003D5C2F" w:rsidP="003D5C2F">
      <w:pPr>
        <w:pStyle w:val="Heading1"/>
      </w:pPr>
      <w:bookmarkStart w:id="6" w:name="O_1073342"/>
      <w:bookmarkEnd w:id="6"/>
      <w:r w:rsidRPr="003D5C2F">
        <w:t>Unit Mapping Information</w:t>
      </w:r>
    </w:p>
    <w:p w:rsidR="00000000" w:rsidRPr="003D5C2F" w:rsidP="00DC4BF7">
      <w:pPr>
        <w:pStyle w:val="BodyText"/>
      </w:pPr>
      <w:r w:rsidRPr="003D5C2F">
        <w:t>Supersedes and is equivalent to ICPPRN287 Use digital processes.</w:t>
      </w:r>
    </w:p>
    <w:p w:rsidR="00000000" w:rsidRPr="003D5C2F" w:rsidP="003D5C2F">
      <w:pPr>
        <w:pStyle w:val="Heading1"/>
      </w:pPr>
      <w:bookmarkStart w:id="7" w:name="O_1073335"/>
      <w:bookmarkEnd w:id="7"/>
      <w:r w:rsidRPr="003D5C2F">
        <w:t>Links</w:t>
      </w:r>
    </w:p>
    <w:p w:rsidR="00000000" w:rsidRPr="003D5C2F" w:rsidP="00DC4BF7">
      <w:pPr>
        <w:pStyle w:val="BodyText"/>
      </w:pPr>
      <w:r w:rsidRPr="003D5C2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60167E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3D5C2F" w:rsidP="00DC4BF7">
      <w:pPr>
        <w:pStyle w:val="BodyText"/>
        <w:sectPr w:rsidSect="003D5C2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D5C2F" w:rsidP="003D5C2F">
      <w:pPr>
        <w:pStyle w:val="SuperHeading"/>
      </w:pPr>
      <w:r w:rsidRPr="003D5C2F">
        <w:t xml:space="preserve">Assessment </w:t>
      </w:r>
      <w:r w:rsidRPr="003D5C2F">
        <w:t>Requirements for ICPPRN2870 Use digital processes</w:t>
      </w:r>
    </w:p>
    <w:p w:rsidR="00000000" w:rsidRPr="003D5C2F" w:rsidP="003D5C2F">
      <w:pPr>
        <w:pStyle w:val="Heading1"/>
      </w:pPr>
      <w:bookmarkStart w:id="8" w:name="O_1073337"/>
      <w:bookmarkEnd w:id="8"/>
      <w:r w:rsidRPr="003D5C2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3D5C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C2F" w:rsidP="003D5C2F">
            <w:pPr>
              <w:pStyle w:val="BodyText"/>
            </w:pPr>
            <w:r w:rsidRPr="003D5C2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C2F">
            <w:pPr>
              <w:pStyle w:val="BodyText"/>
              <w:rPr>
                <w:lang w:val="en-NZ"/>
              </w:rPr>
            </w:pPr>
            <w:r w:rsidRPr="003D5C2F">
              <w:rPr>
                <w:rStyle w:val="SpecialBold"/>
              </w:rPr>
              <w:t>Comments</w:t>
            </w:r>
          </w:p>
        </w:tc>
      </w:tr>
      <w:tr w:rsidTr="003D5C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5C2F">
            <w:pPr>
              <w:pStyle w:val="BodyText"/>
              <w:rPr>
                <w:lang w:val="en-NZ"/>
              </w:rPr>
            </w:pPr>
            <w:r w:rsidRPr="003D5C2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5C2F" w:rsidP="003D5C2F">
            <w:pPr>
              <w:pStyle w:val="BodyText"/>
            </w:pPr>
            <w:r w:rsidRPr="003D5C2F">
              <w:t>This version first released with ICP Printing and Graphic Arts Training Package Version 4.0.</w:t>
            </w:r>
          </w:p>
        </w:tc>
      </w:tr>
    </w:tbl>
    <w:p w:rsidR="00000000" w:rsidRPr="003D5C2F" w:rsidP="003D5C2F">
      <w:pPr>
        <w:pStyle w:val="BodyText"/>
      </w:pPr>
    </w:p>
    <w:p w:rsidR="00000000" w:rsidRPr="003D5C2F" w:rsidP="003D5C2F">
      <w:pPr>
        <w:pStyle w:val="AllowPageBreak"/>
      </w:pPr>
    </w:p>
    <w:p w:rsidR="00000000" w:rsidRPr="003D5C2F" w:rsidP="003D5C2F">
      <w:pPr>
        <w:pStyle w:val="Heading1"/>
      </w:pPr>
      <w:bookmarkStart w:id="9" w:name="O_1073340"/>
      <w:bookmarkEnd w:id="9"/>
      <w:r w:rsidRPr="003D5C2F">
        <w:t>Performance Evidence</w:t>
      </w:r>
    </w:p>
    <w:p w:rsidR="00000000" w:rsidRPr="003D5C2F" w:rsidP="00DC4BF7">
      <w:pPr>
        <w:pStyle w:val="BodyText"/>
      </w:pPr>
      <w:r w:rsidRPr="003D5C2F">
        <w:t>The candidate must demonstrate the ability to complete the tasks outlined in the elements, performance criteria and foundation skills of this unit, including evidence of the ability to:</w:t>
      </w:r>
    </w:p>
    <w:p w:rsidR="00000000" w:rsidRPr="003D5C2F" w:rsidP="003D5C2F">
      <w:pPr>
        <w:pStyle w:val="ListBullet"/>
      </w:pPr>
      <w:r w:rsidRPr="003D5C2F">
        <w:t>identify at least three digital printing processes used within the or</w:t>
      </w:r>
      <w:r w:rsidRPr="003D5C2F">
        <w:t xml:space="preserve">ganisation </w:t>
      </w:r>
    </w:p>
    <w:p w:rsidR="00000000" w:rsidRPr="003D5C2F" w:rsidP="003D5C2F">
      <w:pPr>
        <w:pStyle w:val="ListBullet"/>
      </w:pPr>
      <w:r w:rsidRPr="003D5C2F">
        <w:t>select one digital printing process according to job specifications</w:t>
      </w:r>
    </w:p>
    <w:p w:rsidR="00000000" w:rsidRPr="003D5C2F" w:rsidP="003D5C2F">
      <w:pPr>
        <w:pStyle w:val="ListBullet"/>
      </w:pPr>
      <w:r w:rsidRPr="003D5C2F">
        <w:t>find and use information relevant to the printing tasks above from a variety of information sources.</w:t>
      </w:r>
    </w:p>
    <w:p w:rsidR="00000000" w:rsidRPr="003D5C2F" w:rsidP="003D5C2F">
      <w:pPr>
        <w:pStyle w:val="AllowPageBreak"/>
      </w:pPr>
    </w:p>
    <w:p w:rsidR="00000000" w:rsidRPr="003D5C2F" w:rsidP="003D5C2F">
      <w:pPr>
        <w:pStyle w:val="Heading1"/>
      </w:pPr>
      <w:bookmarkStart w:id="10" w:name="O_1073339"/>
      <w:bookmarkEnd w:id="10"/>
      <w:r w:rsidRPr="003D5C2F">
        <w:t>Knowledge Evidence</w:t>
      </w:r>
    </w:p>
    <w:p w:rsidR="00000000" w:rsidRPr="003D5C2F" w:rsidP="00DC4BF7">
      <w:pPr>
        <w:pStyle w:val="BodyText"/>
      </w:pPr>
      <w:r w:rsidRPr="003D5C2F">
        <w:t>The candidate must be able to demonstrate knowledge to complete the tasks outlined in the elements, performance criteria and foundation skills of this unit, including knowledge of:</w:t>
      </w:r>
    </w:p>
    <w:p w:rsidR="00000000" w:rsidRPr="003D5C2F" w:rsidP="003D5C2F">
      <w:pPr>
        <w:pStyle w:val="ListBullet"/>
      </w:pPr>
      <w:r w:rsidRPr="003D5C2F">
        <w:t>work health and safety (WHS) requirements for working on a computer</w:t>
      </w:r>
    </w:p>
    <w:p w:rsidR="00000000" w:rsidRPr="003D5C2F" w:rsidP="003D5C2F">
      <w:pPr>
        <w:pStyle w:val="ListBullet"/>
      </w:pPr>
      <w:r w:rsidRPr="003D5C2F">
        <w:t>digita</w:t>
      </w:r>
      <w:r w:rsidRPr="003D5C2F">
        <w:t>l printing processes used within the digital sector and their advantages and disadvantages</w:t>
      </w:r>
    </w:p>
    <w:p w:rsidR="00000000" w:rsidRPr="003D5C2F" w:rsidP="003D5C2F">
      <w:pPr>
        <w:pStyle w:val="ListBullet"/>
      </w:pPr>
      <w:r w:rsidRPr="003D5C2F">
        <w:t>types of substrates required for particular processes</w:t>
      </w:r>
    </w:p>
    <w:p w:rsidR="00000000" w:rsidRPr="003D5C2F" w:rsidP="003D5C2F">
      <w:pPr>
        <w:pStyle w:val="ListBullet"/>
      </w:pPr>
      <w:r w:rsidRPr="003D5C2F">
        <w:t>the cost differences between each process</w:t>
      </w:r>
    </w:p>
    <w:p w:rsidR="00000000" w:rsidRPr="003D5C2F" w:rsidP="003D5C2F">
      <w:pPr>
        <w:pStyle w:val="ListBullet"/>
      </w:pPr>
      <w:r w:rsidRPr="003D5C2F">
        <w:t>the advantages and disadvantages of digital processes compared to tra</w:t>
      </w:r>
      <w:r w:rsidRPr="003D5C2F">
        <w:t>ditional printing methods</w:t>
      </w:r>
    </w:p>
    <w:p w:rsidR="00000000" w:rsidRPr="003D5C2F" w:rsidP="003D5C2F">
      <w:pPr>
        <w:pStyle w:val="ListBullet"/>
      </w:pPr>
      <w:r w:rsidRPr="003D5C2F">
        <w:t>digital products and their applications</w:t>
      </w:r>
    </w:p>
    <w:p w:rsidR="00000000" w:rsidRPr="003D5C2F" w:rsidP="003D5C2F">
      <w:pPr>
        <w:pStyle w:val="ListBullet"/>
      </w:pPr>
      <w:r w:rsidRPr="003D5C2F">
        <w:t>the effect heat and light can have on required processes</w:t>
      </w:r>
    </w:p>
    <w:p w:rsidR="00000000" w:rsidRPr="003D5C2F" w:rsidP="003D5C2F">
      <w:pPr>
        <w:pStyle w:val="ListBullet"/>
      </w:pPr>
      <w:r w:rsidRPr="003D5C2F">
        <w:t>the impact of folding on the appearance of a digitally printed job</w:t>
      </w:r>
    </w:p>
    <w:p w:rsidR="00000000" w:rsidRPr="003D5C2F" w:rsidP="003D5C2F">
      <w:pPr>
        <w:pStyle w:val="ListBullet"/>
      </w:pPr>
      <w:r w:rsidRPr="003D5C2F">
        <w:t>the layout design considerations when using a particular process</w:t>
      </w:r>
    </w:p>
    <w:p w:rsidR="00000000" w:rsidRPr="003D5C2F" w:rsidP="003D5C2F">
      <w:pPr>
        <w:pStyle w:val="ListBullet"/>
      </w:pPr>
      <w:r w:rsidRPr="003D5C2F">
        <w:t>c</w:t>
      </w:r>
      <w:r w:rsidRPr="003D5C2F">
        <w:t>olours and combinations and their effect on certain processes</w:t>
      </w:r>
    </w:p>
    <w:p w:rsidR="00000000" w:rsidRPr="003D5C2F" w:rsidP="003D5C2F">
      <w:pPr>
        <w:pStyle w:val="ListBullet"/>
      </w:pPr>
      <w:r w:rsidRPr="003D5C2F">
        <w:t>manufacturer manuals, enterprise procedures and work health and safety documentation, including their location and purpose.</w:t>
      </w:r>
    </w:p>
    <w:p w:rsidR="00000000" w:rsidRPr="003D5C2F" w:rsidP="003D5C2F">
      <w:pPr>
        <w:pStyle w:val="AllowPageBreak"/>
      </w:pPr>
    </w:p>
    <w:p w:rsidR="00000000" w:rsidRPr="003D5C2F" w:rsidP="003D5C2F">
      <w:pPr>
        <w:pStyle w:val="Heading1"/>
      </w:pPr>
      <w:bookmarkStart w:id="11" w:name="O_1073338"/>
      <w:bookmarkEnd w:id="11"/>
      <w:r w:rsidRPr="003D5C2F">
        <w:t>Assessment Conditions</w:t>
      </w:r>
    </w:p>
    <w:p w:rsidR="00000000" w:rsidRPr="003D5C2F" w:rsidP="00DC4BF7">
      <w:pPr>
        <w:pStyle w:val="BodyText"/>
      </w:pPr>
      <w:r w:rsidRPr="003D5C2F">
        <w:t>Skills in this unit must be d</w:t>
      </w:r>
      <w:r w:rsidRPr="003D5C2F">
        <w:t xml:space="preserve">emonstrated in a workplace or simulated environment where the conditions are typical of those in a working environment in this industry. </w:t>
      </w:r>
    </w:p>
    <w:p w:rsidR="00000000" w:rsidRPr="003D5C2F" w:rsidP="00DC4BF7">
      <w:pPr>
        <w:pStyle w:val="BodyText"/>
      </w:pPr>
      <w:r w:rsidRPr="003D5C2F">
        <w:t>This includes access to:</w:t>
      </w:r>
    </w:p>
    <w:p w:rsidR="00000000" w:rsidRPr="003D5C2F" w:rsidP="003D5C2F">
      <w:pPr>
        <w:pStyle w:val="ListBullet"/>
      </w:pPr>
      <w:r w:rsidRPr="003D5C2F">
        <w:t>special purpose tools and equipment</w:t>
      </w:r>
    </w:p>
    <w:p w:rsidR="00000000" w:rsidRPr="003D5C2F" w:rsidP="003D5C2F">
      <w:pPr>
        <w:pStyle w:val="ListBullet"/>
      </w:pPr>
      <w:r w:rsidRPr="003D5C2F">
        <w:t>materials used for colour management production.</w:t>
      </w:r>
    </w:p>
    <w:p w:rsidR="00000000" w:rsidRPr="003D5C2F" w:rsidP="00DC4BF7">
      <w:pPr>
        <w:pStyle w:val="BodyText"/>
      </w:pPr>
      <w:r w:rsidRPr="003D5C2F">
        <w:t>Assessors of this unit must satisfy the requirements for assessors in applicable vocational education and training legislation, frameworks and/or standards.</w:t>
      </w:r>
    </w:p>
    <w:p w:rsidR="00000000" w:rsidRPr="003D5C2F" w:rsidP="003D5C2F">
      <w:pPr>
        <w:pStyle w:val="Heading1"/>
      </w:pPr>
      <w:bookmarkStart w:id="12" w:name="O_1073336"/>
      <w:bookmarkEnd w:id="12"/>
      <w:r w:rsidRPr="003D5C2F">
        <w:t>Links</w:t>
      </w:r>
    </w:p>
    <w:p w:rsidR="00000000" w:rsidRPr="003D5C2F" w:rsidP="00DC4BF7">
      <w:pPr>
        <w:pStyle w:val="BodyText"/>
      </w:pPr>
      <w:r w:rsidRPr="003D5C2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60167E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3D5C2F" w:rsidP="003D5C2F"/>
    <w:sectPr w:rsidSect="003D5C2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C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C2F" w:rsidRPr="00DC4BF7" w:rsidP="00DC4B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C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BF7" w:rsidP="003D5C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C4BF7" w:rsidP="003D5C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C4BF7" w:rsidP="003D5C2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C2F" w:rsidP="003D5C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C4BF7">
      <w:t>Approved</w:t>
    </w:r>
    <w:r w:rsidR="00DC4BF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C4BF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C4BF7">
      <w:rPr>
        <w:noProof/>
      </w:rPr>
      <w:t>4</w:t>
    </w:r>
    <w:r>
      <w:rPr>
        <w:noProof/>
      </w:rPr>
      <w:fldChar w:fldCharType="end"/>
    </w:r>
  </w:p>
  <w:p w:rsidR="003D5C2F" w:rsidP="003D5C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C4BF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C4BF7">
      <w:t>Manufacturing Industry Skills Alliance</w:t>
    </w:r>
    <w:r w:rsidR="00DC4BF7">
      <w:fldChar w:fldCharType="end"/>
    </w:r>
  </w:p>
  <w:p w:rsidR="003D5C2F" w:rsidP="003D5C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C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B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5C2F" w:rsidRPr="00DC4BF7" w:rsidP="00DC4B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C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BF7" w:rsidRPr="002D2AF8" w:rsidP="003D5C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ICPPRN2870 Use digital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C4BF7" w:rsidP="003D5C2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C2F" w:rsidRPr="002D2AF8" w:rsidP="003D5C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C4BF7">
      <w:t>ICPPRN2870 Use digital processes</w:t>
    </w:r>
    <w:r w:rsidR="00DC4BF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C4BF7">
      <w:rPr>
        <w:noProof/>
      </w:rPr>
      <w:t>1 March 2025</w:t>
    </w:r>
    <w:r>
      <w:fldChar w:fldCharType="end"/>
    </w:r>
  </w:p>
  <w:p w:rsidR="003D5C2F" w:rsidP="003D5C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0F4AA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682DB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5C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5C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5C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5C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5C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5C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5C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5C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5C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5C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5C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5C2F"/>
  </w:style>
  <w:style w:type="character" w:customStyle="1" w:styleId="Heading1Char">
    <w:name w:val="Heading 1 Char"/>
    <w:basedOn w:val="DefaultParagraphFont"/>
    <w:link w:val="Heading1"/>
    <w:rsid w:val="003D5C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5C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5C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D5C2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D5C2F"/>
    <w:rPr>
      <w:b/>
      <w:spacing w:val="0"/>
    </w:rPr>
  </w:style>
  <w:style w:type="character" w:styleId="Emphasis">
    <w:name w:val="Emphasis"/>
    <w:basedOn w:val="DefaultParagraphFont"/>
    <w:qFormat/>
    <w:rsid w:val="003D5C2F"/>
    <w:rPr>
      <w:i/>
    </w:rPr>
  </w:style>
  <w:style w:type="paragraph" w:customStyle="1" w:styleId="SuperHeading">
    <w:name w:val="SuperHeading"/>
    <w:basedOn w:val="Normal"/>
    <w:rsid w:val="003D5C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5C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5C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5C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5C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5C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5C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5C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5C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5C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5C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5C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5C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5C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5C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5C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5C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5C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5C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5C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5C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D5C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D5C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5C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5C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D5C2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D5C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5C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5C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5C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5C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5C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5C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5C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5C2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D5C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5C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5C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5C2F"/>
  </w:style>
  <w:style w:type="paragraph" w:styleId="TableofFigures">
    <w:name w:val="table of figures"/>
    <w:basedOn w:val="Normal"/>
    <w:next w:val="Normal"/>
    <w:semiHidden/>
    <w:rsid w:val="003D5C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5C2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D5C2F"/>
    <w:rPr>
      <w:rFonts w:ascii="Wingdings" w:hAnsi="Wingdings"/>
    </w:rPr>
  </w:style>
  <w:style w:type="paragraph" w:customStyle="1" w:styleId="TableHeading">
    <w:name w:val="Table Heading"/>
    <w:basedOn w:val="HeadingBase"/>
    <w:rsid w:val="003D5C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5C2F"/>
    <w:rPr>
      <w:color w:val="0033CC"/>
      <w:u w:val="none"/>
    </w:rPr>
  </w:style>
  <w:style w:type="paragraph" w:customStyle="1" w:styleId="BodyTextRight">
    <w:name w:val="Body Text Right"/>
    <w:basedOn w:val="BodyText"/>
    <w:rsid w:val="003D5C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5C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5C2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5C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5C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5C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5C2F"/>
    <w:rPr>
      <w:sz w:val="32"/>
    </w:rPr>
  </w:style>
  <w:style w:type="paragraph" w:customStyle="1" w:styleId="HeadingProcedure">
    <w:name w:val="Heading Procedure"/>
    <w:basedOn w:val="HeadingBase"/>
    <w:next w:val="Normal"/>
    <w:rsid w:val="003D5C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5C2F"/>
    <w:pPr>
      <w:spacing w:before="60" w:after="60"/>
    </w:pPr>
  </w:style>
  <w:style w:type="paragraph" w:styleId="ListContinue">
    <w:name w:val="List Continue"/>
    <w:basedOn w:val="List"/>
    <w:rsid w:val="003D5C2F"/>
    <w:pPr>
      <w:ind w:firstLine="0"/>
    </w:pPr>
  </w:style>
  <w:style w:type="paragraph" w:customStyle="1" w:styleId="ListNote">
    <w:name w:val="List Note"/>
    <w:basedOn w:val="List"/>
    <w:rsid w:val="003D5C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5C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5C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5C2F"/>
    <w:rPr>
      <w:rFonts w:ascii="Courier New" w:hAnsi="Courier New"/>
    </w:rPr>
  </w:style>
  <w:style w:type="paragraph" w:customStyle="1" w:styleId="NoteBullet">
    <w:name w:val="Note Bullet"/>
    <w:basedOn w:val="Note"/>
    <w:rsid w:val="003D5C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5C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5C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5C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5C2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D5C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5C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5C2F"/>
    <w:rPr>
      <w:b/>
      <w:smallCaps/>
    </w:rPr>
  </w:style>
  <w:style w:type="paragraph" w:customStyle="1" w:styleId="TableListNumber">
    <w:name w:val="Table List Number"/>
    <w:basedOn w:val="ListNumber"/>
    <w:rsid w:val="003D5C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5C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5C2F"/>
    <w:pPr>
      <w:numPr>
        <w:numId w:val="8"/>
      </w:numPr>
    </w:pPr>
  </w:style>
  <w:style w:type="paragraph" w:customStyle="1" w:styleId="ListAlpha2">
    <w:name w:val="List Alpha 2"/>
    <w:basedOn w:val="List2"/>
    <w:rsid w:val="003D5C2F"/>
    <w:pPr>
      <w:numPr>
        <w:numId w:val="7"/>
      </w:numPr>
    </w:pPr>
  </w:style>
  <w:style w:type="paragraph" w:styleId="List2">
    <w:name w:val="List 2"/>
    <w:basedOn w:val="BodyText"/>
    <w:rsid w:val="003D5C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5C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5C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5C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5C2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5C2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D5C2F"/>
    <w:pPr>
      <w:numPr>
        <w:numId w:val="3"/>
      </w:numPr>
    </w:pPr>
  </w:style>
  <w:style w:type="paragraph" w:styleId="ListContinue2">
    <w:name w:val="List Continue 2"/>
    <w:basedOn w:val="List2"/>
    <w:rsid w:val="003D5C2F"/>
    <w:pPr>
      <w:ind w:firstLine="0"/>
    </w:pPr>
  </w:style>
  <w:style w:type="paragraph" w:styleId="ListContinue3">
    <w:name w:val="List Continue 3"/>
    <w:basedOn w:val="List3"/>
    <w:rsid w:val="003D5C2F"/>
    <w:pPr>
      <w:ind w:left="1021" w:firstLine="0"/>
    </w:pPr>
  </w:style>
  <w:style w:type="paragraph" w:styleId="ListContinue4">
    <w:name w:val="List Continue 4"/>
    <w:basedOn w:val="List4"/>
    <w:rsid w:val="003D5C2F"/>
    <w:pPr>
      <w:ind w:firstLine="0"/>
    </w:pPr>
  </w:style>
  <w:style w:type="paragraph" w:styleId="ListContinue5">
    <w:name w:val="List Continue 5"/>
    <w:basedOn w:val="List5"/>
    <w:rsid w:val="003D5C2F"/>
    <w:pPr>
      <w:ind w:firstLine="0"/>
    </w:pPr>
  </w:style>
  <w:style w:type="paragraph" w:styleId="ListNumber3">
    <w:name w:val="List Number 3"/>
    <w:basedOn w:val="List3"/>
    <w:rsid w:val="003D5C2F"/>
    <w:pPr>
      <w:numPr>
        <w:numId w:val="4"/>
      </w:numPr>
    </w:pPr>
  </w:style>
  <w:style w:type="paragraph" w:styleId="ListNumber4">
    <w:name w:val="List Number 4"/>
    <w:basedOn w:val="List4"/>
    <w:rsid w:val="003D5C2F"/>
    <w:pPr>
      <w:numPr>
        <w:numId w:val="5"/>
      </w:numPr>
    </w:pPr>
  </w:style>
  <w:style w:type="paragraph" w:styleId="ListNumber5">
    <w:name w:val="List Number 5"/>
    <w:basedOn w:val="List5"/>
    <w:rsid w:val="003D5C2F"/>
    <w:pPr>
      <w:numPr>
        <w:numId w:val="6"/>
      </w:numPr>
    </w:pPr>
  </w:style>
  <w:style w:type="paragraph" w:styleId="BlockText">
    <w:name w:val="Block Text"/>
    <w:basedOn w:val="Normal"/>
    <w:rsid w:val="003D5C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5C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5C2F"/>
    <w:rPr>
      <w:sz w:val="16"/>
      <w:vertAlign w:val="superscript"/>
    </w:rPr>
  </w:style>
  <w:style w:type="character" w:customStyle="1" w:styleId="Symbols">
    <w:name w:val="Symbols"/>
    <w:basedOn w:val="DefaultParagraphFont"/>
    <w:rsid w:val="003D5C2F"/>
    <w:rPr>
      <w:rFonts w:ascii="Symbol" w:hAnsi="Symbol"/>
    </w:rPr>
  </w:style>
  <w:style w:type="character" w:customStyle="1" w:styleId="MenuOptions">
    <w:name w:val="Menu Options"/>
    <w:basedOn w:val="DefaultParagraphFont"/>
    <w:rsid w:val="003D5C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5C2F"/>
    <w:rPr>
      <w:b/>
    </w:rPr>
  </w:style>
  <w:style w:type="character" w:customStyle="1" w:styleId="Underlined">
    <w:name w:val="Underlined"/>
    <w:basedOn w:val="DefaultParagraphFont"/>
    <w:rsid w:val="003D5C2F"/>
    <w:rPr>
      <w:u w:val="single"/>
    </w:rPr>
  </w:style>
  <w:style w:type="paragraph" w:customStyle="1" w:styleId="TableBodyTextRight">
    <w:name w:val="Table Body Text Right"/>
    <w:basedOn w:val="TableBodyText"/>
    <w:rsid w:val="003D5C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5C2F"/>
    <w:rPr>
      <w:sz w:val="18"/>
    </w:rPr>
  </w:style>
  <w:style w:type="paragraph" w:customStyle="1" w:styleId="BodySmallRight">
    <w:name w:val="Body Small Right"/>
    <w:basedOn w:val="BodyTextRight"/>
    <w:rsid w:val="003D5C2F"/>
    <w:rPr>
      <w:sz w:val="18"/>
      <w:szCs w:val="18"/>
    </w:rPr>
  </w:style>
  <w:style w:type="paragraph" w:customStyle="1" w:styleId="MarginEdition">
    <w:name w:val="Margin Edition"/>
    <w:basedOn w:val="MarginNote"/>
    <w:rsid w:val="003D5C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5C2F"/>
    <w:rPr>
      <w:sz w:val="2"/>
      <w:szCs w:val="2"/>
    </w:rPr>
  </w:style>
  <w:style w:type="character" w:customStyle="1" w:styleId="Small">
    <w:name w:val="Small"/>
    <w:basedOn w:val="DefaultParagraphFont"/>
    <w:rsid w:val="003D5C2F"/>
    <w:rPr>
      <w:sz w:val="16"/>
    </w:rPr>
  </w:style>
  <w:style w:type="paragraph" w:customStyle="1" w:styleId="WideTable">
    <w:name w:val="Wide Table"/>
    <w:basedOn w:val="Normal"/>
    <w:rsid w:val="003D5C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5C2F"/>
  </w:style>
  <w:style w:type="paragraph" w:styleId="Quote">
    <w:name w:val="Quote"/>
    <w:basedOn w:val="Heading1"/>
    <w:link w:val="QuoteChar"/>
    <w:qFormat/>
    <w:rsid w:val="003D5C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5C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5C2F"/>
    <w:pPr>
      <w:pageBreakBefore/>
    </w:pPr>
  </w:style>
  <w:style w:type="paragraph" w:customStyle="1" w:styleId="Border">
    <w:name w:val="Border"/>
    <w:basedOn w:val="Normal"/>
    <w:qFormat/>
    <w:rsid w:val="003D5C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5C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5C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5C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5C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5C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5C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5C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5C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5C2F"/>
    <w:rPr>
      <w:u w:val="single"/>
    </w:rPr>
  </w:style>
  <w:style w:type="character" w:customStyle="1" w:styleId="BoldandItalics">
    <w:name w:val="Bold and Italics"/>
    <w:qFormat/>
    <w:rsid w:val="003D5C2F"/>
    <w:rPr>
      <w:b/>
      <w:i/>
      <w:u w:val="none"/>
    </w:rPr>
  </w:style>
  <w:style w:type="paragraph" w:styleId="BalloonText">
    <w:name w:val="Balloon Text"/>
    <w:basedOn w:val="Normal"/>
    <w:link w:val="BalloonTextChar"/>
    <w:rsid w:val="003D5C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5C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5C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5C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5C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5C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5C2F"/>
    <w:pPr>
      <w:spacing w:before="0" w:after="0"/>
    </w:pPr>
  </w:style>
  <w:style w:type="paragraph" w:customStyle="1" w:styleId="BodyTextBold">
    <w:name w:val="Body Text Bold"/>
    <w:basedOn w:val="BodyText"/>
    <w:qFormat/>
    <w:rsid w:val="003D5C2F"/>
    <w:rPr>
      <w:b/>
    </w:rPr>
  </w:style>
  <w:style w:type="character" w:styleId="Hyperlink">
    <w:name w:val="Hyperlink"/>
    <w:basedOn w:val="DefaultParagraphFont"/>
    <w:uiPriority w:val="99"/>
    <w:unhideWhenUsed/>
    <w:rsid w:val="00DC4B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749</Words>
  <Characters>4812</Characters>
  <Application>Microsoft Office Word</Application>
  <DocSecurity>0</DocSecurity>
  <Lines>145</Lines>
  <Paragraphs>101</Paragraphs>
  <ScaleCrop>false</ScaleCrop>
  <Company>Author-it Software Corporation Ltd.</Company>
  <LinksUpToDate>false</LinksUpToDate>
  <CharactersWithSpaces>5460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ICPPRN2870 Use digital processes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2025-03-01T12:32:00Z</dcterms:created>
  <dcterms:modified xsi:type="dcterms:W3CDTF">2025-03-01T12:32:00Z</dcterms:modified>
</cp:coreProperties>
</file>