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852" w:rsidP="00520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ICPPRN2850 Use digital workflow</w:t>
      </w:r>
      <w:r>
        <w:fldChar w:fldCharType="end"/>
      </w:r>
    </w:p>
    <w:p w:rsidR="00520852" w:rsidP="00520852">
      <w:pPr>
        <w:pStyle w:val="Version"/>
        <w:sectPr w:rsidSect="00265C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CCC" w:rsidP="00265CCC">
      <w:pPr>
        <w:pStyle w:val="SuperHeading"/>
      </w:pPr>
      <w:r w:rsidRPr="00265CCC">
        <w:t>ICPPRN2850 Use digital workflow</w:t>
      </w:r>
    </w:p>
    <w:p w:rsidR="00000000" w:rsidRPr="00265CCC" w:rsidP="00265CCC">
      <w:pPr>
        <w:pStyle w:val="Heading1"/>
      </w:pPr>
      <w:bookmarkStart w:id="1" w:name="O_1073309"/>
      <w:bookmarkEnd w:id="1"/>
      <w:r w:rsidRPr="00265C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6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CCC" w:rsidP="00265CCC">
            <w:pPr>
              <w:pStyle w:val="BodyText"/>
            </w:pPr>
            <w:r w:rsidRPr="00265C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BodyText"/>
              <w:rPr>
                <w:lang w:val="en-NZ"/>
              </w:rPr>
            </w:pPr>
            <w:r w:rsidRPr="00265CCC">
              <w:rPr>
                <w:rStyle w:val="SpecialBold"/>
              </w:rPr>
              <w:t>Comments</w:t>
            </w:r>
          </w:p>
        </w:tc>
      </w:tr>
      <w:tr w:rsidTr="0026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BodyText"/>
              <w:rPr>
                <w:lang w:val="en-NZ"/>
              </w:rPr>
            </w:pPr>
            <w:r w:rsidRPr="00265C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CCC" w:rsidP="00265CCC">
            <w:pPr>
              <w:pStyle w:val="BodyText"/>
            </w:pPr>
            <w:r w:rsidRPr="00265CCC">
              <w:t>This version first released with ICP Printing and Graphic Arts Training Package Version 4.0.</w:t>
            </w:r>
          </w:p>
        </w:tc>
      </w:tr>
    </w:tbl>
    <w:p w:rsidR="00000000" w:rsidRPr="00265CCC" w:rsidP="00265CCC">
      <w:pPr>
        <w:pStyle w:val="BodyText"/>
      </w:pPr>
    </w:p>
    <w:p w:rsidR="00000000" w:rsidRPr="00265CCC" w:rsidP="00265CCC">
      <w:pPr>
        <w:pStyle w:val="AllowPageBreak"/>
      </w:pPr>
    </w:p>
    <w:p w:rsidR="00000000" w:rsidRPr="00265CCC" w:rsidP="00265CCC">
      <w:pPr>
        <w:pStyle w:val="Heading1"/>
      </w:pPr>
      <w:bookmarkStart w:id="2" w:name="O_1073314"/>
      <w:bookmarkEnd w:id="2"/>
      <w:r w:rsidRPr="00265CCC">
        <w:t>Application</w:t>
      </w:r>
    </w:p>
    <w:p w:rsidR="00000000" w:rsidRPr="00265CCC" w:rsidP="00520852">
      <w:pPr>
        <w:pStyle w:val="BodyText"/>
      </w:pPr>
      <w:r w:rsidRPr="00265CCC">
        <w:t>This unit describes the skills and knowledge required to apply digital workflow f</w:t>
      </w:r>
      <w:r w:rsidRPr="00265CCC">
        <w:t xml:space="preserve">rom concept stage to completion and delivery. It focuses on a basic knowledge and application of digital work processes, where another person is responsible for overall planning. </w:t>
      </w:r>
    </w:p>
    <w:p w:rsidR="00000000" w:rsidRPr="00265CCC" w:rsidP="00520852">
      <w:pPr>
        <w:pStyle w:val="BodyText"/>
      </w:pPr>
      <w:r w:rsidRPr="00265CCC">
        <w:t>It applies to individuals working under supervision in any type of digital p</w:t>
      </w:r>
      <w:r w:rsidRPr="00265CCC">
        <w:t>roduction area.</w:t>
      </w:r>
    </w:p>
    <w:p w:rsidR="00000000" w:rsidRPr="00265CCC" w:rsidP="00520852">
      <w:pPr>
        <w:pStyle w:val="BodyText"/>
      </w:pPr>
      <w:r w:rsidRPr="00265CCC">
        <w:t>No licensing, legislative or certification requirements apply to this unit at the time of publication.</w:t>
      </w:r>
    </w:p>
    <w:p w:rsidR="00000000" w:rsidRPr="00265CCC" w:rsidP="00265CCC">
      <w:pPr>
        <w:pStyle w:val="Heading1"/>
      </w:pPr>
      <w:bookmarkStart w:id="3" w:name="O_1073313"/>
      <w:bookmarkEnd w:id="3"/>
      <w:r w:rsidRPr="00265CCC">
        <w:t>Unit Sector</w:t>
      </w:r>
    </w:p>
    <w:p w:rsidR="00000000" w:rsidRPr="00265CCC" w:rsidP="00520852">
      <w:pPr>
        <w:pStyle w:val="BodyText"/>
      </w:pPr>
      <w:r w:rsidRPr="00265CCC">
        <w:t>Printing</w:t>
      </w:r>
    </w:p>
    <w:p w:rsidR="00000000" w:rsidRPr="00265CCC" w:rsidP="00265CCC">
      <w:pPr>
        <w:pStyle w:val="Heading1"/>
      </w:pPr>
      <w:bookmarkStart w:id="4" w:name="O_1073312"/>
      <w:bookmarkEnd w:id="4"/>
      <w:r w:rsidRPr="00265CC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265C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CCC" w:rsidP="00265CCC">
            <w:pPr>
              <w:pStyle w:val="BodyText"/>
            </w:pPr>
            <w:r w:rsidRPr="00265CCC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BodyText"/>
              <w:rPr>
                <w:lang w:val="en-NZ"/>
              </w:rPr>
            </w:pPr>
            <w:r w:rsidRPr="00265CCC">
              <w:rPr>
                <w:rStyle w:val="SpecialBold"/>
              </w:rPr>
              <w:t>PERFORMANCE CRITERIA</w:t>
            </w:r>
          </w:p>
        </w:tc>
      </w:tr>
      <w:tr w:rsidTr="00265C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CCC" w:rsidP="00265CCC">
            <w:pPr>
              <w:pStyle w:val="BodyText"/>
            </w:pPr>
            <w:r w:rsidRPr="00265CCC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BodyText"/>
              <w:rPr>
                <w:lang w:val="en-NZ"/>
              </w:rPr>
            </w:pPr>
            <w:r w:rsidRPr="00265C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5C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BodyText"/>
              <w:rPr>
                <w:lang w:val="en-NZ"/>
              </w:rPr>
            </w:pPr>
            <w:r w:rsidRPr="00265CCC">
              <w:t>1. Prepare for digital workflow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CCC" w:rsidP="00265CCC">
            <w:pPr>
              <w:pStyle w:val="BodyText"/>
            </w:pPr>
            <w:r w:rsidRPr="00265CCC">
              <w:t xml:space="preserve">1.1 Obtain, interpret and confirm job requirements with enterprise personnel  </w:t>
            </w:r>
          </w:p>
          <w:p w:rsidR="00000000" w:rsidRPr="00265CCC" w:rsidP="00265CCC">
            <w:pPr>
              <w:pStyle w:val="BodyText"/>
            </w:pPr>
            <w:r w:rsidRPr="00265CCC">
              <w:t>1.2 Id</w:t>
            </w:r>
            <w:r w:rsidRPr="00265CCC">
              <w:t xml:space="preserve">entify and record digital work processes required for completing the job </w:t>
            </w:r>
          </w:p>
          <w:p w:rsidR="00000000" w:rsidRPr="00265CCC" w:rsidP="00265CCC">
            <w:pPr>
              <w:pStyle w:val="BodyText"/>
            </w:pPr>
            <w:r w:rsidRPr="00265CCC">
              <w:t xml:space="preserve">1.3 Select equipment and materials to meet job requirements </w:t>
            </w:r>
          </w:p>
          <w:p w:rsidR="00000000" w:rsidRPr="00265CCC" w:rsidP="00265CCC">
            <w:pPr>
              <w:pStyle w:val="BodyText"/>
            </w:pPr>
            <w:r w:rsidRPr="00265CCC">
              <w:t>1.4 Select software according to the work application</w:t>
            </w:r>
          </w:p>
          <w:p w:rsidR="00000000" w:rsidP="00265CCC">
            <w:pPr>
              <w:pStyle w:val="BodyText"/>
              <w:rPr>
                <w:lang w:val="en-NZ"/>
              </w:rPr>
            </w:pPr>
            <w:r w:rsidRPr="00265CCC">
              <w:t>1.5 Follow work health and safety (WHS) requirements according to s</w:t>
            </w:r>
            <w:r w:rsidRPr="00265CCC">
              <w:t xml:space="preserve">afety plans and policies </w:t>
            </w:r>
          </w:p>
        </w:tc>
      </w:tr>
      <w:tr w:rsidTr="00265C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BodyText"/>
              <w:rPr>
                <w:lang w:val="en-NZ"/>
              </w:rPr>
            </w:pPr>
            <w:r w:rsidRPr="00265CCC">
              <w:t>2. Follow digital workflow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CCC" w:rsidP="00265CCC">
            <w:pPr>
              <w:pStyle w:val="BodyText"/>
            </w:pPr>
            <w:r w:rsidRPr="00265CCC">
              <w:t>2.1 Sequence and perform work according to job requirements</w:t>
            </w:r>
          </w:p>
          <w:p w:rsidR="00000000" w:rsidRPr="00265CCC" w:rsidP="00265CCC">
            <w:pPr>
              <w:pStyle w:val="BodyText"/>
            </w:pPr>
            <w:r w:rsidRPr="00265CCC">
              <w:t xml:space="preserve">2.2 Identify problems and apply solutions within scope of role </w:t>
            </w:r>
          </w:p>
          <w:p w:rsidR="00000000" w:rsidP="00265CCC">
            <w:pPr>
              <w:pStyle w:val="BodyText"/>
              <w:rPr>
                <w:lang w:val="en-NZ"/>
              </w:rPr>
            </w:pPr>
            <w:r w:rsidRPr="00265CCC">
              <w:t xml:space="preserve">2.3 Complete tasks and check for compliance against work instructions </w:t>
            </w:r>
          </w:p>
        </w:tc>
      </w:tr>
      <w:tr w:rsidTr="00265C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BodyText"/>
              <w:rPr>
                <w:lang w:val="en-NZ"/>
              </w:rPr>
            </w:pPr>
            <w:r w:rsidRPr="00265CCC">
              <w:t>3.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CCC" w:rsidP="00265CCC">
            <w:pPr>
              <w:pStyle w:val="BodyText"/>
            </w:pPr>
            <w:r w:rsidRPr="00265CCC">
              <w:t xml:space="preserve">3.1 Clear work area and dispose of and recycle materials in accordance with environmental management plan </w:t>
            </w:r>
          </w:p>
          <w:p w:rsidR="00000000" w:rsidRPr="00265CCC" w:rsidP="00265CCC">
            <w:pPr>
              <w:pStyle w:val="BodyText"/>
            </w:pPr>
            <w:r w:rsidRPr="00265CCC">
              <w:t xml:space="preserve">3.2 Clean, check and store equipment according to manufacturer recommendations and standard work practices </w:t>
            </w:r>
          </w:p>
        </w:tc>
      </w:tr>
    </w:tbl>
    <w:p w:rsidR="00000000" w:rsidRPr="00265CCC" w:rsidP="00265CCC">
      <w:pPr>
        <w:pStyle w:val="BodyText"/>
      </w:pPr>
    </w:p>
    <w:p w:rsidR="00000000" w:rsidRPr="00265CCC" w:rsidP="00265CCC">
      <w:pPr>
        <w:pStyle w:val="AllowPageBreak"/>
      </w:pPr>
    </w:p>
    <w:p w:rsidR="00000000" w:rsidRPr="00265CCC" w:rsidP="00265CCC">
      <w:pPr>
        <w:pStyle w:val="Heading1"/>
      </w:pPr>
      <w:bookmarkStart w:id="5" w:name="O_1073311"/>
      <w:bookmarkEnd w:id="5"/>
      <w:r w:rsidRPr="00265CCC">
        <w:t>Foundation Skills</w:t>
      </w:r>
    </w:p>
    <w:p w:rsidR="00000000" w:rsidRPr="00520852" w:rsidP="00520852">
      <w:pPr>
        <w:pStyle w:val="BodyText"/>
        <w:rPr>
          <w:i/>
        </w:rPr>
      </w:pPr>
      <w:r w:rsidRPr="0052085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948"/>
      </w:tblGrid>
      <w:tr w:rsidTr="00265C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CCC" w:rsidP="00265CCC">
            <w:pPr>
              <w:pStyle w:val="BodyText"/>
            </w:pPr>
            <w:r w:rsidRPr="00265CCC">
              <w:rPr>
                <w:rStyle w:val="SpecialBold"/>
              </w:rPr>
              <w:t>Skill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BodyText"/>
              <w:rPr>
                <w:lang w:val="en-NZ"/>
              </w:rPr>
            </w:pPr>
            <w:r w:rsidRPr="00265CCC">
              <w:rPr>
                <w:rStyle w:val="SpecialBold"/>
              </w:rPr>
              <w:t>Description</w:t>
            </w:r>
          </w:p>
        </w:tc>
      </w:tr>
      <w:tr w:rsidTr="00265C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BodyText"/>
              <w:rPr>
                <w:lang w:val="en-NZ"/>
              </w:rPr>
            </w:pPr>
            <w:r w:rsidRPr="00265CCC">
              <w:t>Reading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ListBullet"/>
              <w:rPr>
                <w:lang w:val="en-NZ"/>
              </w:rPr>
            </w:pPr>
            <w:r w:rsidRPr="00265CCC">
              <w:t>Identifies and interprets te</w:t>
            </w:r>
            <w:r w:rsidRPr="00265CCC">
              <w:t>xt to establish job requirements from information contained within relevant procedures and specifications</w:t>
            </w:r>
          </w:p>
        </w:tc>
      </w:tr>
      <w:tr w:rsidTr="00265C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BodyText"/>
              <w:rPr>
                <w:lang w:val="en-NZ"/>
              </w:rPr>
            </w:pPr>
            <w:r w:rsidRPr="00265CCC">
              <w:t>Writing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ListBullet"/>
              <w:rPr>
                <w:lang w:val="en-NZ"/>
              </w:rPr>
            </w:pPr>
            <w:r w:rsidRPr="00265CCC">
              <w:t>Completes job documentation in a style appropriate to audience and purpose</w:t>
            </w:r>
          </w:p>
        </w:tc>
      </w:tr>
      <w:tr w:rsidTr="00265C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BodyText"/>
              <w:rPr>
                <w:lang w:val="en-NZ"/>
              </w:rPr>
            </w:pPr>
            <w:r w:rsidRPr="00265CCC">
              <w:t>Oral Communication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ListBullet"/>
              <w:rPr>
                <w:lang w:val="en-NZ"/>
              </w:rPr>
            </w:pPr>
            <w:r w:rsidRPr="00265CCC">
              <w:t>Receives and passes on straightforward messages</w:t>
            </w:r>
          </w:p>
        </w:tc>
      </w:tr>
      <w:tr w:rsidTr="00265C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BodyText"/>
              <w:rPr>
                <w:lang w:val="en-NZ"/>
              </w:rPr>
            </w:pPr>
            <w:r w:rsidRPr="00265CCC">
              <w:t>Numeracy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ListBullet"/>
              <w:rPr>
                <w:lang w:val="en-NZ"/>
              </w:rPr>
            </w:pPr>
            <w:r w:rsidRPr="00265CCC">
              <w:t>Interprets and analyses a range of mathematical information used in familiar and routine tasks</w:t>
            </w:r>
          </w:p>
        </w:tc>
      </w:tr>
      <w:tr w:rsidTr="00265C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BodyText"/>
              <w:rPr>
                <w:lang w:val="en-NZ"/>
              </w:rPr>
            </w:pPr>
            <w:r w:rsidRPr="00265CCC">
              <w:t>Teamwork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ListBullet"/>
              <w:rPr>
                <w:lang w:val="en-NZ"/>
              </w:rPr>
            </w:pPr>
            <w:r w:rsidRPr="00265CCC">
              <w:t xml:space="preserve">Cooperates with others as part of familiar routine activities, and contributes to specific </w:t>
            </w:r>
            <w:r w:rsidRPr="00265CCC">
              <w:t>activities requiring joint responsibility and accountability</w:t>
            </w:r>
          </w:p>
        </w:tc>
      </w:tr>
      <w:tr w:rsidTr="00265C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CC">
            <w:pPr>
              <w:pStyle w:val="BodyText"/>
              <w:rPr>
                <w:lang w:val="en-NZ"/>
              </w:rPr>
            </w:pPr>
            <w:r w:rsidRPr="00265CCC">
              <w:t xml:space="preserve">Planning and organising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CCC" w:rsidP="00265CCC">
            <w:pPr>
              <w:pStyle w:val="ListBullet"/>
            </w:pPr>
            <w:r w:rsidRPr="00265CCC">
              <w:t xml:space="preserve">Takes responsibility for identifying and rectifying familiar problems </w:t>
            </w:r>
          </w:p>
          <w:p w:rsidR="00000000" w:rsidRPr="00265CCC" w:rsidP="00265CCC">
            <w:pPr>
              <w:pStyle w:val="ListBullet"/>
            </w:pPr>
            <w:r w:rsidRPr="00265CCC">
              <w:t>Plans, identifies and assembles resources required to complete tasks</w:t>
            </w:r>
          </w:p>
        </w:tc>
      </w:tr>
    </w:tbl>
    <w:p w:rsidR="00000000" w:rsidRPr="00265CCC" w:rsidP="00265CCC">
      <w:pPr>
        <w:pStyle w:val="BodyText"/>
      </w:pPr>
    </w:p>
    <w:p w:rsidR="00000000" w:rsidRPr="00265CCC" w:rsidP="00265CCC">
      <w:pPr>
        <w:pStyle w:val="AllowPageBreak"/>
      </w:pPr>
    </w:p>
    <w:p w:rsidR="00000000" w:rsidRPr="00265CCC" w:rsidP="00265CCC">
      <w:pPr>
        <w:pStyle w:val="Heading1"/>
      </w:pPr>
      <w:bookmarkStart w:id="6" w:name="O_1073310"/>
      <w:bookmarkEnd w:id="6"/>
      <w:r w:rsidRPr="00265CCC">
        <w:t>Unit Mapping Information</w:t>
      </w:r>
    </w:p>
    <w:p w:rsidR="00000000" w:rsidRPr="00265CCC" w:rsidP="00520852">
      <w:pPr>
        <w:pStyle w:val="BodyText"/>
      </w:pPr>
      <w:r w:rsidRPr="00265CCC">
        <w:t>Supersedes and is equivalent to ICPPRN285 Use digital workflow.</w:t>
      </w:r>
    </w:p>
    <w:p w:rsidR="00000000" w:rsidRPr="00265CCC" w:rsidP="00265CCC">
      <w:pPr>
        <w:pStyle w:val="Heading1"/>
      </w:pPr>
      <w:bookmarkStart w:id="7" w:name="O_1073303"/>
      <w:bookmarkEnd w:id="7"/>
      <w:r w:rsidRPr="00265CCC">
        <w:t>Links</w:t>
      </w:r>
    </w:p>
    <w:p w:rsidR="00000000" w:rsidRPr="00265CCC" w:rsidP="00520852">
      <w:pPr>
        <w:pStyle w:val="BodyText"/>
      </w:pPr>
      <w:r w:rsidRPr="00265C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F278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65CCC" w:rsidP="00265CCC"/>
    <w:sectPr w:rsidSect="00265C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CC" w:rsidRPr="00520852" w:rsidP="00520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52" w:rsidP="00265C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0852" w:rsidP="00265C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0852" w:rsidP="00265C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CCC" w:rsidRPr="00520852" w:rsidP="00520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52" w:rsidRPr="002D2AF8" w:rsidP="00265C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ICPPRN2850 Use digital workflow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20852" w:rsidP="00265C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32A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EAD4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C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C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C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C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C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C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C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C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C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C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CCC"/>
  </w:style>
  <w:style w:type="character" w:customStyle="1" w:styleId="Heading1Char">
    <w:name w:val="Heading 1 Char"/>
    <w:basedOn w:val="DefaultParagraphFont"/>
    <w:link w:val="Heading1"/>
    <w:rsid w:val="00265C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C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C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C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CCC"/>
    <w:rPr>
      <w:b/>
      <w:spacing w:val="0"/>
    </w:rPr>
  </w:style>
  <w:style w:type="character" w:styleId="Emphasis">
    <w:name w:val="Emphasis"/>
    <w:basedOn w:val="DefaultParagraphFont"/>
    <w:qFormat/>
    <w:rsid w:val="00265CCC"/>
    <w:rPr>
      <w:i/>
    </w:rPr>
  </w:style>
  <w:style w:type="paragraph" w:customStyle="1" w:styleId="SuperHeading">
    <w:name w:val="SuperHeading"/>
    <w:basedOn w:val="Normal"/>
    <w:rsid w:val="00265C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C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C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C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C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C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C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C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C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C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C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C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C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C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C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C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C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C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C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C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C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C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C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C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C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C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C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C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C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C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C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5C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C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C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CCC"/>
  </w:style>
  <w:style w:type="paragraph" w:styleId="TableofFigures">
    <w:name w:val="table of figures"/>
    <w:basedOn w:val="Normal"/>
    <w:next w:val="Normal"/>
    <w:semiHidden/>
    <w:rsid w:val="00265C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C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5CCC"/>
    <w:rPr>
      <w:rFonts w:ascii="Wingdings" w:hAnsi="Wingdings"/>
    </w:rPr>
  </w:style>
  <w:style w:type="paragraph" w:customStyle="1" w:styleId="TableHeading">
    <w:name w:val="Table Heading"/>
    <w:basedOn w:val="HeadingBase"/>
    <w:rsid w:val="00265C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CCC"/>
    <w:rPr>
      <w:color w:val="0033CC"/>
      <w:u w:val="none"/>
    </w:rPr>
  </w:style>
  <w:style w:type="paragraph" w:customStyle="1" w:styleId="BodyTextRight">
    <w:name w:val="Body Text Right"/>
    <w:basedOn w:val="BodyText"/>
    <w:rsid w:val="00265C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C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C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C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C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C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CCC"/>
    <w:rPr>
      <w:sz w:val="32"/>
    </w:rPr>
  </w:style>
  <w:style w:type="paragraph" w:customStyle="1" w:styleId="HeadingProcedure">
    <w:name w:val="Heading Procedure"/>
    <w:basedOn w:val="HeadingBase"/>
    <w:next w:val="Normal"/>
    <w:rsid w:val="00265C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CCC"/>
    <w:pPr>
      <w:spacing w:before="60" w:after="60"/>
    </w:pPr>
  </w:style>
  <w:style w:type="paragraph" w:styleId="ListContinue">
    <w:name w:val="List Continue"/>
    <w:basedOn w:val="List"/>
    <w:rsid w:val="00265CCC"/>
    <w:pPr>
      <w:ind w:firstLine="0"/>
    </w:pPr>
  </w:style>
  <w:style w:type="paragraph" w:customStyle="1" w:styleId="ListNote">
    <w:name w:val="List Note"/>
    <w:basedOn w:val="List"/>
    <w:rsid w:val="00265C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C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C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CCC"/>
    <w:rPr>
      <w:rFonts w:ascii="Courier New" w:hAnsi="Courier New"/>
    </w:rPr>
  </w:style>
  <w:style w:type="paragraph" w:customStyle="1" w:styleId="NoteBullet">
    <w:name w:val="Note Bullet"/>
    <w:basedOn w:val="Note"/>
    <w:rsid w:val="00265C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C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C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C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C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5C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C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CCC"/>
    <w:rPr>
      <w:b/>
      <w:smallCaps/>
    </w:rPr>
  </w:style>
  <w:style w:type="paragraph" w:customStyle="1" w:styleId="TableListNumber">
    <w:name w:val="Table List Number"/>
    <w:basedOn w:val="ListNumber"/>
    <w:rsid w:val="00265C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C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CCC"/>
    <w:pPr>
      <w:numPr>
        <w:numId w:val="8"/>
      </w:numPr>
    </w:pPr>
  </w:style>
  <w:style w:type="paragraph" w:customStyle="1" w:styleId="ListAlpha2">
    <w:name w:val="List Alpha 2"/>
    <w:basedOn w:val="List2"/>
    <w:rsid w:val="00265CCC"/>
    <w:pPr>
      <w:numPr>
        <w:numId w:val="7"/>
      </w:numPr>
    </w:pPr>
  </w:style>
  <w:style w:type="paragraph" w:styleId="List2">
    <w:name w:val="List 2"/>
    <w:basedOn w:val="BodyText"/>
    <w:rsid w:val="00265C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C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C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C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C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C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5CCC"/>
    <w:pPr>
      <w:numPr>
        <w:numId w:val="3"/>
      </w:numPr>
    </w:pPr>
  </w:style>
  <w:style w:type="paragraph" w:styleId="ListContinue2">
    <w:name w:val="List Continue 2"/>
    <w:basedOn w:val="List2"/>
    <w:rsid w:val="00265CCC"/>
    <w:pPr>
      <w:ind w:firstLine="0"/>
    </w:pPr>
  </w:style>
  <w:style w:type="paragraph" w:styleId="ListContinue3">
    <w:name w:val="List Continue 3"/>
    <w:basedOn w:val="List3"/>
    <w:rsid w:val="00265CCC"/>
    <w:pPr>
      <w:ind w:left="1021" w:firstLine="0"/>
    </w:pPr>
  </w:style>
  <w:style w:type="paragraph" w:styleId="ListContinue4">
    <w:name w:val="List Continue 4"/>
    <w:basedOn w:val="List4"/>
    <w:rsid w:val="00265CCC"/>
    <w:pPr>
      <w:ind w:firstLine="0"/>
    </w:pPr>
  </w:style>
  <w:style w:type="paragraph" w:styleId="ListContinue5">
    <w:name w:val="List Continue 5"/>
    <w:basedOn w:val="List5"/>
    <w:rsid w:val="00265CCC"/>
    <w:pPr>
      <w:ind w:firstLine="0"/>
    </w:pPr>
  </w:style>
  <w:style w:type="paragraph" w:styleId="ListNumber3">
    <w:name w:val="List Number 3"/>
    <w:basedOn w:val="List3"/>
    <w:rsid w:val="00265CCC"/>
    <w:pPr>
      <w:numPr>
        <w:numId w:val="4"/>
      </w:numPr>
    </w:pPr>
  </w:style>
  <w:style w:type="paragraph" w:styleId="ListNumber4">
    <w:name w:val="List Number 4"/>
    <w:basedOn w:val="List4"/>
    <w:rsid w:val="00265CCC"/>
    <w:pPr>
      <w:numPr>
        <w:numId w:val="5"/>
      </w:numPr>
    </w:pPr>
  </w:style>
  <w:style w:type="paragraph" w:styleId="ListNumber5">
    <w:name w:val="List Number 5"/>
    <w:basedOn w:val="List5"/>
    <w:rsid w:val="00265CCC"/>
    <w:pPr>
      <w:numPr>
        <w:numId w:val="6"/>
      </w:numPr>
    </w:pPr>
  </w:style>
  <w:style w:type="paragraph" w:styleId="BlockText">
    <w:name w:val="Block Text"/>
    <w:basedOn w:val="Normal"/>
    <w:rsid w:val="00265C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C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CCC"/>
    <w:rPr>
      <w:sz w:val="16"/>
      <w:vertAlign w:val="superscript"/>
    </w:rPr>
  </w:style>
  <w:style w:type="character" w:customStyle="1" w:styleId="Symbols">
    <w:name w:val="Symbols"/>
    <w:basedOn w:val="DefaultParagraphFont"/>
    <w:rsid w:val="00265CCC"/>
    <w:rPr>
      <w:rFonts w:ascii="Symbol" w:hAnsi="Symbol"/>
    </w:rPr>
  </w:style>
  <w:style w:type="character" w:customStyle="1" w:styleId="MenuOptions">
    <w:name w:val="Menu Options"/>
    <w:basedOn w:val="DefaultParagraphFont"/>
    <w:rsid w:val="00265C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CCC"/>
    <w:rPr>
      <w:b/>
    </w:rPr>
  </w:style>
  <w:style w:type="character" w:customStyle="1" w:styleId="Underlined">
    <w:name w:val="Underlined"/>
    <w:basedOn w:val="DefaultParagraphFont"/>
    <w:rsid w:val="00265CCC"/>
    <w:rPr>
      <w:u w:val="single"/>
    </w:rPr>
  </w:style>
  <w:style w:type="paragraph" w:customStyle="1" w:styleId="TableBodyTextRight">
    <w:name w:val="Table Body Text Right"/>
    <w:basedOn w:val="TableBodyText"/>
    <w:rsid w:val="00265C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CCC"/>
    <w:rPr>
      <w:sz w:val="18"/>
    </w:rPr>
  </w:style>
  <w:style w:type="paragraph" w:customStyle="1" w:styleId="BodySmallRight">
    <w:name w:val="Body Small Right"/>
    <w:basedOn w:val="BodyTextRight"/>
    <w:rsid w:val="00265CCC"/>
    <w:rPr>
      <w:sz w:val="18"/>
      <w:szCs w:val="18"/>
    </w:rPr>
  </w:style>
  <w:style w:type="paragraph" w:customStyle="1" w:styleId="MarginEdition">
    <w:name w:val="Margin Edition"/>
    <w:basedOn w:val="MarginNote"/>
    <w:rsid w:val="00265C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CCC"/>
    <w:rPr>
      <w:sz w:val="2"/>
      <w:szCs w:val="2"/>
    </w:rPr>
  </w:style>
  <w:style w:type="character" w:customStyle="1" w:styleId="Small">
    <w:name w:val="Small"/>
    <w:basedOn w:val="DefaultParagraphFont"/>
    <w:rsid w:val="00265CCC"/>
    <w:rPr>
      <w:sz w:val="16"/>
    </w:rPr>
  </w:style>
  <w:style w:type="paragraph" w:customStyle="1" w:styleId="WideTable">
    <w:name w:val="Wide Table"/>
    <w:basedOn w:val="Normal"/>
    <w:rsid w:val="00265C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CCC"/>
  </w:style>
  <w:style w:type="paragraph" w:styleId="Quote">
    <w:name w:val="Quote"/>
    <w:basedOn w:val="Heading1"/>
    <w:link w:val="QuoteChar"/>
    <w:qFormat/>
    <w:rsid w:val="00265C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C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CCC"/>
    <w:pPr>
      <w:pageBreakBefore/>
    </w:pPr>
  </w:style>
  <w:style w:type="paragraph" w:customStyle="1" w:styleId="Border">
    <w:name w:val="Border"/>
    <w:basedOn w:val="Normal"/>
    <w:qFormat/>
    <w:rsid w:val="00265C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C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C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C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C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C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C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C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C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CCC"/>
    <w:rPr>
      <w:u w:val="single"/>
    </w:rPr>
  </w:style>
  <w:style w:type="character" w:customStyle="1" w:styleId="BoldandItalics">
    <w:name w:val="Bold and Italics"/>
    <w:qFormat/>
    <w:rsid w:val="00265CCC"/>
    <w:rPr>
      <w:b/>
      <w:i/>
      <w:u w:val="none"/>
    </w:rPr>
  </w:style>
  <w:style w:type="paragraph" w:styleId="BalloonText">
    <w:name w:val="Balloon Text"/>
    <w:basedOn w:val="Normal"/>
    <w:link w:val="BalloonTextChar"/>
    <w:rsid w:val="00265C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C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C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C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C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C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CCC"/>
    <w:pPr>
      <w:spacing w:before="0" w:after="0"/>
    </w:pPr>
  </w:style>
  <w:style w:type="paragraph" w:customStyle="1" w:styleId="BodyTextBold">
    <w:name w:val="Body Text Bold"/>
    <w:basedOn w:val="BodyText"/>
    <w:qFormat/>
    <w:rsid w:val="00265CCC"/>
    <w:rPr>
      <w:b/>
    </w:rPr>
  </w:style>
  <w:style w:type="character" w:styleId="Hyperlink">
    <w:name w:val="Hyperlink"/>
    <w:basedOn w:val="DefaultParagraphFont"/>
    <w:uiPriority w:val="99"/>
    <w:unhideWhenUsed/>
    <w:rsid w:val="005208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2714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ICPPRN2850 Use digital workflow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2021-07-20T05:35:00Z</dcterms:created>
  <dcterms:modified xsi:type="dcterms:W3CDTF">2021-07-20T05:35:00Z</dcterms:modified>
</cp:coreProperties>
</file>