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B09" w:rsidP="00F62B09">
      <w:pPr>
        <w:pStyle w:val="Title"/>
      </w:pPr>
      <w:r>
        <w:fldChar w:fldCharType="begin"/>
      </w:r>
      <w:r>
        <w:instrText xml:space="preserve"> TITLE   \* MERGEFORMAT </w:instrText>
      </w:r>
      <w:r>
        <w:fldChar w:fldCharType="separate"/>
      </w:r>
      <w:r>
        <w:t>ICPPRN284 Use colour management systems</w:t>
      </w:r>
      <w:r>
        <w:fldChar w:fldCharType="end"/>
      </w:r>
    </w:p>
    <w:p w:rsidR="00F62B09" w:rsidP="00F62B09">
      <w:pPr>
        <w:pStyle w:val="Version"/>
        <w:sectPr w:rsidSect="00552F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F36" w:rsidP="00552F36">
      <w:pPr>
        <w:pStyle w:val="SuperHeading"/>
      </w:pPr>
      <w:r w:rsidRPr="00552F36">
        <w:t>ICPPRN284 Use colour management systems</w:t>
      </w:r>
    </w:p>
    <w:p w:rsidR="00000000" w:rsidRPr="00552F36" w:rsidP="00552F36">
      <w:pPr>
        <w:pStyle w:val="Heading1"/>
      </w:pPr>
      <w:bookmarkStart w:id="1" w:name="O_685058"/>
      <w:bookmarkEnd w:id="1"/>
      <w:r w:rsidRPr="00552F36">
        <w:t>Modification History</w:t>
      </w:r>
    </w:p>
    <w:tbl>
      <w:tblPr>
        <w:tblW w:w="0" w:type="auto"/>
        <w:tblLayout w:type="fixed"/>
        <w:tblCellMar>
          <w:left w:w="62" w:type="dxa"/>
          <w:right w:w="62" w:type="dxa"/>
        </w:tblCellMar>
        <w:tblLook w:val="0000"/>
      </w:tblPr>
      <w:tblGrid>
        <w:gridCol w:w="3091"/>
        <w:gridCol w:w="5873"/>
      </w:tblGrid>
      <w:tr w:rsidTr="00552F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rPr>
                <w:rStyle w:val="SpecialBold"/>
              </w:rPr>
              <w:t>Comments</w:t>
            </w:r>
          </w:p>
        </w:tc>
      </w:tr>
      <w:tr w:rsidTr="00552F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t>This version first released with ICP Printing and Graphic Arts Training Package Version 1.0.</w:t>
            </w:r>
          </w:p>
        </w:tc>
      </w:tr>
    </w:tbl>
    <w:p w:rsidR="00000000" w:rsidRPr="00552F36" w:rsidP="00552F36">
      <w:pPr>
        <w:pStyle w:val="BodyText"/>
      </w:pPr>
    </w:p>
    <w:p w:rsidR="00000000" w:rsidRPr="00552F36" w:rsidP="00552F36">
      <w:pPr>
        <w:pStyle w:val="AllowPageBreak"/>
      </w:pPr>
    </w:p>
    <w:p w:rsidR="00000000" w:rsidRPr="00552F36" w:rsidP="00552F36">
      <w:pPr>
        <w:pStyle w:val="Heading1"/>
      </w:pPr>
      <w:bookmarkStart w:id="2" w:name="O_685059"/>
      <w:bookmarkEnd w:id="2"/>
      <w:r w:rsidRPr="00552F36">
        <w:t>Application</w:t>
      </w:r>
    </w:p>
    <w:p w:rsidR="00000000" w:rsidRPr="00552F36" w:rsidP="00F62B09">
      <w:pPr>
        <w:pStyle w:val="BodyText"/>
      </w:pPr>
      <w:r w:rsidRPr="00552F36">
        <w:t>This unit describes the skills and knowledge required to identify and apply fundame</w:t>
      </w:r>
      <w:r w:rsidRPr="00552F36">
        <w:t>ntal theory of colour including terminology, colour modes and analysis of light and colour.</w:t>
      </w:r>
    </w:p>
    <w:p w:rsidR="00000000" w:rsidRPr="00552F36" w:rsidP="00F62B09">
      <w:pPr>
        <w:pStyle w:val="BodyText"/>
      </w:pPr>
      <w:r w:rsidRPr="00552F36">
        <w:t>It applies to individuals who generally work under direct supervision and assist with digital production workflow.</w:t>
      </w:r>
    </w:p>
    <w:p w:rsidR="00000000" w:rsidRPr="00552F36" w:rsidP="00F62B09">
      <w:pPr>
        <w:pStyle w:val="BodyText"/>
      </w:pPr>
      <w:r w:rsidRPr="00552F36">
        <w:t>No licensing, legislative or certification requ</w:t>
      </w:r>
      <w:r w:rsidRPr="00552F36">
        <w:t>irements apply to this unit at the time of publication.</w:t>
      </w:r>
    </w:p>
    <w:p w:rsidR="00000000" w:rsidRPr="00552F36" w:rsidP="00552F36">
      <w:pPr>
        <w:pStyle w:val="Heading1"/>
      </w:pPr>
      <w:bookmarkStart w:id="3" w:name="O_685062"/>
      <w:bookmarkEnd w:id="3"/>
      <w:r w:rsidRPr="00552F36">
        <w:t>Unit Sector</w:t>
      </w:r>
    </w:p>
    <w:p w:rsidR="00000000" w:rsidRPr="00552F36" w:rsidP="00F62B09">
      <w:pPr>
        <w:pStyle w:val="BodyText"/>
      </w:pPr>
      <w:r w:rsidRPr="00552F36">
        <w:t>Printing</w:t>
      </w:r>
    </w:p>
    <w:p w:rsidR="00000000" w:rsidRPr="00552F36" w:rsidP="00552F36">
      <w:pPr>
        <w:pStyle w:val="Heading1"/>
      </w:pPr>
      <w:bookmarkStart w:id="4" w:name="O_685063"/>
      <w:bookmarkEnd w:id="4"/>
      <w:r w:rsidRPr="00552F36">
        <w:t>Elements and Performance Criteria</w:t>
      </w:r>
    </w:p>
    <w:tbl>
      <w:tblPr>
        <w:tblW w:w="9236" w:type="dxa"/>
        <w:tblLayout w:type="fixed"/>
        <w:tblCellMar>
          <w:left w:w="62" w:type="dxa"/>
          <w:right w:w="62" w:type="dxa"/>
        </w:tblCellMar>
        <w:tblLook w:val="0000"/>
      </w:tblPr>
      <w:tblGrid>
        <w:gridCol w:w="2645"/>
        <w:gridCol w:w="6591"/>
      </w:tblGrid>
      <w:tr w:rsidTr="00552F3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2F36" w:rsidP="00552F36">
            <w:pPr>
              <w:pStyle w:val="BodyText"/>
            </w:pPr>
            <w:r w:rsidRPr="00552F3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2F36">
            <w:pPr>
              <w:pStyle w:val="BodyText"/>
              <w:rPr>
                <w:lang w:val="en-NZ"/>
              </w:rPr>
            </w:pPr>
            <w:r w:rsidRPr="00552F36">
              <w:rPr>
                <w:rStyle w:val="SpecialBold"/>
              </w:rPr>
              <w:t>PERFORMANCE CRITERIA</w:t>
            </w:r>
          </w:p>
        </w:tc>
      </w:tr>
      <w:tr w:rsidTr="00552F3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rPr>
                <w:rStyle w:val="Emphasis"/>
              </w:rPr>
              <w:t>Performance criteria describe the performance needed to demonstrate achievement of the element.</w:t>
            </w:r>
          </w:p>
        </w:tc>
      </w:tr>
      <w:tr w:rsidTr="00552F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1. Identify need for colour management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t>1.1 Varied colour representations across devices are recognised and recorded according to job requirements</w:t>
            </w:r>
          </w:p>
          <w:p w:rsidR="00000000" w:rsidRPr="00552F36" w:rsidP="00552F36">
            <w:pPr>
              <w:pStyle w:val="BodyText"/>
            </w:pPr>
            <w:r w:rsidRPr="00552F36">
              <w:t>1.2 Colour in</w:t>
            </w:r>
            <w:r w:rsidRPr="00552F36">
              <w:t xml:space="preserve">consistencies between input, display and output devices, and printed products are identified and addressed </w:t>
            </w:r>
          </w:p>
          <w:p w:rsidR="00000000" w:rsidP="00552F36">
            <w:pPr>
              <w:pStyle w:val="BodyText"/>
              <w:rPr>
                <w:lang w:val="en-NZ"/>
              </w:rPr>
            </w:pPr>
            <w:r w:rsidRPr="00552F36">
              <w:t xml:space="preserve">1.3 Components of colour management systems are identified and correctly used </w:t>
            </w:r>
          </w:p>
        </w:tc>
      </w:tr>
      <w:tr w:rsidTr="00552F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2. Use colour modes and libraries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t xml:space="preserve">2.1 Colour modes and libraries are used according to job specifications </w:t>
            </w:r>
          </w:p>
          <w:p w:rsidR="00000000" w:rsidRPr="00552F36" w:rsidP="00552F36">
            <w:pPr>
              <w:pStyle w:val="BodyText"/>
            </w:pPr>
            <w:r w:rsidRPr="00552F36">
              <w:t xml:space="preserve">2.2 Images are converted between colour modes using processes that ensure best reproduction according to job specifications </w:t>
            </w:r>
          </w:p>
          <w:p w:rsidR="00000000" w:rsidRPr="00552F36" w:rsidP="00552F36">
            <w:pPr>
              <w:pStyle w:val="BodyText"/>
            </w:pPr>
            <w:r w:rsidRPr="00552F36">
              <w:t>2.3 Colour libraries are selected and used within software</w:t>
            </w:r>
            <w:r w:rsidRPr="00552F36">
              <w:t xml:space="preserve"> applications according to job specifications </w:t>
            </w:r>
          </w:p>
        </w:tc>
      </w:tr>
    </w:tbl>
    <w:p w:rsidR="00000000" w:rsidRPr="00552F36" w:rsidP="00552F36">
      <w:pPr>
        <w:pStyle w:val="BodyText"/>
      </w:pPr>
    </w:p>
    <w:p w:rsidR="00000000" w:rsidRPr="00552F36" w:rsidP="00552F36">
      <w:pPr>
        <w:pStyle w:val="AllowPageBreak"/>
      </w:pPr>
    </w:p>
    <w:p w:rsidR="00000000" w:rsidRPr="00552F36" w:rsidP="00552F36">
      <w:pPr>
        <w:pStyle w:val="Heading1"/>
      </w:pPr>
      <w:bookmarkStart w:id="5" w:name="O_685064"/>
      <w:bookmarkEnd w:id="5"/>
      <w:r w:rsidRPr="00552F36">
        <w:t>Foundation Skills</w:t>
      </w:r>
    </w:p>
    <w:p w:rsidR="00000000" w:rsidRPr="00F62B09" w:rsidP="00F62B09">
      <w:pPr>
        <w:pStyle w:val="BodyText"/>
        <w:rPr>
          <w:i/>
        </w:rPr>
      </w:pPr>
      <w:r w:rsidRPr="00F62B0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552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rPr>
                <w:rStyle w:val="SpecialBold"/>
              </w:rPr>
              <w:t>Perfor</w:t>
            </w:r>
            <w:r w:rsidRPr="00552F36">
              <w:rPr>
                <w:rStyle w:val="SpecialBold"/>
              </w:rPr>
              <w:t>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rPr>
                <w:rStyle w:val="SpecialBold"/>
              </w:rPr>
              <w:t>Description</w:t>
            </w:r>
          </w:p>
        </w:tc>
      </w:tr>
      <w:tr w:rsidTr="00552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2.1-2.3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ListBullet"/>
              <w:rPr>
                <w:lang w:val="en-NZ"/>
              </w:rPr>
            </w:pPr>
            <w:r w:rsidRPr="00552F36">
              <w:t>Recognises and interprets text to establish job requirements from information contained within relevant procedures and specifications</w:t>
            </w:r>
          </w:p>
        </w:tc>
      </w:tr>
      <w:tr w:rsidTr="00552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1.1, 1.3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ListBullet"/>
              <w:rPr>
                <w:lang w:val="en-NZ"/>
              </w:rPr>
            </w:pPr>
            <w:r w:rsidRPr="00552F36">
              <w:t>Completes job documentation in a style appropriate to audience and purpose</w:t>
            </w:r>
          </w:p>
        </w:tc>
      </w:tr>
      <w:tr w:rsidTr="00552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1.3, 2.1-2.3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ListBullet"/>
              <w:rPr>
                <w:lang w:val="en-NZ"/>
              </w:rPr>
            </w:pPr>
            <w:r w:rsidRPr="00552F36">
              <w:t>Receives and passes on straightforward messages</w:t>
            </w:r>
          </w:p>
        </w:tc>
      </w:tr>
      <w:tr w:rsidTr="00552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1.3, 2.1-2.3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ListBullet"/>
              <w:rPr>
                <w:lang w:val="en-NZ"/>
              </w:rPr>
            </w:pPr>
            <w:r w:rsidRPr="00552F36">
              <w:t>Recognises and follows explicit and implicit protocols as</w:t>
            </w:r>
            <w:r w:rsidRPr="00552F36">
              <w:t>sociated with own role including appropriate work health and safety (WHS) requirements associated with immediate role</w:t>
            </w:r>
          </w:p>
        </w:tc>
      </w:tr>
      <w:tr w:rsidTr="00552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1.3, 2.1-2.3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ListBullet"/>
              <w:rPr>
                <w:lang w:val="en-NZ"/>
              </w:rPr>
            </w:pPr>
            <w:r w:rsidRPr="00552F36">
              <w:t xml:space="preserve">Cooperates with others as part of familiar routine activities, and contributes to specific activities </w:t>
            </w:r>
            <w:r w:rsidRPr="00552F36">
              <w:t>requiring joint responsibility and accountability</w:t>
            </w:r>
          </w:p>
        </w:tc>
      </w:tr>
      <w:tr w:rsidTr="00552F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1.1-1.3, 2.1-2.3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ListBullet"/>
            </w:pPr>
            <w:r w:rsidRPr="00552F36">
              <w:t xml:space="preserve">Takes responsibility for planning and organising own workload including identifying and rectifying familiar problems </w:t>
            </w:r>
          </w:p>
        </w:tc>
      </w:tr>
    </w:tbl>
    <w:p w:rsidR="00000000" w:rsidRPr="00552F36" w:rsidP="00552F36">
      <w:pPr>
        <w:pStyle w:val="BodyText"/>
      </w:pPr>
    </w:p>
    <w:p w:rsidR="00000000" w:rsidRPr="00552F36" w:rsidP="00552F36">
      <w:pPr>
        <w:pStyle w:val="AllowPageBreak"/>
      </w:pPr>
    </w:p>
    <w:p w:rsidR="00000000" w:rsidRPr="00552F36" w:rsidP="00552F36">
      <w:pPr>
        <w:pStyle w:val="Heading1"/>
      </w:pPr>
      <w:bookmarkStart w:id="6" w:name="O_685066"/>
      <w:bookmarkEnd w:id="6"/>
      <w:r w:rsidRPr="00552F36">
        <w:t>Unit Mapping Information</w:t>
      </w:r>
    </w:p>
    <w:tbl>
      <w:tblPr>
        <w:tblW w:w="0" w:type="auto"/>
        <w:tblLayout w:type="fixed"/>
        <w:tblCellMar>
          <w:left w:w="62" w:type="dxa"/>
          <w:right w:w="62" w:type="dxa"/>
        </w:tblCellMar>
        <w:tblLook w:val="0000"/>
      </w:tblPr>
      <w:tblGrid>
        <w:gridCol w:w="2355"/>
        <w:gridCol w:w="2160"/>
        <w:gridCol w:w="2295"/>
        <w:gridCol w:w="2295"/>
      </w:tblGrid>
      <w:tr w:rsidTr="00552F3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rPr>
                <w:rStyle w:val="SpecialBold"/>
              </w:rPr>
              <w:t>Code an</w:t>
            </w:r>
            <w:r w:rsidRPr="00552F36">
              <w:rPr>
                <w:rStyle w:val="SpecialBold"/>
              </w:rPr>
              <w:t xml:space="preserve">d title </w:t>
            </w:r>
          </w:p>
          <w:p w:rsidR="00000000" w:rsidRPr="00552F36" w:rsidP="00552F36">
            <w:pPr>
              <w:pStyle w:val="BodyText"/>
            </w:pPr>
            <w:r w:rsidRPr="00552F36">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rPr>
                <w:rStyle w:val="SpecialBold"/>
              </w:rPr>
              <w:t>Code and title</w:t>
            </w:r>
          </w:p>
          <w:p w:rsidR="00000000" w:rsidRPr="00552F36" w:rsidP="00552F36">
            <w:pPr>
              <w:pStyle w:val="BodyText"/>
            </w:pPr>
            <w:r w:rsidRPr="00552F3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rPr>
                <w:rStyle w:val="SpecialBold"/>
              </w:rPr>
              <w:t>Equivalence status</w:t>
            </w:r>
          </w:p>
        </w:tc>
      </w:tr>
      <w:tr w:rsidTr="00552F36">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 xml:space="preserve">ICPPRN284 Use colour management </w:t>
            </w:r>
            <w:r w:rsidRPr="00552F36">
              <w:t>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 xml:space="preserve">ICPPR284A Introduction to </w:t>
            </w:r>
            <w:r w:rsidRPr="00552F36">
              <w:t>colour management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t xml:space="preserve">Updated to meet Standards for </w:t>
            </w:r>
            <w:r w:rsidRPr="00552F36">
              <w:t>Training Packages</w:t>
            </w:r>
          </w:p>
          <w:p w:rsidR="00000000" w:rsidRPr="00552F36" w:rsidP="00552F36">
            <w:pPr>
              <w:pStyle w:val="BodyText"/>
            </w:pPr>
          </w:p>
          <w:p w:rsidR="00000000" w:rsidP="00552F36">
            <w:pPr>
              <w:pStyle w:val="BodyText"/>
              <w:rPr>
                <w:lang w:val="en-NZ"/>
              </w:rPr>
            </w:pPr>
            <w:r w:rsidRPr="00552F36">
              <w:t>Renamed to reflect 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t>Equivalent unit</w:t>
            </w:r>
          </w:p>
        </w:tc>
      </w:tr>
    </w:tbl>
    <w:p w:rsidR="00000000" w:rsidRPr="00552F36" w:rsidP="00552F36">
      <w:pPr>
        <w:pStyle w:val="BodyText"/>
      </w:pPr>
    </w:p>
    <w:p w:rsidR="00000000" w:rsidRPr="00552F36" w:rsidP="00552F36">
      <w:pPr>
        <w:pStyle w:val="AllowPageBreak"/>
      </w:pPr>
    </w:p>
    <w:p w:rsidR="00000000" w:rsidRPr="00552F36" w:rsidP="00552F36">
      <w:pPr>
        <w:pStyle w:val="Heading1"/>
      </w:pPr>
      <w:bookmarkStart w:id="7" w:name="O_685073"/>
      <w:bookmarkEnd w:id="7"/>
      <w:r w:rsidRPr="00552F36">
        <w:t>Links</w:t>
      </w:r>
    </w:p>
    <w:p w:rsidR="00000000" w:rsidRPr="00552F36" w:rsidP="00F62B09">
      <w:pPr>
        <w:pStyle w:val="BodyText"/>
      </w:pPr>
      <w:r w:rsidRPr="00552F3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86893">
        <w:rPr>
          <w:rStyle w:val="Hyperlink"/>
        </w:rPr>
        <w:t>https://vetnet.gov.au/Pages/TrainingDocs.aspx?q=a74b7a0f-a253-47e3-8be0-5d426e24131d</w:t>
      </w:r>
      <w:r>
        <w:fldChar w:fldCharType="end"/>
      </w:r>
    </w:p>
    <w:p w:rsidR="00000000" w:rsidRPr="00552F36" w:rsidP="00F62B09">
      <w:pPr>
        <w:pStyle w:val="BodyText"/>
        <w:sectPr w:rsidSect="00552F36">
          <w:headerReference w:type="default" r:id="rId10"/>
          <w:footerReference w:type="default" r:id="rId11"/>
          <w:pgSz w:w="11908" w:h="16833"/>
          <w:pgMar w:top="1702" w:right="1418" w:bottom="1702" w:left="1418" w:header="992" w:footer="992" w:gutter="0"/>
          <w:cols w:space="720"/>
          <w:noEndnote/>
          <w:docGrid w:linePitch="299"/>
        </w:sectPr>
      </w:pPr>
    </w:p>
    <w:p w:rsidR="00000000" w:rsidRPr="00552F36" w:rsidP="00552F36">
      <w:pPr>
        <w:pStyle w:val="SuperHeading"/>
      </w:pPr>
      <w:r w:rsidRPr="00552F36">
        <w:t xml:space="preserve">Assessment </w:t>
      </w:r>
      <w:r w:rsidRPr="00552F36">
        <w:t>Requirements for ICPPRN284 Use colour management systems</w:t>
      </w:r>
    </w:p>
    <w:p w:rsidR="00000000" w:rsidRPr="00552F36" w:rsidP="00552F36">
      <w:pPr>
        <w:pStyle w:val="Heading1"/>
      </w:pPr>
      <w:bookmarkStart w:id="8" w:name="O_685068"/>
      <w:bookmarkEnd w:id="8"/>
      <w:r w:rsidRPr="00552F36">
        <w:t>Modification History</w:t>
      </w:r>
    </w:p>
    <w:tbl>
      <w:tblPr>
        <w:tblW w:w="0" w:type="auto"/>
        <w:tblLayout w:type="fixed"/>
        <w:tblCellMar>
          <w:left w:w="62" w:type="dxa"/>
          <w:right w:w="62" w:type="dxa"/>
        </w:tblCellMar>
        <w:tblLook w:val="0000"/>
      </w:tblPr>
      <w:tblGrid>
        <w:gridCol w:w="2627"/>
        <w:gridCol w:w="6337"/>
      </w:tblGrid>
      <w:tr w:rsidTr="00552F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rPr>
                <w:rStyle w:val="SpecialBold"/>
              </w:rPr>
              <w:t>Comments</w:t>
            </w:r>
          </w:p>
        </w:tc>
      </w:tr>
      <w:tr w:rsidTr="00552F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F36">
            <w:pPr>
              <w:pStyle w:val="BodyText"/>
              <w:rPr>
                <w:lang w:val="en-NZ"/>
              </w:rPr>
            </w:pPr>
            <w:r w:rsidRPr="00552F3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F36" w:rsidP="00552F36">
            <w:pPr>
              <w:pStyle w:val="BodyText"/>
            </w:pPr>
            <w:r w:rsidRPr="00552F36">
              <w:t>This version first released with ICP Printing and Graphic Arts Training Package Version 1.0.</w:t>
            </w:r>
          </w:p>
        </w:tc>
      </w:tr>
    </w:tbl>
    <w:p w:rsidR="00000000" w:rsidRPr="00552F36" w:rsidP="00552F36">
      <w:pPr>
        <w:pStyle w:val="BodyText"/>
      </w:pPr>
    </w:p>
    <w:p w:rsidR="00000000" w:rsidRPr="00552F36" w:rsidP="00552F36">
      <w:pPr>
        <w:pStyle w:val="AllowPageBreak"/>
      </w:pPr>
    </w:p>
    <w:p w:rsidR="00000000" w:rsidRPr="00552F36" w:rsidP="00552F36">
      <w:pPr>
        <w:pStyle w:val="Heading1"/>
      </w:pPr>
      <w:bookmarkStart w:id="9" w:name="O_685069"/>
      <w:bookmarkEnd w:id="9"/>
      <w:r w:rsidRPr="00552F36">
        <w:t>Performance Evidence</w:t>
      </w:r>
    </w:p>
    <w:p w:rsidR="00000000" w:rsidRPr="00552F36" w:rsidP="00F62B09">
      <w:pPr>
        <w:pStyle w:val="BodyText"/>
      </w:pPr>
      <w:r w:rsidRPr="00552F36">
        <w:t>E</w:t>
      </w:r>
      <w:r w:rsidRPr="00552F36">
        <w:t>vidence of the ability to:</w:t>
      </w:r>
    </w:p>
    <w:p w:rsidR="00000000" w:rsidRPr="00552F36" w:rsidP="00552F36">
      <w:pPr>
        <w:pStyle w:val="ListBullet"/>
      </w:pPr>
      <w:r w:rsidRPr="00552F36">
        <w:t>recognise variations and inconsistencies in colour representation across devices</w:t>
      </w:r>
    </w:p>
    <w:p w:rsidR="00000000" w:rsidRPr="00552F36" w:rsidP="00552F36">
      <w:pPr>
        <w:pStyle w:val="ListBullet"/>
      </w:pPr>
      <w:r w:rsidRPr="00552F36">
        <w:t>identify and use components of a colour management system</w:t>
      </w:r>
    </w:p>
    <w:p w:rsidR="00000000" w:rsidRPr="00552F36" w:rsidP="00552F36">
      <w:pPr>
        <w:pStyle w:val="ListBullet"/>
      </w:pPr>
      <w:r w:rsidRPr="00552F36">
        <w:t>select and convert images to appropriate colour modes</w:t>
      </w:r>
    </w:p>
    <w:p w:rsidR="00000000" w:rsidRPr="00552F36" w:rsidP="00552F36">
      <w:pPr>
        <w:pStyle w:val="ListBullet"/>
      </w:pPr>
      <w:r w:rsidRPr="00552F36">
        <w:t>select colour libraries that comply with specific job specifications</w:t>
      </w:r>
    </w:p>
    <w:p w:rsidR="00000000" w:rsidRPr="00552F36" w:rsidP="00552F36">
      <w:pPr>
        <w:pStyle w:val="ListBullet"/>
      </w:pPr>
      <w:r w:rsidRPr="00552F36">
        <w:t>locate and use information relevant to the task from a variety of information sources.</w:t>
      </w:r>
    </w:p>
    <w:p w:rsidR="00000000" w:rsidRPr="00552F36" w:rsidP="00552F36">
      <w:pPr>
        <w:pStyle w:val="BodyText"/>
      </w:pPr>
    </w:p>
    <w:p w:rsidR="00000000" w:rsidRPr="00552F36" w:rsidP="00F62B09">
      <w:pPr>
        <w:pStyle w:val="BodyText"/>
      </w:pPr>
      <w:r w:rsidRPr="00552F36">
        <w:t>Note: If a specific volume or frequency is not stated, then evidence must be provided at least once</w:t>
      </w:r>
      <w:r w:rsidRPr="00552F36">
        <w:t>.</w:t>
      </w:r>
    </w:p>
    <w:p w:rsidR="00000000" w:rsidRPr="00552F36" w:rsidP="00552F36">
      <w:pPr>
        <w:pStyle w:val="Heading1"/>
      </w:pPr>
      <w:bookmarkStart w:id="10" w:name="O_685070"/>
      <w:bookmarkEnd w:id="10"/>
      <w:r w:rsidRPr="00552F36">
        <w:t>Knowledge Evidence</w:t>
      </w:r>
    </w:p>
    <w:p w:rsidR="00000000" w:rsidRPr="00552F36" w:rsidP="00F62B09">
      <w:pPr>
        <w:pStyle w:val="BodyText"/>
      </w:pPr>
      <w:r w:rsidRPr="00552F36">
        <w:t>To complete the unit requirements safely and effectively, the individual must:</w:t>
      </w:r>
    </w:p>
    <w:p w:rsidR="00000000" w:rsidRPr="00552F36" w:rsidP="00552F36">
      <w:pPr>
        <w:pStyle w:val="ListBullet"/>
      </w:pPr>
      <w:r w:rsidRPr="00552F36">
        <w:t>identify components of a colour management system and their application</w:t>
      </w:r>
    </w:p>
    <w:p w:rsidR="00000000" w:rsidRPr="00552F36" w:rsidP="00552F36">
      <w:pPr>
        <w:pStyle w:val="ListBullet"/>
      </w:pPr>
      <w:r w:rsidRPr="00552F36">
        <w:t xml:space="preserve">explain terminology associated with colour management </w:t>
      </w:r>
    </w:p>
    <w:p w:rsidR="00000000" w:rsidRPr="00552F36" w:rsidP="00552F36">
      <w:pPr>
        <w:pStyle w:val="ListBullet"/>
      </w:pPr>
      <w:r w:rsidRPr="00552F36">
        <w:t>identify st</w:t>
      </w:r>
      <w:r w:rsidRPr="00552F36">
        <w:t>andard lighting conditions for matching colour</w:t>
      </w:r>
    </w:p>
    <w:p w:rsidR="00000000" w:rsidRPr="00552F36" w:rsidP="00552F36">
      <w:pPr>
        <w:pStyle w:val="ListBullet"/>
      </w:pPr>
      <w:r w:rsidRPr="00552F36">
        <w:t>describe effects of different lighting conditions on monitors, proofing and printing</w:t>
      </w:r>
    </w:p>
    <w:p w:rsidR="00000000" w:rsidRPr="00552F36" w:rsidP="00552F36">
      <w:pPr>
        <w:pStyle w:val="ListBullet"/>
      </w:pPr>
      <w:r w:rsidRPr="00552F36">
        <w:t>explain measurement of light intensity and colour temperature</w:t>
      </w:r>
    </w:p>
    <w:p w:rsidR="00000000" w:rsidRPr="00552F36" w:rsidP="00552F36">
      <w:pPr>
        <w:pStyle w:val="ListBullet"/>
      </w:pPr>
      <w:r w:rsidRPr="00552F36">
        <w:t>identify differences between red, blue, green (RGB), cyan, mag</w:t>
      </w:r>
      <w:r w:rsidRPr="00552F36">
        <w:t>enta, yellow, black (CMYK), lab colour and spot colour</w:t>
      </w:r>
    </w:p>
    <w:p w:rsidR="00000000" w:rsidRPr="00552F36" w:rsidP="00552F36">
      <w:pPr>
        <w:pStyle w:val="ListBullet"/>
      </w:pPr>
      <w:r w:rsidRPr="00552F36">
        <w:t>list different rendering intents and their application</w:t>
      </w:r>
    </w:p>
    <w:p w:rsidR="00000000" w:rsidRPr="00552F36" w:rsidP="00552F36">
      <w:pPr>
        <w:pStyle w:val="ListBullet"/>
      </w:pPr>
      <w:r w:rsidRPr="00552F36">
        <w:t>describe under-colour removal (UCR) and grey component replacement (GCR) and the effect they have on an image</w:t>
      </w:r>
    </w:p>
    <w:p w:rsidR="00000000" w:rsidRPr="00552F36" w:rsidP="00552F36">
      <w:pPr>
        <w:pStyle w:val="ListBullet"/>
      </w:pPr>
      <w:r w:rsidRPr="00552F36">
        <w:t xml:space="preserve">explain different pantone libraries </w:t>
      </w:r>
      <w:r w:rsidRPr="00552F36">
        <w:t>and their application</w:t>
      </w:r>
    </w:p>
    <w:p w:rsidR="00000000" w:rsidRPr="00552F36" w:rsidP="00552F36">
      <w:pPr>
        <w:pStyle w:val="ListBullet"/>
      </w:pPr>
      <w:r w:rsidRPr="00552F36">
        <w:t>identify work health and safety (WHS) issues to consider when managing colour for digital production.</w:t>
      </w:r>
    </w:p>
    <w:p w:rsidR="00000000" w:rsidRPr="00552F36" w:rsidP="00552F36">
      <w:pPr>
        <w:pStyle w:val="AllowPageBreak"/>
      </w:pPr>
    </w:p>
    <w:p w:rsidR="00000000" w:rsidRPr="00552F36" w:rsidP="00552F36">
      <w:pPr>
        <w:pStyle w:val="Heading1"/>
      </w:pPr>
      <w:bookmarkStart w:id="11" w:name="O_685071"/>
      <w:bookmarkEnd w:id="11"/>
      <w:r w:rsidRPr="00552F36">
        <w:t>Assessment Conditions</w:t>
      </w:r>
    </w:p>
    <w:p w:rsidR="00000000" w:rsidRPr="00552F36" w:rsidP="00F62B09">
      <w:pPr>
        <w:pStyle w:val="BodyText"/>
      </w:pPr>
      <w:r w:rsidRPr="00552F36">
        <w:t>Gather evidence to demonstrate consistent performance in conditions that are safe and replicate the workplace. Noise levels, production flow, interruptions and time variances must be typical of those experienced in the printing field of work and include ac</w:t>
      </w:r>
      <w:r w:rsidRPr="00552F36">
        <w:t xml:space="preserve">cess to: </w:t>
      </w:r>
    </w:p>
    <w:p w:rsidR="00000000" w:rsidRPr="00552F36" w:rsidP="00552F36">
      <w:pPr>
        <w:pStyle w:val="ListBullet"/>
      </w:pPr>
      <w:r w:rsidRPr="00552F36">
        <w:t>special purpose tools, equipment and materials</w:t>
      </w:r>
    </w:p>
    <w:p w:rsidR="00000000" w:rsidRPr="00552F36" w:rsidP="00552F36">
      <w:pPr>
        <w:pStyle w:val="ListBullet"/>
      </w:pPr>
      <w:r w:rsidRPr="00552F36">
        <w:t>industry software packages used for colour management production.</w:t>
      </w:r>
    </w:p>
    <w:p w:rsidR="00000000" w:rsidRPr="00552F36" w:rsidP="00552F36">
      <w:pPr>
        <w:pStyle w:val="BodyText"/>
      </w:pPr>
    </w:p>
    <w:p w:rsidR="00F62B09" w:rsidP="00F62B09">
      <w:pPr>
        <w:pStyle w:val="BodyText"/>
      </w:pPr>
      <w:r w:rsidRPr="00552F36">
        <w:t>Assessors must satisfy NVR/AQTF assessor requirements.</w:t>
      </w:r>
    </w:p>
    <w:p w:rsidR="00000000" w:rsidRPr="00552F36" w:rsidP="00552F36">
      <w:pPr>
        <w:pStyle w:val="Heading1"/>
      </w:pPr>
      <w:bookmarkStart w:id="12" w:name="O_685075"/>
      <w:bookmarkEnd w:id="12"/>
      <w:r w:rsidRPr="00552F36">
        <w:t>Links</w:t>
      </w:r>
    </w:p>
    <w:p w:rsidR="00000000" w:rsidRPr="00552F36" w:rsidP="00F62B09">
      <w:pPr>
        <w:pStyle w:val="BodyText"/>
      </w:pPr>
      <w:r w:rsidRPr="00552F36">
        <w:t xml:space="preserve">Companion Volume implementation guides are found in </w:t>
      </w:r>
      <w:r w:rsidRPr="00552F36">
        <w:t xml:space="preserve">VETNet - </w:t>
      </w:r>
      <w:r>
        <w:fldChar w:fldCharType="begin"/>
      </w:r>
      <w:r>
        <w:instrText xml:space="preserve"> HYPERLINK "https://vetnet.gov.au/Pages/TrainingDocs.aspx?q=a74b7a0f-a253-47e3-8be0-5d426e24131d" </w:instrText>
      </w:r>
      <w:r>
        <w:fldChar w:fldCharType="separate"/>
      </w:r>
      <w:r w:rsidRPr="00786893">
        <w:rPr>
          <w:rStyle w:val="Hyperlink"/>
        </w:rPr>
        <w:t>https://vetnet.gov.au/Pages/TrainingDocs.aspx?q=a74b7a0f-a253-47e3-8be0-5d426e24131d</w:t>
      </w:r>
      <w:r>
        <w:fldChar w:fldCharType="end"/>
      </w:r>
    </w:p>
    <w:p w:rsidR="00000000" w:rsidRPr="00552F36" w:rsidP="00552F36"/>
    <w:sectPr w:rsidSect="00552F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36" w:rsidRPr="00F62B09" w:rsidP="00F62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09" w:rsidP="00552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2B09" w:rsidP="00552F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2B09" w:rsidP="00552F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36" w:rsidP="00552F36">
    <w:pPr>
      <w:pStyle w:val="Footer"/>
      <w:framePr w:wrap="around"/>
    </w:pPr>
    <w:r>
      <w:fldChar w:fldCharType="begin"/>
    </w:r>
    <w:r>
      <w:instrText xml:space="preserve"> DOCPROPERTY  Subject  \* MERGEFORMAT </w:instrText>
    </w:r>
    <w:r>
      <w:fldChar w:fldCharType="separate"/>
    </w:r>
    <w:r w:rsidR="00F62B09">
      <w:t>Approved</w:t>
    </w:r>
    <w:r w:rsidR="00F62B09">
      <w:fldChar w:fldCharType="end"/>
    </w:r>
    <w:r>
      <w:tab/>
      <w:t xml:space="preserve">Page </w:t>
    </w:r>
    <w:r>
      <w:fldChar w:fldCharType="begin"/>
    </w:r>
    <w:r>
      <w:instrText xml:space="preserve"> PAGE  \* Arabic  \* MERGEFORMAT </w:instrText>
    </w:r>
    <w:r>
      <w:fldChar w:fldCharType="separate"/>
    </w:r>
    <w:r w:rsidR="00F62B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2B09">
      <w:rPr>
        <w:noProof/>
      </w:rPr>
      <w:t>4</w:t>
    </w:r>
    <w:r>
      <w:rPr>
        <w:noProof/>
      </w:rPr>
      <w:fldChar w:fldCharType="end"/>
    </w:r>
  </w:p>
  <w:p w:rsidR="00552F36" w:rsidP="00552F36">
    <w:pPr>
      <w:pStyle w:val="Footer"/>
      <w:framePr w:wrap="around"/>
    </w:pPr>
    <w:r>
      <w:t xml:space="preserve">© Commonwealth of Australia, </w:t>
    </w:r>
    <w:r>
      <w:fldChar w:fldCharType="begin"/>
    </w:r>
    <w:r>
      <w:instrText xml:space="preserve"> DATE  \@ "yyyy"  \* MERGEFORMAT </w:instrText>
    </w:r>
    <w:r>
      <w:fldChar w:fldCharType="separate"/>
    </w:r>
    <w:r w:rsidR="00F62B09">
      <w:rPr>
        <w:noProof/>
      </w:rPr>
      <w:t>2025</w:t>
    </w:r>
    <w:r>
      <w:fldChar w:fldCharType="end"/>
    </w:r>
    <w:r>
      <w:tab/>
    </w:r>
    <w:r>
      <w:fldChar w:fldCharType="begin"/>
    </w:r>
    <w:r>
      <w:instrText xml:space="preserve"> DOCPROPERTY  Author  \* MERGEFORMAT </w:instrText>
    </w:r>
    <w:r>
      <w:fldChar w:fldCharType="separate"/>
    </w:r>
    <w:r w:rsidR="00F62B09">
      <w:t>Manufacturing Industry Skills Alliance</w:t>
    </w:r>
    <w:r w:rsidR="00F62B09">
      <w:fldChar w:fldCharType="end"/>
    </w:r>
  </w:p>
  <w:p w:rsidR="00552F36" w:rsidP="00552F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2F36" w:rsidRPr="00F62B09" w:rsidP="00F62B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09" w:rsidRPr="002D2AF8" w:rsidP="00552F36">
    <w:pPr>
      <w:pStyle w:val="Header"/>
      <w:framePr w:wrap="around"/>
    </w:pPr>
    <w:r>
      <w:fldChar w:fldCharType="begin"/>
    </w:r>
    <w:r>
      <w:instrText xml:space="preserve"> TITLE   \* MERGEFORMAT </w:instrText>
    </w:r>
    <w:r>
      <w:fldChar w:fldCharType="separate"/>
    </w:r>
    <w:r>
      <w:t>ICPPRN284 Use colour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2B09" w:rsidP="00552F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36" w:rsidRPr="002D2AF8" w:rsidP="00552F36">
    <w:pPr>
      <w:pStyle w:val="Header"/>
      <w:framePr w:wrap="around"/>
    </w:pPr>
    <w:r>
      <w:fldChar w:fldCharType="begin"/>
    </w:r>
    <w:r>
      <w:instrText xml:space="preserve"> TITLE   \* MERGEFORMAT </w:instrText>
    </w:r>
    <w:r>
      <w:fldChar w:fldCharType="separate"/>
    </w:r>
    <w:r w:rsidR="00F62B09">
      <w:t>ICPPRN284 Use colour management systems</w:t>
    </w:r>
    <w:r w:rsidR="00F62B09">
      <w:fldChar w:fldCharType="end"/>
    </w:r>
    <w:r>
      <w:tab/>
      <w:t xml:space="preserve">Date this document was generated: </w:t>
    </w:r>
    <w:r>
      <w:fldChar w:fldCharType="begin"/>
    </w:r>
    <w:r>
      <w:instrText xml:space="preserve"> CREATEDATE  \@ "d MMMM yyyy"  \* MERGEFORMAT </w:instrText>
    </w:r>
    <w:r>
      <w:fldChar w:fldCharType="separate"/>
    </w:r>
    <w:r w:rsidR="00F62B09">
      <w:rPr>
        <w:noProof/>
      </w:rPr>
      <w:t>2 March 2025</w:t>
    </w:r>
    <w:r>
      <w:fldChar w:fldCharType="end"/>
    </w:r>
  </w:p>
  <w:p w:rsidR="00552F36" w:rsidP="00552F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92A8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007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F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F36"/>
    <w:pPr>
      <w:spacing w:before="360" w:after="60"/>
      <w:outlineLvl w:val="0"/>
    </w:pPr>
    <w:rPr>
      <w:sz w:val="32"/>
    </w:rPr>
  </w:style>
  <w:style w:type="paragraph" w:styleId="Heading2">
    <w:name w:val="heading 2"/>
    <w:basedOn w:val="HeadingBase"/>
    <w:next w:val="BodyText"/>
    <w:link w:val="Heading2Char"/>
    <w:qFormat/>
    <w:rsid w:val="00552F36"/>
    <w:pPr>
      <w:keepLines/>
      <w:spacing w:before="240" w:after="120"/>
      <w:outlineLvl w:val="1"/>
    </w:pPr>
    <w:rPr>
      <w:sz w:val="28"/>
      <w:szCs w:val="40"/>
    </w:rPr>
  </w:style>
  <w:style w:type="paragraph" w:styleId="Heading3">
    <w:name w:val="heading 3"/>
    <w:basedOn w:val="HeadingBase"/>
    <w:next w:val="BodyText"/>
    <w:link w:val="Heading3Char"/>
    <w:qFormat/>
    <w:rsid w:val="00552F36"/>
    <w:pPr>
      <w:spacing w:before="180" w:after="120"/>
      <w:outlineLvl w:val="2"/>
    </w:pPr>
    <w:rPr>
      <w:spacing w:val="-10"/>
      <w:kern w:val="32"/>
    </w:rPr>
  </w:style>
  <w:style w:type="paragraph" w:styleId="Heading4">
    <w:name w:val="heading 4"/>
    <w:basedOn w:val="HeadingBase"/>
    <w:next w:val="BodyText"/>
    <w:link w:val="Heading4Char"/>
    <w:qFormat/>
    <w:rsid w:val="00552F36"/>
    <w:pPr>
      <w:spacing w:before="160" w:after="120"/>
      <w:outlineLvl w:val="3"/>
    </w:pPr>
    <w:rPr>
      <w:sz w:val="22"/>
    </w:rPr>
  </w:style>
  <w:style w:type="paragraph" w:styleId="Heading5">
    <w:name w:val="heading 5"/>
    <w:basedOn w:val="HeadingBase"/>
    <w:next w:val="Normal"/>
    <w:link w:val="Heading5Char"/>
    <w:qFormat/>
    <w:rsid w:val="00552F36"/>
    <w:pPr>
      <w:spacing w:before="80"/>
      <w:outlineLvl w:val="4"/>
    </w:pPr>
    <w:rPr>
      <w:color w:val="918585"/>
      <w:sz w:val="20"/>
    </w:rPr>
  </w:style>
  <w:style w:type="paragraph" w:styleId="Heading6">
    <w:name w:val="heading 6"/>
    <w:basedOn w:val="HeadingBase"/>
    <w:next w:val="Normal"/>
    <w:link w:val="Heading6Char"/>
    <w:qFormat/>
    <w:rsid w:val="00552F36"/>
    <w:pPr>
      <w:spacing w:before="60"/>
      <w:outlineLvl w:val="5"/>
    </w:pPr>
    <w:rPr>
      <w:color w:val="918585"/>
      <w:sz w:val="20"/>
    </w:rPr>
  </w:style>
  <w:style w:type="paragraph" w:styleId="Heading7">
    <w:name w:val="heading 7"/>
    <w:basedOn w:val="Normal"/>
    <w:next w:val="Normal"/>
    <w:link w:val="Heading7Char"/>
    <w:qFormat/>
    <w:rsid w:val="00552F36"/>
    <w:pPr>
      <w:ind w:left="720"/>
      <w:outlineLvl w:val="6"/>
    </w:pPr>
    <w:rPr>
      <w:i/>
    </w:rPr>
  </w:style>
  <w:style w:type="paragraph" w:styleId="Heading8">
    <w:name w:val="heading 8"/>
    <w:basedOn w:val="Normal"/>
    <w:next w:val="Normal"/>
    <w:link w:val="Heading8Char"/>
    <w:qFormat/>
    <w:rsid w:val="00552F36"/>
    <w:pPr>
      <w:ind w:left="720"/>
      <w:outlineLvl w:val="7"/>
    </w:pPr>
    <w:rPr>
      <w:i/>
    </w:rPr>
  </w:style>
  <w:style w:type="paragraph" w:styleId="Heading9">
    <w:name w:val="heading 9"/>
    <w:basedOn w:val="Normal"/>
    <w:next w:val="Normal"/>
    <w:link w:val="Heading9Char"/>
    <w:qFormat/>
    <w:rsid w:val="00552F36"/>
    <w:pPr>
      <w:ind w:left="720"/>
      <w:outlineLvl w:val="8"/>
    </w:pPr>
    <w:rPr>
      <w:i/>
    </w:rPr>
  </w:style>
  <w:style w:type="character" w:default="1" w:styleId="DefaultParagraphFont">
    <w:name w:val="Default Paragraph Font"/>
    <w:uiPriority w:val="1"/>
    <w:unhideWhenUsed/>
    <w:rsid w:val="00552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F36"/>
  </w:style>
  <w:style w:type="character" w:customStyle="1" w:styleId="Heading1Char">
    <w:name w:val="Heading 1 Char"/>
    <w:basedOn w:val="DefaultParagraphFont"/>
    <w:link w:val="Heading1"/>
    <w:rsid w:val="00552F36"/>
    <w:rPr>
      <w:rFonts w:ascii="Times New Roman" w:eastAsia="Times New Roman" w:hAnsi="Times New Roman" w:cs="Times New Roman"/>
      <w:b/>
      <w:sz w:val="32"/>
      <w:szCs w:val="20"/>
      <w:lang w:eastAsia="en-US"/>
    </w:rPr>
  </w:style>
  <w:style w:type="paragraph" w:styleId="BodyText">
    <w:name w:val="Body Text"/>
    <w:basedOn w:val="Normal"/>
    <w:link w:val="BodyTextChar"/>
    <w:rsid w:val="00552F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2F36"/>
    <w:rPr>
      <w:rFonts w:ascii="Times New Roman" w:eastAsia="Times New Roman" w:hAnsi="Times New Roman" w:cs="Times New Roman"/>
      <w:sz w:val="24"/>
      <w:lang w:eastAsia="en-US"/>
    </w:rPr>
  </w:style>
  <w:style w:type="paragraph" w:styleId="ListBullet">
    <w:name w:val="List Bullet"/>
    <w:basedOn w:val="List"/>
    <w:rsid w:val="00552F36"/>
    <w:pPr>
      <w:numPr>
        <w:numId w:val="11"/>
      </w:numPr>
      <w:tabs>
        <w:tab w:val="clear" w:pos="340"/>
      </w:tabs>
      <w:spacing w:before="40" w:after="40"/>
    </w:pPr>
  </w:style>
  <w:style w:type="character" w:customStyle="1" w:styleId="SpecialBold">
    <w:name w:val="Special Bold"/>
    <w:basedOn w:val="DefaultParagraphFont"/>
    <w:rsid w:val="00552F36"/>
    <w:rPr>
      <w:b/>
      <w:spacing w:val="0"/>
    </w:rPr>
  </w:style>
  <w:style w:type="character" w:styleId="Emphasis">
    <w:name w:val="Emphasis"/>
    <w:basedOn w:val="DefaultParagraphFont"/>
    <w:qFormat/>
    <w:rsid w:val="00552F36"/>
    <w:rPr>
      <w:i/>
    </w:rPr>
  </w:style>
  <w:style w:type="paragraph" w:customStyle="1" w:styleId="SuperHeading">
    <w:name w:val="SuperHeading"/>
    <w:basedOn w:val="Normal"/>
    <w:rsid w:val="00552F36"/>
    <w:pPr>
      <w:spacing w:before="240" w:after="120"/>
      <w:outlineLvl w:val="0"/>
    </w:pPr>
    <w:rPr>
      <w:rFonts w:ascii="Times New Roman" w:hAnsi="Times New Roman"/>
      <w:b/>
      <w:sz w:val="32"/>
    </w:rPr>
  </w:style>
  <w:style w:type="paragraph" w:customStyle="1" w:styleId="AllowPageBreak">
    <w:name w:val="AllowPageBreak"/>
    <w:rsid w:val="00552F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2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F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F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F36"/>
    <w:rPr>
      <w:rFonts w:ascii="Courier New" w:eastAsia="Times New Roman" w:hAnsi="Courier New" w:cs="Times New Roman"/>
      <w:i/>
      <w:szCs w:val="20"/>
      <w:lang w:eastAsia="en-US"/>
    </w:rPr>
  </w:style>
  <w:style w:type="paragraph" w:customStyle="1" w:styleId="HeadingBase">
    <w:name w:val="Heading Base"/>
    <w:rsid w:val="00552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F36"/>
    <w:pPr>
      <w:tabs>
        <w:tab w:val="right" w:leader="dot" w:pos="9072"/>
      </w:tabs>
      <w:ind w:left="567"/>
    </w:pPr>
    <w:rPr>
      <w:szCs w:val="22"/>
    </w:rPr>
  </w:style>
  <w:style w:type="paragraph" w:customStyle="1" w:styleId="TOCBase">
    <w:name w:val="TOC Base"/>
    <w:rsid w:val="00552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F36"/>
    <w:pPr>
      <w:tabs>
        <w:tab w:val="right" w:leader="dot" w:pos="9072"/>
      </w:tabs>
      <w:spacing w:before="40" w:after="40"/>
      <w:ind w:left="284"/>
    </w:pPr>
    <w:rPr>
      <w:rFonts w:ascii="Times New Roman" w:hAnsi="Times New Roman"/>
    </w:rPr>
  </w:style>
  <w:style w:type="paragraph" w:styleId="TOC1">
    <w:name w:val="toc 1"/>
    <w:basedOn w:val="TOCBase"/>
    <w:next w:val="Normal"/>
    <w:rsid w:val="00552F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2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F36"/>
    <w:rPr>
      <w:rFonts w:ascii="Times New Roman" w:eastAsia="Times New Roman" w:hAnsi="Times New Roman" w:cs="Times New Roman"/>
      <w:sz w:val="16"/>
      <w:lang w:eastAsia="en-US"/>
    </w:rPr>
  </w:style>
  <w:style w:type="paragraph" w:styleId="Title">
    <w:name w:val="Title"/>
    <w:basedOn w:val="HeadingBase"/>
    <w:link w:val="TitleChar"/>
    <w:qFormat/>
    <w:rsid w:val="00552F36"/>
    <w:pPr>
      <w:spacing w:before="5040"/>
      <w:jc w:val="center"/>
    </w:pPr>
    <w:rPr>
      <w:sz w:val="48"/>
      <w:szCs w:val="72"/>
      <w:lang w:val="en-US"/>
    </w:rPr>
  </w:style>
  <w:style w:type="character" w:customStyle="1" w:styleId="TitleChar">
    <w:name w:val="Title Char"/>
    <w:basedOn w:val="DefaultParagraphFont"/>
    <w:link w:val="Title"/>
    <w:rsid w:val="00552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F36"/>
    <w:pPr>
      <w:tabs>
        <w:tab w:val="left" w:pos="3600"/>
        <w:tab w:val="left" w:pos="3958"/>
      </w:tabs>
    </w:pPr>
  </w:style>
  <w:style w:type="paragraph" w:styleId="List">
    <w:name w:val="List"/>
    <w:basedOn w:val="BodyText"/>
    <w:next w:val="BodyText"/>
    <w:rsid w:val="00552F36"/>
    <w:pPr>
      <w:tabs>
        <w:tab w:val="left" w:pos="340"/>
      </w:tabs>
      <w:spacing w:before="60" w:after="60"/>
      <w:ind w:left="340" w:hanging="340"/>
    </w:pPr>
  </w:style>
  <w:style w:type="paragraph" w:customStyle="1" w:styleId="Note">
    <w:name w:val="Note"/>
    <w:basedOn w:val="BodyText"/>
    <w:rsid w:val="00552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F36"/>
    <w:pPr>
      <w:framePr w:wrap="auto" w:hAnchor="text" w:y="6049"/>
    </w:pPr>
    <w:rPr>
      <w:color w:val="000000"/>
      <w:sz w:val="40"/>
    </w:rPr>
  </w:style>
  <w:style w:type="paragraph" w:customStyle="1" w:styleId="TOCTitle">
    <w:name w:val="TOCTitle"/>
    <w:basedOn w:val="Heading1"/>
    <w:rsid w:val="00552F36"/>
    <w:pPr>
      <w:spacing w:after="240"/>
      <w:jc w:val="center"/>
      <w:outlineLvl w:val="9"/>
    </w:pPr>
    <w:rPr>
      <w:caps/>
    </w:rPr>
  </w:style>
  <w:style w:type="paragraph" w:customStyle="1" w:styleId="Version">
    <w:name w:val="Version"/>
    <w:rsid w:val="00552F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2F36"/>
    <w:pPr>
      <w:numPr>
        <w:numId w:val="12"/>
      </w:numPr>
      <w:tabs>
        <w:tab w:val="clear" w:pos="680"/>
      </w:tabs>
    </w:pPr>
  </w:style>
  <w:style w:type="paragraph" w:styleId="Index1">
    <w:name w:val="index 1"/>
    <w:basedOn w:val="Normal"/>
    <w:next w:val="Normal"/>
    <w:semiHidden/>
    <w:rsid w:val="00552F36"/>
    <w:pPr>
      <w:keepNext w:val="0"/>
      <w:tabs>
        <w:tab w:val="right" w:pos="4176"/>
      </w:tabs>
      <w:ind w:left="198" w:hanging="198"/>
    </w:pPr>
    <w:rPr>
      <w:rFonts w:ascii="Garamond" w:hAnsi="Garamond"/>
    </w:rPr>
  </w:style>
  <w:style w:type="paragraph" w:styleId="IndexHeading">
    <w:name w:val="index heading"/>
    <w:basedOn w:val="Normal"/>
    <w:next w:val="Index1"/>
    <w:semiHidden/>
    <w:rsid w:val="00552F36"/>
    <w:pPr>
      <w:spacing w:before="120" w:after="120"/>
    </w:pPr>
    <w:rPr>
      <w:rFonts w:ascii="Arial" w:hAnsi="Arial"/>
      <w:b/>
      <w:color w:val="918585"/>
      <w:sz w:val="24"/>
    </w:rPr>
  </w:style>
  <w:style w:type="paragraph" w:styleId="Header">
    <w:name w:val="header"/>
    <w:basedOn w:val="Normal"/>
    <w:link w:val="HeaderChar"/>
    <w:rsid w:val="00552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F36"/>
    <w:rPr>
      <w:rFonts w:ascii="Times New Roman" w:eastAsia="Times New Roman" w:hAnsi="Times New Roman" w:cs="Times New Roman"/>
      <w:sz w:val="16"/>
      <w:szCs w:val="20"/>
      <w:lang w:val="en-GB" w:eastAsia="en-US"/>
    </w:rPr>
  </w:style>
  <w:style w:type="paragraph" w:customStyle="1" w:styleId="Chapter">
    <w:name w:val="Chapter"/>
    <w:basedOn w:val="Normal"/>
    <w:rsid w:val="00552F36"/>
    <w:pPr>
      <w:spacing w:before="240"/>
    </w:pPr>
    <w:rPr>
      <w:rFonts w:ascii="Times New Roman" w:hAnsi="Times New Roman"/>
      <w:smallCaps/>
      <w:spacing w:val="80"/>
      <w:sz w:val="28"/>
    </w:rPr>
  </w:style>
  <w:style w:type="paragraph" w:customStyle="1" w:styleId="InChapter">
    <w:name w:val="InChapter"/>
    <w:basedOn w:val="Heading3"/>
    <w:rsid w:val="00552F36"/>
    <w:pPr>
      <w:spacing w:after="240"/>
      <w:outlineLvl w:val="9"/>
    </w:pPr>
    <w:rPr>
      <w:noProof/>
    </w:rPr>
  </w:style>
  <w:style w:type="paragraph" w:styleId="Index2">
    <w:name w:val="index 2"/>
    <w:basedOn w:val="Normal"/>
    <w:next w:val="Normal"/>
    <w:semiHidden/>
    <w:rsid w:val="00552F36"/>
    <w:pPr>
      <w:tabs>
        <w:tab w:val="right" w:pos="4176"/>
      </w:tabs>
      <w:ind w:left="568" w:hanging="284"/>
    </w:pPr>
    <w:rPr>
      <w:rFonts w:ascii="Garamond" w:hAnsi="Garamond"/>
    </w:rPr>
  </w:style>
  <w:style w:type="paragraph" w:customStyle="1" w:styleId="Byline">
    <w:name w:val="Byline"/>
    <w:rsid w:val="00552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F36"/>
    <w:pPr>
      <w:tabs>
        <w:tab w:val="clear" w:pos="3600"/>
        <w:tab w:val="clear" w:pos="3958"/>
      </w:tabs>
      <w:jc w:val="right"/>
    </w:pPr>
  </w:style>
  <w:style w:type="paragraph" w:styleId="Caption">
    <w:name w:val="caption"/>
    <w:basedOn w:val="BodyText"/>
    <w:next w:val="Normal"/>
    <w:qFormat/>
    <w:rsid w:val="00552F36"/>
    <w:pPr>
      <w:framePr w:w="2268" w:hSpace="181" w:vSpace="181" w:wrap="around" w:vAnchor="text" w:hAnchor="page" w:x="1135" w:y="285" w:anchorLock="1"/>
    </w:pPr>
    <w:rPr>
      <w:i/>
    </w:rPr>
  </w:style>
  <w:style w:type="paragraph" w:customStyle="1" w:styleId="MiniTOCTitle">
    <w:name w:val="MiniTOCTitle"/>
    <w:basedOn w:val="Heading4"/>
    <w:rsid w:val="00552F36"/>
    <w:pPr>
      <w:spacing w:before="240"/>
      <w:outlineLvl w:val="9"/>
    </w:pPr>
    <w:rPr>
      <w:noProof/>
      <w:sz w:val="24"/>
    </w:rPr>
  </w:style>
  <w:style w:type="paragraph" w:customStyle="1" w:styleId="MiniTOCItem">
    <w:name w:val="MiniTOCItem"/>
    <w:basedOn w:val="ListBullet"/>
    <w:rsid w:val="00552F36"/>
    <w:pPr>
      <w:numPr>
        <w:numId w:val="0"/>
      </w:numPr>
      <w:tabs>
        <w:tab w:val="right" w:leader="dot" w:pos="6521"/>
      </w:tabs>
      <w:spacing w:before="0" w:after="0"/>
    </w:pPr>
  </w:style>
  <w:style w:type="paragraph" w:customStyle="1" w:styleId="TOFTitle">
    <w:name w:val="TOFTitle"/>
    <w:basedOn w:val="TOCTitle"/>
    <w:rsid w:val="00552F36"/>
  </w:style>
  <w:style w:type="paragraph" w:styleId="TableofFigures">
    <w:name w:val="table of figures"/>
    <w:basedOn w:val="Normal"/>
    <w:next w:val="Normal"/>
    <w:semiHidden/>
    <w:rsid w:val="00552F36"/>
    <w:pPr>
      <w:tabs>
        <w:tab w:val="right" w:leader="dot" w:pos="9072"/>
      </w:tabs>
      <w:ind w:left="970" w:hanging="403"/>
    </w:pPr>
    <w:rPr>
      <w:rFonts w:ascii="Times New Roman" w:hAnsi="Times New Roman"/>
      <w:b/>
    </w:rPr>
  </w:style>
  <w:style w:type="paragraph" w:styleId="ListNumber">
    <w:name w:val="List Number"/>
    <w:basedOn w:val="List"/>
    <w:rsid w:val="00552F36"/>
    <w:pPr>
      <w:numPr>
        <w:numId w:val="14"/>
      </w:numPr>
      <w:tabs>
        <w:tab w:val="clear" w:pos="340"/>
      </w:tabs>
    </w:pPr>
  </w:style>
  <w:style w:type="character" w:customStyle="1" w:styleId="WingdingSymbols">
    <w:name w:val="Wingding Symbols"/>
    <w:rsid w:val="00552F36"/>
    <w:rPr>
      <w:rFonts w:ascii="Wingdings" w:hAnsi="Wingdings"/>
    </w:rPr>
  </w:style>
  <w:style w:type="paragraph" w:customStyle="1" w:styleId="TableHeading">
    <w:name w:val="Table Heading"/>
    <w:basedOn w:val="HeadingBase"/>
    <w:rsid w:val="00552F36"/>
    <w:pPr>
      <w:keepLines/>
      <w:pBdr>
        <w:bottom w:val="single" w:sz="6" w:space="1" w:color="918585"/>
      </w:pBdr>
      <w:spacing w:before="240"/>
    </w:pPr>
  </w:style>
  <w:style w:type="character" w:customStyle="1" w:styleId="HotSpot">
    <w:name w:val="HotSpot"/>
    <w:rsid w:val="00552F36"/>
    <w:rPr>
      <w:color w:val="0033CC"/>
      <w:u w:val="none"/>
    </w:rPr>
  </w:style>
  <w:style w:type="paragraph" w:customStyle="1" w:styleId="BodyTextRight">
    <w:name w:val="Body Text Right"/>
    <w:basedOn w:val="BodyText"/>
    <w:rsid w:val="00552F36"/>
    <w:pPr>
      <w:spacing w:before="0" w:after="0"/>
      <w:jc w:val="right"/>
    </w:pPr>
  </w:style>
  <w:style w:type="paragraph" w:styleId="Index3">
    <w:name w:val="index 3"/>
    <w:basedOn w:val="ListNumber2"/>
    <w:next w:val="Normal"/>
    <w:semiHidden/>
    <w:rsid w:val="00552F36"/>
    <w:pPr>
      <w:numPr>
        <w:numId w:val="0"/>
      </w:numPr>
      <w:tabs>
        <w:tab w:val="right" w:leader="dot" w:pos="4176"/>
      </w:tabs>
    </w:pPr>
  </w:style>
  <w:style w:type="paragraph" w:styleId="ListNumber2">
    <w:name w:val="List Number 2"/>
    <w:basedOn w:val="List2"/>
    <w:rsid w:val="00552F36"/>
    <w:pPr>
      <w:numPr>
        <w:numId w:val="9"/>
      </w:numPr>
      <w:tabs>
        <w:tab w:val="clear" w:pos="1060"/>
      </w:tabs>
    </w:pPr>
  </w:style>
  <w:style w:type="paragraph" w:customStyle="1" w:styleId="MarginNote">
    <w:name w:val="Margin Note"/>
    <w:basedOn w:val="BodyText"/>
    <w:rsid w:val="00552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F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F36"/>
    <w:rPr>
      <w:sz w:val="32"/>
    </w:rPr>
  </w:style>
  <w:style w:type="paragraph" w:customStyle="1" w:styleId="HeadingProcedure">
    <w:name w:val="Heading Procedure"/>
    <w:basedOn w:val="HeadingBase"/>
    <w:next w:val="Normal"/>
    <w:rsid w:val="00552F36"/>
    <w:pPr>
      <w:tabs>
        <w:tab w:val="left" w:pos="0"/>
      </w:tabs>
      <w:spacing w:before="120" w:after="60"/>
    </w:pPr>
    <w:rPr>
      <w:i/>
      <w:color w:val="918585"/>
      <w:sz w:val="22"/>
    </w:rPr>
  </w:style>
  <w:style w:type="paragraph" w:customStyle="1" w:styleId="TableBodyText">
    <w:name w:val="Table Body Text"/>
    <w:basedOn w:val="BodyText"/>
    <w:rsid w:val="00552F36"/>
    <w:pPr>
      <w:spacing w:before="60" w:after="60"/>
    </w:pPr>
  </w:style>
  <w:style w:type="paragraph" w:styleId="ListContinue">
    <w:name w:val="List Continue"/>
    <w:basedOn w:val="List"/>
    <w:rsid w:val="00552F36"/>
    <w:pPr>
      <w:ind w:firstLine="0"/>
    </w:pPr>
  </w:style>
  <w:style w:type="paragraph" w:customStyle="1" w:styleId="ListNote">
    <w:name w:val="List Note"/>
    <w:basedOn w:val="List"/>
    <w:rsid w:val="00552F36"/>
    <w:pPr>
      <w:pBdr>
        <w:top w:val="single" w:sz="6" w:space="2" w:color="918585"/>
        <w:bottom w:val="single" w:sz="6" w:space="2" w:color="918585"/>
      </w:pBdr>
      <w:tabs>
        <w:tab w:val="left" w:pos="1021"/>
      </w:tabs>
      <w:ind w:firstLine="0"/>
    </w:pPr>
  </w:style>
  <w:style w:type="paragraph" w:customStyle="1" w:styleId="Warning">
    <w:name w:val="Warning"/>
    <w:basedOn w:val="BodyText"/>
    <w:rsid w:val="00552F36"/>
    <w:pPr>
      <w:shd w:val="clear" w:color="auto" w:fill="D9D9D9"/>
      <w:tabs>
        <w:tab w:val="left" w:pos="992"/>
      </w:tabs>
      <w:ind w:left="119" w:right="119"/>
    </w:pPr>
    <w:rPr>
      <w:sz w:val="20"/>
    </w:rPr>
  </w:style>
  <w:style w:type="paragraph" w:customStyle="1" w:styleId="MarginIcons">
    <w:name w:val="Margin Icons"/>
    <w:basedOn w:val="BodyText"/>
    <w:rsid w:val="00552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F36"/>
    <w:rPr>
      <w:rFonts w:ascii="Courier New" w:hAnsi="Courier New"/>
    </w:rPr>
  </w:style>
  <w:style w:type="paragraph" w:customStyle="1" w:styleId="NoteBullet">
    <w:name w:val="Note Bullet"/>
    <w:basedOn w:val="Note"/>
    <w:rsid w:val="00552F36"/>
    <w:pPr>
      <w:tabs>
        <w:tab w:val="clear" w:pos="680"/>
      </w:tabs>
      <w:spacing w:before="60" w:after="60"/>
    </w:pPr>
  </w:style>
  <w:style w:type="paragraph" w:customStyle="1" w:styleId="SubHeading2">
    <w:name w:val="SubHeading2"/>
    <w:basedOn w:val="HeadingBase"/>
    <w:rsid w:val="00552F36"/>
    <w:pPr>
      <w:spacing w:before="240" w:after="60"/>
    </w:pPr>
    <w:rPr>
      <w:sz w:val="20"/>
    </w:rPr>
  </w:style>
  <w:style w:type="paragraph" w:customStyle="1" w:styleId="SubHeading1">
    <w:name w:val="SubHeading1"/>
    <w:basedOn w:val="HeadingBase"/>
    <w:rsid w:val="00552F36"/>
    <w:pPr>
      <w:spacing w:before="240" w:after="60"/>
    </w:pPr>
    <w:rPr>
      <w:color w:val="918585"/>
      <w:sz w:val="22"/>
    </w:rPr>
  </w:style>
  <w:style w:type="paragraph" w:customStyle="1" w:styleId="SideHeading">
    <w:name w:val="Side Heading"/>
    <w:basedOn w:val="HeadingBase"/>
    <w:rsid w:val="00552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F36"/>
    <w:pPr>
      <w:numPr>
        <w:numId w:val="10"/>
      </w:numPr>
    </w:pPr>
  </w:style>
  <w:style w:type="paragraph" w:styleId="PlainText">
    <w:name w:val="Plain Text"/>
    <w:basedOn w:val="Normal"/>
    <w:link w:val="PlainTextChar"/>
    <w:rsid w:val="00552F36"/>
    <w:rPr>
      <w:sz w:val="20"/>
    </w:rPr>
  </w:style>
  <w:style w:type="character" w:customStyle="1" w:styleId="PlainTextChar">
    <w:name w:val="Plain Text Char"/>
    <w:basedOn w:val="DefaultParagraphFont"/>
    <w:link w:val="PlainText"/>
    <w:rsid w:val="00552F36"/>
    <w:rPr>
      <w:rFonts w:ascii="Courier New" w:eastAsia="Times New Roman" w:hAnsi="Courier New" w:cs="Times New Roman"/>
      <w:sz w:val="20"/>
      <w:szCs w:val="20"/>
      <w:lang w:eastAsia="en-US"/>
    </w:rPr>
  </w:style>
  <w:style w:type="character" w:customStyle="1" w:styleId="MenuOption">
    <w:name w:val="Menu Option"/>
    <w:basedOn w:val="DefaultParagraphFont"/>
    <w:rsid w:val="00552F36"/>
    <w:rPr>
      <w:b/>
      <w:smallCaps/>
    </w:rPr>
  </w:style>
  <w:style w:type="paragraph" w:customStyle="1" w:styleId="TableListNumber">
    <w:name w:val="Table List Number"/>
    <w:basedOn w:val="ListNumber"/>
    <w:rsid w:val="00552F36"/>
    <w:pPr>
      <w:numPr>
        <w:numId w:val="0"/>
      </w:numPr>
    </w:pPr>
  </w:style>
  <w:style w:type="paragraph" w:styleId="TOC4">
    <w:name w:val="toc 4"/>
    <w:basedOn w:val="TOCBase"/>
    <w:next w:val="Normal"/>
    <w:semiHidden/>
    <w:rsid w:val="00552F36"/>
    <w:pPr>
      <w:tabs>
        <w:tab w:val="right" w:leader="dot" w:pos="9071"/>
      </w:tabs>
      <w:ind w:left="1701"/>
    </w:pPr>
  </w:style>
  <w:style w:type="paragraph" w:customStyle="1" w:styleId="ListAlpha">
    <w:name w:val="List Alpha"/>
    <w:basedOn w:val="List"/>
    <w:rsid w:val="00552F36"/>
    <w:pPr>
      <w:numPr>
        <w:numId w:val="8"/>
      </w:numPr>
    </w:pPr>
  </w:style>
  <w:style w:type="paragraph" w:customStyle="1" w:styleId="ListAlpha2">
    <w:name w:val="List Alpha 2"/>
    <w:basedOn w:val="List2"/>
    <w:rsid w:val="00552F36"/>
    <w:pPr>
      <w:numPr>
        <w:numId w:val="7"/>
      </w:numPr>
    </w:pPr>
  </w:style>
  <w:style w:type="paragraph" w:styleId="List2">
    <w:name w:val="List 2"/>
    <w:basedOn w:val="BodyText"/>
    <w:rsid w:val="00552F36"/>
    <w:pPr>
      <w:tabs>
        <w:tab w:val="left" w:pos="680"/>
      </w:tabs>
      <w:spacing w:before="60" w:after="60"/>
      <w:ind w:left="680" w:hanging="340"/>
    </w:pPr>
  </w:style>
  <w:style w:type="paragraph" w:styleId="List3">
    <w:name w:val="List 3"/>
    <w:basedOn w:val="BodyText"/>
    <w:rsid w:val="00552F36"/>
    <w:pPr>
      <w:tabs>
        <w:tab w:val="left" w:pos="1021"/>
      </w:tabs>
      <w:spacing w:before="60" w:after="60"/>
      <w:ind w:left="1020" w:hanging="340"/>
    </w:pPr>
  </w:style>
  <w:style w:type="paragraph" w:styleId="List4">
    <w:name w:val="List 4"/>
    <w:basedOn w:val="BodyText"/>
    <w:rsid w:val="00552F36"/>
    <w:pPr>
      <w:tabs>
        <w:tab w:val="left" w:pos="1361"/>
      </w:tabs>
      <w:spacing w:before="60" w:after="60"/>
      <w:ind w:left="1361" w:hanging="340"/>
    </w:pPr>
  </w:style>
  <w:style w:type="paragraph" w:styleId="List5">
    <w:name w:val="List 5"/>
    <w:basedOn w:val="BodyText"/>
    <w:rsid w:val="00552F36"/>
    <w:pPr>
      <w:tabs>
        <w:tab w:val="left" w:pos="1701"/>
      </w:tabs>
      <w:spacing w:before="60" w:after="60"/>
      <w:ind w:left="1701" w:hanging="340"/>
    </w:pPr>
  </w:style>
  <w:style w:type="paragraph" w:styleId="ListBullet3">
    <w:name w:val="List Bullet 3"/>
    <w:basedOn w:val="List3"/>
    <w:rsid w:val="00552F36"/>
    <w:pPr>
      <w:numPr>
        <w:numId w:val="13"/>
      </w:numPr>
      <w:tabs>
        <w:tab w:val="clear" w:pos="1021"/>
      </w:tabs>
      <w:ind w:left="1037" w:hanging="357"/>
    </w:pPr>
  </w:style>
  <w:style w:type="paragraph" w:styleId="ListBullet4">
    <w:name w:val="List Bullet 4"/>
    <w:basedOn w:val="List4"/>
    <w:rsid w:val="00552F36"/>
    <w:pPr>
      <w:numPr>
        <w:numId w:val="2"/>
      </w:numPr>
      <w:tabs>
        <w:tab w:val="clear" w:pos="1361"/>
      </w:tabs>
    </w:pPr>
  </w:style>
  <w:style w:type="paragraph" w:styleId="ListBullet5">
    <w:name w:val="List Bullet 5"/>
    <w:basedOn w:val="List5"/>
    <w:rsid w:val="00552F36"/>
    <w:pPr>
      <w:numPr>
        <w:numId w:val="3"/>
      </w:numPr>
    </w:pPr>
  </w:style>
  <w:style w:type="paragraph" w:styleId="ListContinue2">
    <w:name w:val="List Continue 2"/>
    <w:basedOn w:val="List2"/>
    <w:rsid w:val="00552F36"/>
    <w:pPr>
      <w:ind w:firstLine="0"/>
    </w:pPr>
  </w:style>
  <w:style w:type="paragraph" w:styleId="ListContinue3">
    <w:name w:val="List Continue 3"/>
    <w:basedOn w:val="List3"/>
    <w:rsid w:val="00552F36"/>
    <w:pPr>
      <w:ind w:left="1021" w:firstLine="0"/>
    </w:pPr>
  </w:style>
  <w:style w:type="paragraph" w:styleId="ListContinue4">
    <w:name w:val="List Continue 4"/>
    <w:basedOn w:val="List4"/>
    <w:rsid w:val="00552F36"/>
    <w:pPr>
      <w:ind w:firstLine="0"/>
    </w:pPr>
  </w:style>
  <w:style w:type="paragraph" w:styleId="ListContinue5">
    <w:name w:val="List Continue 5"/>
    <w:basedOn w:val="List5"/>
    <w:rsid w:val="00552F36"/>
    <w:pPr>
      <w:ind w:firstLine="0"/>
    </w:pPr>
  </w:style>
  <w:style w:type="paragraph" w:styleId="ListNumber3">
    <w:name w:val="List Number 3"/>
    <w:basedOn w:val="List3"/>
    <w:rsid w:val="00552F36"/>
    <w:pPr>
      <w:numPr>
        <w:numId w:val="4"/>
      </w:numPr>
    </w:pPr>
  </w:style>
  <w:style w:type="paragraph" w:styleId="ListNumber4">
    <w:name w:val="List Number 4"/>
    <w:basedOn w:val="List4"/>
    <w:rsid w:val="00552F36"/>
    <w:pPr>
      <w:numPr>
        <w:numId w:val="5"/>
      </w:numPr>
    </w:pPr>
  </w:style>
  <w:style w:type="paragraph" w:styleId="ListNumber5">
    <w:name w:val="List Number 5"/>
    <w:basedOn w:val="List5"/>
    <w:rsid w:val="00552F36"/>
    <w:pPr>
      <w:numPr>
        <w:numId w:val="6"/>
      </w:numPr>
    </w:pPr>
  </w:style>
  <w:style w:type="paragraph" w:styleId="BlockText">
    <w:name w:val="Block Text"/>
    <w:basedOn w:val="Normal"/>
    <w:rsid w:val="00552F36"/>
    <w:pPr>
      <w:spacing w:after="120"/>
      <w:ind w:left="1440" w:right="1440"/>
    </w:pPr>
  </w:style>
  <w:style w:type="character" w:customStyle="1" w:styleId="Subscript">
    <w:name w:val="Subscript"/>
    <w:basedOn w:val="DefaultParagraphFont"/>
    <w:rsid w:val="00552F36"/>
    <w:rPr>
      <w:sz w:val="16"/>
      <w:vertAlign w:val="subscript"/>
    </w:rPr>
  </w:style>
  <w:style w:type="character" w:customStyle="1" w:styleId="Superscript">
    <w:name w:val="Superscript"/>
    <w:basedOn w:val="DefaultParagraphFont"/>
    <w:rsid w:val="00552F36"/>
    <w:rPr>
      <w:sz w:val="16"/>
      <w:vertAlign w:val="superscript"/>
    </w:rPr>
  </w:style>
  <w:style w:type="character" w:customStyle="1" w:styleId="Symbols">
    <w:name w:val="Symbols"/>
    <w:basedOn w:val="DefaultParagraphFont"/>
    <w:rsid w:val="00552F36"/>
    <w:rPr>
      <w:rFonts w:ascii="Symbol" w:hAnsi="Symbol"/>
    </w:rPr>
  </w:style>
  <w:style w:type="character" w:customStyle="1" w:styleId="MenuOptions">
    <w:name w:val="Menu Options"/>
    <w:basedOn w:val="DefaultParagraphFont"/>
    <w:rsid w:val="00552F36"/>
    <w:rPr>
      <w:rFonts w:ascii="Arial Narrow" w:hAnsi="Arial Narrow"/>
      <w:smallCaps/>
    </w:rPr>
  </w:style>
  <w:style w:type="character" w:customStyle="1" w:styleId="Buttons">
    <w:name w:val="Buttons"/>
    <w:basedOn w:val="DefaultParagraphFont"/>
    <w:rsid w:val="00552F36"/>
    <w:rPr>
      <w:b/>
    </w:rPr>
  </w:style>
  <w:style w:type="character" w:customStyle="1" w:styleId="Underlined">
    <w:name w:val="Underlined"/>
    <w:basedOn w:val="DefaultParagraphFont"/>
    <w:rsid w:val="00552F36"/>
    <w:rPr>
      <w:u w:val="single"/>
    </w:rPr>
  </w:style>
  <w:style w:type="paragraph" w:customStyle="1" w:styleId="TableBodyTextRight">
    <w:name w:val="Table Body Text Right"/>
    <w:basedOn w:val="TableBodyText"/>
    <w:rsid w:val="00552F36"/>
    <w:pPr>
      <w:widowControl w:val="0"/>
      <w:autoSpaceDE w:val="0"/>
      <w:autoSpaceDN w:val="0"/>
      <w:adjustRightInd w:val="0"/>
      <w:jc w:val="right"/>
    </w:pPr>
    <w:rPr>
      <w:rFonts w:cs="Arial"/>
      <w:szCs w:val="18"/>
    </w:rPr>
  </w:style>
  <w:style w:type="paragraph" w:customStyle="1" w:styleId="CopyrightText">
    <w:name w:val="Copyright Text"/>
    <w:basedOn w:val="BodyText"/>
    <w:rsid w:val="00552F36"/>
    <w:rPr>
      <w:sz w:val="18"/>
    </w:rPr>
  </w:style>
  <w:style w:type="paragraph" w:customStyle="1" w:styleId="BodySmallRight">
    <w:name w:val="Body Small Right"/>
    <w:basedOn w:val="BodyTextRight"/>
    <w:rsid w:val="00552F36"/>
    <w:rPr>
      <w:sz w:val="18"/>
      <w:szCs w:val="18"/>
    </w:rPr>
  </w:style>
  <w:style w:type="paragraph" w:customStyle="1" w:styleId="MarginEdition">
    <w:name w:val="Margin Edition"/>
    <w:basedOn w:val="MarginNote"/>
    <w:rsid w:val="00552F36"/>
    <w:pPr>
      <w:spacing w:before="0" w:after="0"/>
    </w:pPr>
    <w:rPr>
      <w:rFonts w:ascii="Times New Roman" w:hAnsi="Times New Roman"/>
      <w:color w:val="999999"/>
    </w:rPr>
  </w:style>
  <w:style w:type="paragraph" w:customStyle="1" w:styleId="Spacer">
    <w:name w:val="Spacer"/>
    <w:basedOn w:val="Normal"/>
    <w:rsid w:val="00552F36"/>
    <w:rPr>
      <w:sz w:val="2"/>
      <w:szCs w:val="2"/>
    </w:rPr>
  </w:style>
  <w:style w:type="character" w:customStyle="1" w:styleId="Small">
    <w:name w:val="Small"/>
    <w:basedOn w:val="DefaultParagraphFont"/>
    <w:rsid w:val="00552F36"/>
    <w:rPr>
      <w:sz w:val="16"/>
    </w:rPr>
  </w:style>
  <w:style w:type="paragraph" w:customStyle="1" w:styleId="WideTable">
    <w:name w:val="Wide Table"/>
    <w:basedOn w:val="Normal"/>
    <w:rsid w:val="00552F36"/>
    <w:pPr>
      <w:ind w:left="-1418"/>
    </w:pPr>
    <w:rPr>
      <w:sz w:val="2"/>
      <w:szCs w:val="2"/>
    </w:rPr>
  </w:style>
  <w:style w:type="character" w:styleId="PageNumber">
    <w:name w:val="page number"/>
    <w:basedOn w:val="DefaultParagraphFont"/>
    <w:rsid w:val="00552F36"/>
  </w:style>
  <w:style w:type="paragraph" w:styleId="Quote">
    <w:name w:val="Quote"/>
    <w:basedOn w:val="Heading1"/>
    <w:link w:val="QuoteChar"/>
    <w:qFormat/>
    <w:rsid w:val="00552F36"/>
    <w:rPr>
      <w:b w:val="0"/>
      <w:sz w:val="72"/>
      <w:szCs w:val="72"/>
      <w:lang w:val="en-NZ"/>
    </w:rPr>
  </w:style>
  <w:style w:type="character" w:customStyle="1" w:styleId="QuoteChar">
    <w:name w:val="Quote Char"/>
    <w:basedOn w:val="DefaultParagraphFont"/>
    <w:link w:val="Quote"/>
    <w:rsid w:val="00552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F36"/>
    <w:pPr>
      <w:pageBreakBefore/>
    </w:pPr>
  </w:style>
  <w:style w:type="paragraph" w:customStyle="1" w:styleId="Border">
    <w:name w:val="Border"/>
    <w:basedOn w:val="Normal"/>
    <w:qFormat/>
    <w:rsid w:val="00552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F36"/>
    <w:rPr>
      <w:b/>
      <w:bCs/>
      <w:i/>
      <w:iCs/>
      <w:color w:val="auto"/>
    </w:rPr>
  </w:style>
  <w:style w:type="paragraph" w:styleId="IntenseQuote">
    <w:name w:val="Intense Quote"/>
    <w:basedOn w:val="Normal"/>
    <w:next w:val="Normal"/>
    <w:link w:val="IntenseQuoteChar"/>
    <w:uiPriority w:val="30"/>
    <w:qFormat/>
    <w:rsid w:val="00552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F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F36"/>
    <w:rPr>
      <w:smallCaps/>
      <w:color w:val="auto"/>
      <w:u w:val="single"/>
    </w:rPr>
  </w:style>
  <w:style w:type="character" w:styleId="IntenseReference">
    <w:name w:val="Intense Reference"/>
    <w:basedOn w:val="DefaultParagraphFont"/>
    <w:uiPriority w:val="32"/>
    <w:qFormat/>
    <w:rsid w:val="00552F36"/>
    <w:rPr>
      <w:b/>
      <w:bCs/>
      <w:smallCaps/>
      <w:color w:val="auto"/>
      <w:spacing w:val="5"/>
      <w:u w:val="single"/>
    </w:rPr>
  </w:style>
  <w:style w:type="paragraph" w:customStyle="1" w:styleId="2ColumnHeading">
    <w:name w:val="2Column Heading"/>
    <w:basedOn w:val="BodyText"/>
    <w:qFormat/>
    <w:rsid w:val="00552F36"/>
    <w:pPr>
      <w:spacing w:after="60"/>
      <w:ind w:left="-2268"/>
    </w:pPr>
    <w:rPr>
      <w:b/>
    </w:rPr>
  </w:style>
  <w:style w:type="paragraph" w:customStyle="1" w:styleId="Heading1TOC">
    <w:name w:val="Heading1 TOC"/>
    <w:basedOn w:val="Normal"/>
    <w:qFormat/>
    <w:rsid w:val="00552F36"/>
    <w:pPr>
      <w:spacing w:before="240" w:after="120"/>
    </w:pPr>
    <w:rPr>
      <w:rFonts w:ascii="Times New Roman" w:hAnsi="Times New Roman"/>
      <w:b/>
      <w:sz w:val="32"/>
    </w:rPr>
  </w:style>
  <w:style w:type="paragraph" w:customStyle="1" w:styleId="Heading2TOC">
    <w:name w:val="Heading2 TOC"/>
    <w:basedOn w:val="Normal"/>
    <w:qFormat/>
    <w:rsid w:val="00552F36"/>
    <w:pPr>
      <w:spacing w:before="240" w:after="60"/>
    </w:pPr>
    <w:rPr>
      <w:rFonts w:ascii="Times New Roman" w:hAnsi="Times New Roman"/>
      <w:b/>
      <w:sz w:val="28"/>
    </w:rPr>
  </w:style>
  <w:style w:type="character" w:customStyle="1" w:styleId="Underline">
    <w:name w:val="Underline"/>
    <w:basedOn w:val="DefaultParagraphFont"/>
    <w:qFormat/>
    <w:rsid w:val="00552F36"/>
    <w:rPr>
      <w:u w:val="single"/>
    </w:rPr>
  </w:style>
  <w:style w:type="character" w:customStyle="1" w:styleId="BoldandItalics">
    <w:name w:val="Bold and Italics"/>
    <w:qFormat/>
    <w:rsid w:val="00552F36"/>
    <w:rPr>
      <w:b/>
      <w:i/>
      <w:u w:val="none"/>
    </w:rPr>
  </w:style>
  <w:style w:type="paragraph" w:styleId="BalloonText">
    <w:name w:val="Balloon Text"/>
    <w:basedOn w:val="Normal"/>
    <w:link w:val="BalloonTextChar"/>
    <w:rsid w:val="00552F36"/>
    <w:rPr>
      <w:rFonts w:ascii="Tahoma" w:hAnsi="Tahoma" w:cs="Tahoma"/>
      <w:sz w:val="16"/>
      <w:szCs w:val="16"/>
    </w:rPr>
  </w:style>
  <w:style w:type="character" w:customStyle="1" w:styleId="BalloonTextChar">
    <w:name w:val="Balloon Text Char"/>
    <w:basedOn w:val="DefaultParagraphFont"/>
    <w:link w:val="BalloonText"/>
    <w:rsid w:val="00552F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F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2F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F36"/>
    <w:rPr>
      <w:b/>
      <w:color w:val="660033"/>
      <w:spacing w:val="0"/>
    </w:rPr>
  </w:style>
  <w:style w:type="paragraph" w:customStyle="1" w:styleId="Nameditemlist">
    <w:name w:val="Named item list"/>
    <w:basedOn w:val="BodyText"/>
    <w:qFormat/>
    <w:rsid w:val="00552F36"/>
    <w:pPr>
      <w:tabs>
        <w:tab w:val="left" w:pos="2835"/>
      </w:tabs>
      <w:ind w:left="2835" w:hanging="2835"/>
    </w:pPr>
  </w:style>
  <w:style w:type="paragraph" w:customStyle="1" w:styleId="BodyTextnopadding">
    <w:name w:val="Body Text no padding"/>
    <w:basedOn w:val="BodyText"/>
    <w:qFormat/>
    <w:rsid w:val="00552F36"/>
    <w:pPr>
      <w:spacing w:before="0" w:after="0"/>
    </w:pPr>
  </w:style>
  <w:style w:type="paragraph" w:customStyle="1" w:styleId="BodyTextBold">
    <w:name w:val="Body Text Bold"/>
    <w:basedOn w:val="BodyText"/>
    <w:qFormat/>
    <w:rsid w:val="00552F36"/>
    <w:rPr>
      <w:b/>
    </w:rPr>
  </w:style>
  <w:style w:type="character" w:styleId="Hyperlink">
    <w:name w:val="Hyperlink"/>
    <w:basedOn w:val="DefaultParagraphFont"/>
    <w:uiPriority w:val="99"/>
    <w:unhideWhenUsed/>
    <w:rsid w:val="00F62B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4846</Characters>
  <Application>Microsoft Office Word</Application>
  <DocSecurity>0</DocSecurity>
  <Lines>179</Lines>
  <Paragraphs>116</Paragraphs>
  <ScaleCrop>false</ScaleCrop>
  <Company>Author-it Software Corporation Ltd.</Company>
  <LinksUpToDate>false</LinksUpToDate>
  <CharactersWithSpaces>5465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ICPPRN284 Use colour management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2025-03-01T14:43:00Z</dcterms:created>
  <dcterms:modified xsi:type="dcterms:W3CDTF">2025-03-01T14:43:00Z</dcterms:modified>
</cp:coreProperties>
</file>