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9701A" w:rsidP="0079701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ICPPRN284 Use colour management systems</w:t>
      </w:r>
      <w:r>
        <w:fldChar w:fldCharType="end"/>
      </w:r>
    </w:p>
    <w:p w:rsidR="0079701A" w:rsidP="0079701A">
      <w:pPr>
        <w:pStyle w:val="Version"/>
        <w:sectPr w:rsidSect="00C9352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93527" w:rsidP="00C93527">
      <w:pPr>
        <w:pStyle w:val="SuperHeading"/>
      </w:pPr>
      <w:r w:rsidRPr="00C93527">
        <w:t>Assessment Re</w:t>
      </w:r>
      <w:r w:rsidRPr="00C93527">
        <w:t>quirements for ICPPRN284 Use colour management systems</w:t>
      </w:r>
    </w:p>
    <w:p w:rsidR="00000000" w:rsidRPr="00C93527" w:rsidP="00C93527">
      <w:pPr>
        <w:pStyle w:val="Heading1"/>
      </w:pPr>
      <w:bookmarkStart w:id="1" w:name="O_685068"/>
      <w:bookmarkEnd w:id="1"/>
      <w:r w:rsidRPr="00C9352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C935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3527" w:rsidP="00C93527">
            <w:pPr>
              <w:pStyle w:val="BodyText"/>
            </w:pPr>
            <w:r w:rsidRPr="00C93527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527">
            <w:pPr>
              <w:pStyle w:val="BodyText"/>
              <w:rPr>
                <w:lang w:val="en-NZ"/>
              </w:rPr>
            </w:pPr>
            <w:r w:rsidRPr="00C93527">
              <w:rPr>
                <w:rStyle w:val="SpecialBold"/>
              </w:rPr>
              <w:t>Comments</w:t>
            </w:r>
          </w:p>
        </w:tc>
      </w:tr>
      <w:tr w:rsidTr="00C935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527">
            <w:pPr>
              <w:pStyle w:val="BodyText"/>
              <w:rPr>
                <w:lang w:val="en-NZ"/>
              </w:rPr>
            </w:pPr>
            <w:r w:rsidRPr="00C93527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3527" w:rsidP="00C93527">
            <w:pPr>
              <w:pStyle w:val="BodyText"/>
            </w:pPr>
            <w:r w:rsidRPr="00C93527">
              <w:t>This version first released with ICP Printing and Graphic Arts Training Package Version 1.0.</w:t>
            </w:r>
          </w:p>
        </w:tc>
      </w:tr>
    </w:tbl>
    <w:p w:rsidR="00000000" w:rsidRPr="00C93527" w:rsidP="00C93527">
      <w:pPr>
        <w:pStyle w:val="BodyText"/>
      </w:pPr>
    </w:p>
    <w:p w:rsidR="00000000" w:rsidRPr="00C93527" w:rsidP="00C93527">
      <w:pPr>
        <w:pStyle w:val="AllowPageBreak"/>
      </w:pPr>
    </w:p>
    <w:p w:rsidR="00000000" w:rsidRPr="00C93527" w:rsidP="00C93527">
      <w:pPr>
        <w:pStyle w:val="Heading1"/>
      </w:pPr>
      <w:bookmarkStart w:id="2" w:name="O_685069"/>
      <w:bookmarkEnd w:id="2"/>
      <w:r w:rsidRPr="00C93527">
        <w:t>Performance Evidence</w:t>
      </w:r>
    </w:p>
    <w:p w:rsidR="00000000" w:rsidRPr="00C93527" w:rsidP="0079701A">
      <w:pPr>
        <w:pStyle w:val="BodyText"/>
      </w:pPr>
      <w:r w:rsidRPr="00C93527">
        <w:t>Evidence of the ability to:</w:t>
      </w:r>
    </w:p>
    <w:p w:rsidR="00000000" w:rsidRPr="00C93527" w:rsidP="00C93527">
      <w:pPr>
        <w:pStyle w:val="ListBullet"/>
      </w:pPr>
      <w:r w:rsidRPr="00C93527">
        <w:t>recognise variations and inconsistencies in colour representation across devices</w:t>
      </w:r>
    </w:p>
    <w:p w:rsidR="00000000" w:rsidRPr="00C93527" w:rsidP="00C93527">
      <w:pPr>
        <w:pStyle w:val="ListBullet"/>
      </w:pPr>
      <w:r w:rsidRPr="00C93527">
        <w:t>identify and use components of a colour management system</w:t>
      </w:r>
    </w:p>
    <w:p w:rsidR="00000000" w:rsidRPr="00C93527" w:rsidP="00C93527">
      <w:pPr>
        <w:pStyle w:val="ListBullet"/>
      </w:pPr>
      <w:r w:rsidRPr="00C93527">
        <w:t>select and convert images to appropriate colour modes</w:t>
      </w:r>
    </w:p>
    <w:p w:rsidR="00000000" w:rsidRPr="00C93527" w:rsidP="00C93527">
      <w:pPr>
        <w:pStyle w:val="ListBullet"/>
      </w:pPr>
      <w:r w:rsidRPr="00C93527">
        <w:t>select colour libraries that compl</w:t>
      </w:r>
      <w:r w:rsidRPr="00C93527">
        <w:t>y with specific job specifications</w:t>
      </w:r>
    </w:p>
    <w:p w:rsidR="00000000" w:rsidRPr="00C93527" w:rsidP="00C93527">
      <w:pPr>
        <w:pStyle w:val="ListBullet"/>
      </w:pPr>
      <w:r w:rsidRPr="00C93527">
        <w:t>locate and use information relevant to the task from a variety of information sources.</w:t>
      </w:r>
    </w:p>
    <w:p w:rsidR="00000000" w:rsidRPr="00C93527" w:rsidP="00C93527">
      <w:pPr>
        <w:pStyle w:val="BodyText"/>
      </w:pPr>
    </w:p>
    <w:p w:rsidR="00000000" w:rsidRPr="00C93527" w:rsidP="0079701A">
      <w:pPr>
        <w:pStyle w:val="BodyText"/>
      </w:pPr>
      <w:r w:rsidRPr="00C93527">
        <w:t>Note: If a specific volume or frequency is not stated, then evidence must be provided at least once.</w:t>
      </w:r>
    </w:p>
    <w:p w:rsidR="00000000" w:rsidRPr="00C93527" w:rsidP="00C93527">
      <w:pPr>
        <w:pStyle w:val="Heading1"/>
      </w:pPr>
      <w:bookmarkStart w:id="3" w:name="O_685070"/>
      <w:bookmarkEnd w:id="3"/>
      <w:r w:rsidRPr="00C93527">
        <w:t>Knowledge Evidence</w:t>
      </w:r>
    </w:p>
    <w:p w:rsidR="00000000" w:rsidRPr="00C93527" w:rsidP="0079701A">
      <w:pPr>
        <w:pStyle w:val="BodyText"/>
      </w:pPr>
      <w:r w:rsidRPr="00C93527">
        <w:t>To complete the unit requirements safely and effectively, the individual must:</w:t>
      </w:r>
    </w:p>
    <w:p w:rsidR="00000000" w:rsidRPr="00C93527" w:rsidP="00C93527">
      <w:pPr>
        <w:pStyle w:val="ListBullet"/>
      </w:pPr>
      <w:r w:rsidRPr="00C93527">
        <w:t>identify components of a colour management system and their application</w:t>
      </w:r>
    </w:p>
    <w:p w:rsidR="00000000" w:rsidRPr="00C93527" w:rsidP="00C93527">
      <w:pPr>
        <w:pStyle w:val="ListBullet"/>
      </w:pPr>
      <w:r w:rsidRPr="00C93527">
        <w:t xml:space="preserve">explain terminology associated with colour management </w:t>
      </w:r>
    </w:p>
    <w:p w:rsidR="00000000" w:rsidRPr="00C93527" w:rsidP="00C93527">
      <w:pPr>
        <w:pStyle w:val="ListBullet"/>
      </w:pPr>
      <w:r w:rsidRPr="00C93527">
        <w:t>identify standard lighting con</w:t>
      </w:r>
      <w:r w:rsidRPr="00C93527">
        <w:t>ditions for matching colour</w:t>
      </w:r>
    </w:p>
    <w:p w:rsidR="00000000" w:rsidRPr="00C93527" w:rsidP="00C93527">
      <w:pPr>
        <w:pStyle w:val="ListBullet"/>
      </w:pPr>
      <w:r w:rsidRPr="00C93527">
        <w:t>describe effects of different lighting conditions on monitors, proofing and printing</w:t>
      </w:r>
    </w:p>
    <w:p w:rsidR="00000000" w:rsidRPr="00C93527" w:rsidP="00C93527">
      <w:pPr>
        <w:pStyle w:val="ListBullet"/>
      </w:pPr>
      <w:r w:rsidRPr="00C93527">
        <w:t>explain measurement of light intensity and colour temperature</w:t>
      </w:r>
    </w:p>
    <w:p w:rsidR="00000000" w:rsidRPr="00C93527" w:rsidP="00C93527">
      <w:pPr>
        <w:pStyle w:val="ListBullet"/>
      </w:pPr>
      <w:r w:rsidRPr="00C93527">
        <w:t>identify differences between red, blue, green (RGB), cyan, magenta, yellow, black</w:t>
      </w:r>
      <w:r w:rsidRPr="00C93527">
        <w:t xml:space="preserve"> (CMYK), lab colour and spot colour</w:t>
      </w:r>
    </w:p>
    <w:p w:rsidR="00000000" w:rsidRPr="00C93527" w:rsidP="00C93527">
      <w:pPr>
        <w:pStyle w:val="ListBullet"/>
      </w:pPr>
      <w:r w:rsidRPr="00C93527">
        <w:t>list different rendering intents and their application</w:t>
      </w:r>
    </w:p>
    <w:p w:rsidR="00000000" w:rsidRPr="00C93527" w:rsidP="00C93527">
      <w:pPr>
        <w:pStyle w:val="ListBullet"/>
      </w:pPr>
      <w:r w:rsidRPr="00C93527">
        <w:t>describe under-colour removal (UCR) and grey component replacement (GCR) and the effect they have on an image</w:t>
      </w:r>
    </w:p>
    <w:p w:rsidR="00000000" w:rsidRPr="00C93527" w:rsidP="00C93527">
      <w:pPr>
        <w:pStyle w:val="ListBullet"/>
      </w:pPr>
      <w:r w:rsidRPr="00C93527">
        <w:t>explain different pantone libraries and their applicati</w:t>
      </w:r>
      <w:r w:rsidRPr="00C93527">
        <w:t>on</w:t>
      </w:r>
    </w:p>
    <w:p w:rsidR="00000000" w:rsidRPr="00C93527" w:rsidP="00C93527">
      <w:pPr>
        <w:pStyle w:val="ListBullet"/>
      </w:pPr>
      <w:r w:rsidRPr="00C93527">
        <w:t>identify work health and safety (WHS) issues to consider when managing colour for digital production.</w:t>
      </w:r>
    </w:p>
    <w:p w:rsidR="00000000" w:rsidRPr="00C93527" w:rsidP="00C93527">
      <w:pPr>
        <w:pStyle w:val="AllowPageBreak"/>
      </w:pPr>
    </w:p>
    <w:p w:rsidR="00000000" w:rsidRPr="00C93527" w:rsidP="00C93527">
      <w:pPr>
        <w:pStyle w:val="Heading1"/>
      </w:pPr>
      <w:bookmarkStart w:id="4" w:name="O_685071"/>
      <w:bookmarkEnd w:id="4"/>
      <w:r w:rsidRPr="00C93527">
        <w:t>Assessment Conditions</w:t>
      </w:r>
    </w:p>
    <w:p w:rsidR="00000000" w:rsidRPr="00C93527" w:rsidP="0079701A">
      <w:pPr>
        <w:pStyle w:val="BodyText"/>
      </w:pPr>
      <w:r w:rsidRPr="00C93527">
        <w:t>Gather evidence to demonstrate consistent performance in conditions that are safe and replicate the workplace. N</w:t>
      </w:r>
      <w:r w:rsidRPr="00C93527">
        <w:t xml:space="preserve">oise levels, production flow, interruptions and time variances must be typical of those experienced in the printing field of work and include access to: </w:t>
      </w:r>
    </w:p>
    <w:p w:rsidR="00000000" w:rsidRPr="00C93527" w:rsidP="00C93527">
      <w:pPr>
        <w:pStyle w:val="ListBullet"/>
      </w:pPr>
      <w:r w:rsidRPr="00C93527">
        <w:t>special purpose tools, equipment and materials</w:t>
      </w:r>
    </w:p>
    <w:p w:rsidR="00000000" w:rsidRPr="00C93527" w:rsidP="00C93527">
      <w:pPr>
        <w:pStyle w:val="ListBullet"/>
      </w:pPr>
      <w:r w:rsidRPr="00C93527">
        <w:t xml:space="preserve">industry software packages used for colour management </w:t>
      </w:r>
      <w:r w:rsidRPr="00C93527">
        <w:t>production.</w:t>
      </w:r>
    </w:p>
    <w:p w:rsidR="00000000" w:rsidRPr="00C93527" w:rsidP="00C93527">
      <w:pPr>
        <w:pStyle w:val="BodyText"/>
      </w:pPr>
    </w:p>
    <w:p w:rsidR="0079701A" w:rsidP="0079701A">
      <w:pPr>
        <w:pStyle w:val="BodyText"/>
      </w:pPr>
      <w:r w:rsidRPr="00C93527">
        <w:t>Assessors must satisfy NVR/AQTF assessor requirements.</w:t>
      </w:r>
    </w:p>
    <w:p w:rsidR="00000000" w:rsidRPr="00C93527" w:rsidP="00C93527">
      <w:pPr>
        <w:pStyle w:val="Heading1"/>
      </w:pPr>
      <w:bookmarkStart w:id="5" w:name="O_685075"/>
      <w:bookmarkEnd w:id="5"/>
      <w:r w:rsidRPr="00C93527">
        <w:t>Links</w:t>
      </w:r>
    </w:p>
    <w:p w:rsidR="00000000" w:rsidRPr="00C93527" w:rsidP="0079701A">
      <w:pPr>
        <w:pStyle w:val="BodyText"/>
      </w:pPr>
      <w:r w:rsidRPr="00C9352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AE1875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C93527" w:rsidP="00C93527"/>
    <w:sectPr w:rsidSect="00C9352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352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3527" w:rsidRPr="0079701A" w:rsidP="0079701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352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701A" w:rsidP="00C9352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9701A" w:rsidP="00C9352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9701A" w:rsidP="00C9352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352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701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93527" w:rsidRPr="0079701A" w:rsidP="0079701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352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701A" w:rsidRPr="002D2AF8" w:rsidP="00C9352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ICPPRN284 Use colour management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July 2021</w:t>
    </w:r>
    <w:r>
      <w:fldChar w:fldCharType="end"/>
    </w:r>
  </w:p>
  <w:p w:rsidR="0079701A" w:rsidP="00C9352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0A49A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814B40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352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9352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9352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9352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9352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9352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9352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9352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9352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9352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9352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93527"/>
  </w:style>
  <w:style w:type="character" w:customStyle="1" w:styleId="Heading1Char">
    <w:name w:val="Heading 1 Char"/>
    <w:basedOn w:val="DefaultParagraphFont"/>
    <w:link w:val="Heading1"/>
    <w:rsid w:val="00C9352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9352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9352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9352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93527"/>
    <w:rPr>
      <w:b/>
      <w:spacing w:val="0"/>
    </w:rPr>
  </w:style>
  <w:style w:type="paragraph" w:customStyle="1" w:styleId="SuperHeading">
    <w:name w:val="SuperHeading"/>
    <w:basedOn w:val="Normal"/>
    <w:rsid w:val="00C9352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9352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9352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9352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9352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935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935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935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935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9352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9352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9352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9352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9352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9352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9352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9352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9352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9352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9352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9352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9352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9352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9352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9352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9352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9352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9352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9352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9352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9352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9352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9352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9352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9352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93527"/>
    <w:rPr>
      <w:i/>
    </w:rPr>
  </w:style>
  <w:style w:type="paragraph" w:styleId="Caption">
    <w:name w:val="caption"/>
    <w:basedOn w:val="BodyText"/>
    <w:next w:val="Normal"/>
    <w:qFormat/>
    <w:rsid w:val="00C9352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9352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9352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93527"/>
  </w:style>
  <w:style w:type="paragraph" w:styleId="TableofFigures">
    <w:name w:val="table of figures"/>
    <w:basedOn w:val="Normal"/>
    <w:next w:val="Normal"/>
    <w:semiHidden/>
    <w:rsid w:val="00C9352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9352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93527"/>
    <w:rPr>
      <w:rFonts w:ascii="Wingdings" w:hAnsi="Wingdings"/>
    </w:rPr>
  </w:style>
  <w:style w:type="paragraph" w:customStyle="1" w:styleId="TableHeading">
    <w:name w:val="Table Heading"/>
    <w:basedOn w:val="HeadingBase"/>
    <w:rsid w:val="00C9352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93527"/>
    <w:rPr>
      <w:color w:val="0033CC"/>
      <w:u w:val="none"/>
    </w:rPr>
  </w:style>
  <w:style w:type="paragraph" w:customStyle="1" w:styleId="BodyTextRight">
    <w:name w:val="Body Text Right"/>
    <w:basedOn w:val="BodyText"/>
    <w:rsid w:val="00C9352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9352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9352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9352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9352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9352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93527"/>
    <w:rPr>
      <w:sz w:val="32"/>
    </w:rPr>
  </w:style>
  <w:style w:type="paragraph" w:customStyle="1" w:styleId="HeadingProcedure">
    <w:name w:val="Heading Procedure"/>
    <w:basedOn w:val="HeadingBase"/>
    <w:next w:val="Normal"/>
    <w:rsid w:val="00C9352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93527"/>
    <w:pPr>
      <w:spacing w:before="60" w:after="60"/>
    </w:pPr>
  </w:style>
  <w:style w:type="paragraph" w:styleId="ListContinue">
    <w:name w:val="List Continue"/>
    <w:basedOn w:val="List"/>
    <w:rsid w:val="00C93527"/>
    <w:pPr>
      <w:ind w:firstLine="0"/>
    </w:pPr>
  </w:style>
  <w:style w:type="paragraph" w:customStyle="1" w:styleId="ListNote">
    <w:name w:val="List Note"/>
    <w:basedOn w:val="List"/>
    <w:rsid w:val="00C9352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9352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9352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93527"/>
    <w:rPr>
      <w:rFonts w:ascii="Courier New" w:hAnsi="Courier New"/>
    </w:rPr>
  </w:style>
  <w:style w:type="paragraph" w:customStyle="1" w:styleId="NoteBullet">
    <w:name w:val="Note Bullet"/>
    <w:basedOn w:val="Note"/>
    <w:rsid w:val="00C9352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9352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9352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9352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9352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9352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9352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93527"/>
    <w:rPr>
      <w:b/>
      <w:smallCaps/>
    </w:rPr>
  </w:style>
  <w:style w:type="paragraph" w:customStyle="1" w:styleId="TableListNumber">
    <w:name w:val="Table List Number"/>
    <w:basedOn w:val="ListNumber"/>
    <w:rsid w:val="00C9352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9352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93527"/>
    <w:pPr>
      <w:numPr>
        <w:numId w:val="8"/>
      </w:numPr>
    </w:pPr>
  </w:style>
  <w:style w:type="paragraph" w:customStyle="1" w:styleId="ListAlpha2">
    <w:name w:val="List Alpha 2"/>
    <w:basedOn w:val="List2"/>
    <w:rsid w:val="00C93527"/>
    <w:pPr>
      <w:numPr>
        <w:numId w:val="7"/>
      </w:numPr>
    </w:pPr>
  </w:style>
  <w:style w:type="paragraph" w:styleId="List2">
    <w:name w:val="List 2"/>
    <w:basedOn w:val="BodyText"/>
    <w:rsid w:val="00C9352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9352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9352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9352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9352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9352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93527"/>
    <w:pPr>
      <w:numPr>
        <w:numId w:val="3"/>
      </w:numPr>
    </w:pPr>
  </w:style>
  <w:style w:type="paragraph" w:styleId="ListContinue2">
    <w:name w:val="List Continue 2"/>
    <w:basedOn w:val="List2"/>
    <w:rsid w:val="00C93527"/>
    <w:pPr>
      <w:ind w:firstLine="0"/>
    </w:pPr>
  </w:style>
  <w:style w:type="paragraph" w:styleId="ListContinue3">
    <w:name w:val="List Continue 3"/>
    <w:basedOn w:val="List3"/>
    <w:rsid w:val="00C93527"/>
    <w:pPr>
      <w:ind w:left="1021" w:firstLine="0"/>
    </w:pPr>
  </w:style>
  <w:style w:type="paragraph" w:styleId="ListContinue4">
    <w:name w:val="List Continue 4"/>
    <w:basedOn w:val="List4"/>
    <w:rsid w:val="00C93527"/>
    <w:pPr>
      <w:ind w:firstLine="0"/>
    </w:pPr>
  </w:style>
  <w:style w:type="paragraph" w:styleId="ListContinue5">
    <w:name w:val="List Continue 5"/>
    <w:basedOn w:val="List5"/>
    <w:rsid w:val="00C93527"/>
    <w:pPr>
      <w:ind w:firstLine="0"/>
    </w:pPr>
  </w:style>
  <w:style w:type="paragraph" w:styleId="ListNumber3">
    <w:name w:val="List Number 3"/>
    <w:basedOn w:val="List3"/>
    <w:rsid w:val="00C93527"/>
    <w:pPr>
      <w:numPr>
        <w:numId w:val="4"/>
      </w:numPr>
    </w:pPr>
  </w:style>
  <w:style w:type="paragraph" w:styleId="ListNumber4">
    <w:name w:val="List Number 4"/>
    <w:basedOn w:val="List4"/>
    <w:rsid w:val="00C93527"/>
    <w:pPr>
      <w:numPr>
        <w:numId w:val="5"/>
      </w:numPr>
    </w:pPr>
  </w:style>
  <w:style w:type="paragraph" w:styleId="ListNumber5">
    <w:name w:val="List Number 5"/>
    <w:basedOn w:val="List5"/>
    <w:rsid w:val="00C93527"/>
    <w:pPr>
      <w:numPr>
        <w:numId w:val="6"/>
      </w:numPr>
    </w:pPr>
  </w:style>
  <w:style w:type="paragraph" w:styleId="BlockText">
    <w:name w:val="Block Text"/>
    <w:basedOn w:val="Normal"/>
    <w:rsid w:val="00C9352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9352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93527"/>
    <w:rPr>
      <w:sz w:val="16"/>
      <w:vertAlign w:val="superscript"/>
    </w:rPr>
  </w:style>
  <w:style w:type="character" w:customStyle="1" w:styleId="Symbols">
    <w:name w:val="Symbols"/>
    <w:basedOn w:val="DefaultParagraphFont"/>
    <w:rsid w:val="00C93527"/>
    <w:rPr>
      <w:rFonts w:ascii="Symbol" w:hAnsi="Symbol"/>
    </w:rPr>
  </w:style>
  <w:style w:type="character" w:customStyle="1" w:styleId="MenuOptions">
    <w:name w:val="Menu Options"/>
    <w:basedOn w:val="DefaultParagraphFont"/>
    <w:rsid w:val="00C9352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93527"/>
    <w:rPr>
      <w:b/>
    </w:rPr>
  </w:style>
  <w:style w:type="character" w:customStyle="1" w:styleId="Underlined">
    <w:name w:val="Underlined"/>
    <w:basedOn w:val="DefaultParagraphFont"/>
    <w:rsid w:val="00C93527"/>
    <w:rPr>
      <w:u w:val="single"/>
    </w:rPr>
  </w:style>
  <w:style w:type="paragraph" w:customStyle="1" w:styleId="TableBodyTextRight">
    <w:name w:val="Table Body Text Right"/>
    <w:basedOn w:val="TableBodyText"/>
    <w:rsid w:val="00C9352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93527"/>
    <w:rPr>
      <w:sz w:val="18"/>
    </w:rPr>
  </w:style>
  <w:style w:type="paragraph" w:customStyle="1" w:styleId="BodySmallRight">
    <w:name w:val="Body Small Right"/>
    <w:basedOn w:val="BodyTextRight"/>
    <w:rsid w:val="00C93527"/>
    <w:rPr>
      <w:sz w:val="18"/>
      <w:szCs w:val="18"/>
    </w:rPr>
  </w:style>
  <w:style w:type="paragraph" w:customStyle="1" w:styleId="MarginEdition">
    <w:name w:val="Margin Edition"/>
    <w:basedOn w:val="MarginNote"/>
    <w:rsid w:val="00C9352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93527"/>
    <w:rPr>
      <w:sz w:val="2"/>
      <w:szCs w:val="2"/>
    </w:rPr>
  </w:style>
  <w:style w:type="character" w:customStyle="1" w:styleId="Small">
    <w:name w:val="Small"/>
    <w:basedOn w:val="DefaultParagraphFont"/>
    <w:rsid w:val="00C93527"/>
    <w:rPr>
      <w:sz w:val="16"/>
    </w:rPr>
  </w:style>
  <w:style w:type="paragraph" w:customStyle="1" w:styleId="WideTable">
    <w:name w:val="Wide Table"/>
    <w:basedOn w:val="Normal"/>
    <w:rsid w:val="00C9352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93527"/>
  </w:style>
  <w:style w:type="paragraph" w:styleId="Quote">
    <w:name w:val="Quote"/>
    <w:basedOn w:val="Heading1"/>
    <w:link w:val="QuoteChar"/>
    <w:qFormat/>
    <w:rsid w:val="00C9352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9352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93527"/>
    <w:pPr>
      <w:pageBreakBefore/>
    </w:pPr>
  </w:style>
  <w:style w:type="paragraph" w:customStyle="1" w:styleId="Border">
    <w:name w:val="Border"/>
    <w:basedOn w:val="Normal"/>
    <w:qFormat/>
    <w:rsid w:val="00C9352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9352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352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352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9352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9352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9352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9352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9352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93527"/>
    <w:rPr>
      <w:u w:val="single"/>
    </w:rPr>
  </w:style>
  <w:style w:type="character" w:customStyle="1" w:styleId="BoldandItalics">
    <w:name w:val="Bold and Italics"/>
    <w:qFormat/>
    <w:rsid w:val="00C93527"/>
    <w:rPr>
      <w:b/>
      <w:i/>
      <w:u w:val="none"/>
    </w:rPr>
  </w:style>
  <w:style w:type="paragraph" w:styleId="BalloonText">
    <w:name w:val="Balloon Text"/>
    <w:basedOn w:val="Normal"/>
    <w:link w:val="BalloonTextChar"/>
    <w:rsid w:val="00C9352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9352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9352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9352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9352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9352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93527"/>
    <w:pPr>
      <w:spacing w:before="0" w:after="0"/>
    </w:pPr>
  </w:style>
  <w:style w:type="paragraph" w:customStyle="1" w:styleId="BodyTextBold">
    <w:name w:val="Body Text Bold"/>
    <w:basedOn w:val="BodyText"/>
    <w:qFormat/>
    <w:rsid w:val="00C93527"/>
    <w:rPr>
      <w:b/>
    </w:rPr>
  </w:style>
  <w:style w:type="character" w:styleId="Hyperlink">
    <w:name w:val="Hyperlink"/>
    <w:basedOn w:val="DefaultParagraphFont"/>
    <w:uiPriority w:val="99"/>
    <w:unhideWhenUsed/>
    <w:rsid w:val="0079701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323</Words>
  <Characters>2122</Characters>
  <Application>Microsoft Office Word</Application>
  <DocSecurity>0</DocSecurity>
  <Lines>57</Lines>
  <Paragraphs>42</Paragraphs>
  <ScaleCrop>false</ScaleCrop>
  <Company>Author-it Software Corporation Ltd.</Company>
  <LinksUpToDate>false</LinksUpToDate>
  <CharactersWithSpaces>2403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ICPPRN284 Use colour management systems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2021-07-21T08:24:00Z</dcterms:created>
  <dcterms:modified xsi:type="dcterms:W3CDTF">2021-07-21T08:24:00Z</dcterms:modified>
</cp:coreProperties>
</file>