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68D0" w:rsidP="000E68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ICPPRN283 Use digital media consumables</w:t>
      </w:r>
      <w:r>
        <w:fldChar w:fldCharType="end"/>
      </w:r>
    </w:p>
    <w:p w:rsidR="000E68D0" w:rsidP="000E68D0">
      <w:pPr>
        <w:pStyle w:val="Version"/>
        <w:sectPr w:rsidSect="00825A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5ABF" w:rsidP="00825ABF">
      <w:pPr>
        <w:pStyle w:val="SuperHeading"/>
      </w:pPr>
      <w:r w:rsidRPr="00825ABF">
        <w:t>ICPPRN283 Use digital media consumables</w:t>
      </w:r>
    </w:p>
    <w:p w:rsidR="00000000" w:rsidRPr="00825ABF" w:rsidP="00825ABF">
      <w:pPr>
        <w:pStyle w:val="Heading1"/>
      </w:pPr>
      <w:bookmarkStart w:id="1" w:name="O_684914"/>
      <w:bookmarkEnd w:id="1"/>
      <w:r w:rsidRPr="00825A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25A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ABF" w:rsidP="00825ABF">
            <w:pPr>
              <w:pStyle w:val="BodyText"/>
            </w:pPr>
            <w:r w:rsidRPr="00825AB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BF">
            <w:pPr>
              <w:pStyle w:val="BodyText"/>
              <w:rPr>
                <w:lang w:val="en-NZ"/>
              </w:rPr>
            </w:pPr>
            <w:r w:rsidRPr="00825ABF">
              <w:rPr>
                <w:rStyle w:val="SpecialBold"/>
              </w:rPr>
              <w:t>Comments</w:t>
            </w:r>
          </w:p>
        </w:tc>
      </w:tr>
      <w:tr w:rsidTr="00825A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BF">
            <w:pPr>
              <w:pStyle w:val="BodyText"/>
              <w:rPr>
                <w:lang w:val="en-NZ"/>
              </w:rPr>
            </w:pPr>
            <w:r w:rsidRPr="00825AB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ABF" w:rsidP="00825ABF">
            <w:pPr>
              <w:pStyle w:val="BodyText"/>
            </w:pPr>
            <w:r w:rsidRPr="00825ABF">
              <w:t>This version first released with ICP Printing and Graphic Arts Training Package Version 1.0.</w:t>
            </w:r>
          </w:p>
        </w:tc>
      </w:tr>
    </w:tbl>
    <w:p w:rsidR="00000000" w:rsidRPr="00825ABF" w:rsidP="00825ABF">
      <w:pPr>
        <w:pStyle w:val="BodyText"/>
      </w:pPr>
    </w:p>
    <w:p w:rsidR="00000000" w:rsidRPr="00825ABF" w:rsidP="00825ABF">
      <w:pPr>
        <w:pStyle w:val="AllowPageBreak"/>
      </w:pPr>
    </w:p>
    <w:p w:rsidR="00000000" w:rsidRPr="00825ABF" w:rsidP="00825ABF">
      <w:pPr>
        <w:pStyle w:val="Heading1"/>
      </w:pPr>
      <w:bookmarkStart w:id="2" w:name="O_684915"/>
      <w:bookmarkEnd w:id="2"/>
      <w:r w:rsidRPr="00825ABF">
        <w:t>Application</w:t>
      </w:r>
    </w:p>
    <w:p w:rsidR="00000000" w:rsidRPr="00825ABF" w:rsidP="000E68D0">
      <w:pPr>
        <w:pStyle w:val="BodyText"/>
      </w:pPr>
      <w:r w:rsidRPr="00825ABF">
        <w:t>This unit describes the skills and knowledge required to select, use and load digit</w:t>
      </w:r>
      <w:r w:rsidRPr="00825ABF">
        <w:t>al media consumables such as printing substrates, inks and toners.</w:t>
      </w:r>
    </w:p>
    <w:p w:rsidR="00000000" w:rsidRPr="00825ABF" w:rsidP="000E68D0">
      <w:pPr>
        <w:pStyle w:val="BodyText"/>
      </w:pPr>
      <w:r w:rsidRPr="00825ABF">
        <w:t>It applies to individuals who generally work under direct supervision and assist with digital production workflow including monitoring stock levels.</w:t>
      </w:r>
    </w:p>
    <w:p w:rsidR="00000000" w:rsidRPr="00825ABF" w:rsidP="000E68D0">
      <w:pPr>
        <w:pStyle w:val="BodyText"/>
      </w:pPr>
      <w:r w:rsidRPr="00825ABF">
        <w:t>No licensing, legislative or certifica</w:t>
      </w:r>
      <w:r w:rsidRPr="00825ABF">
        <w:t>tion requirements apply to this unit at the time of publication.</w:t>
      </w:r>
    </w:p>
    <w:p w:rsidR="00000000" w:rsidRPr="00825ABF" w:rsidP="00825ABF">
      <w:pPr>
        <w:pStyle w:val="Heading1"/>
      </w:pPr>
      <w:bookmarkStart w:id="3" w:name="O_684919"/>
      <w:bookmarkEnd w:id="3"/>
      <w:r w:rsidRPr="00825ABF">
        <w:t>Unit Sector</w:t>
      </w:r>
    </w:p>
    <w:p w:rsidR="00000000" w:rsidRPr="00825ABF" w:rsidP="000E68D0">
      <w:pPr>
        <w:pStyle w:val="BodyText"/>
      </w:pPr>
      <w:r w:rsidRPr="00825ABF">
        <w:t>Printing</w:t>
      </w:r>
    </w:p>
    <w:p w:rsidR="00000000" w:rsidRPr="00825ABF" w:rsidP="00825ABF">
      <w:pPr>
        <w:pStyle w:val="Heading1"/>
      </w:pPr>
      <w:bookmarkStart w:id="4" w:name="O_684920"/>
      <w:bookmarkEnd w:id="4"/>
      <w:r w:rsidRPr="00825AB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25A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ABF" w:rsidP="00825ABF">
            <w:pPr>
              <w:pStyle w:val="BodyText"/>
            </w:pPr>
            <w:r w:rsidRPr="00825AB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BF">
            <w:pPr>
              <w:pStyle w:val="BodyText"/>
              <w:rPr>
                <w:lang w:val="en-NZ"/>
              </w:rPr>
            </w:pPr>
            <w:r w:rsidRPr="00825ABF">
              <w:rPr>
                <w:rStyle w:val="SpecialBold"/>
              </w:rPr>
              <w:t>PERFORMANCE CRITERIA</w:t>
            </w:r>
          </w:p>
        </w:tc>
      </w:tr>
      <w:tr w:rsidTr="00825A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ABF" w:rsidP="00825ABF">
            <w:pPr>
              <w:pStyle w:val="BodyText"/>
            </w:pPr>
            <w:r w:rsidRPr="00825AB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BF">
            <w:pPr>
              <w:pStyle w:val="BodyText"/>
              <w:rPr>
                <w:lang w:val="en-NZ"/>
              </w:rPr>
            </w:pPr>
            <w:r w:rsidRPr="00825A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5A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BF">
            <w:pPr>
              <w:pStyle w:val="BodyText"/>
              <w:rPr>
                <w:lang w:val="en-NZ"/>
              </w:rPr>
            </w:pPr>
            <w:r w:rsidRPr="00825ABF">
              <w:t>1. Identify and select consumables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ABF" w:rsidP="00825ABF">
            <w:pPr>
              <w:pStyle w:val="BodyText"/>
            </w:pPr>
            <w:r w:rsidRPr="00825ABF">
              <w:t>1.1 Required consumables are identified in consultation with appropriate personnel and in accordance with both job specifica</w:t>
            </w:r>
            <w:r w:rsidRPr="00825ABF">
              <w:t>tions and manufacturer’s guidelines</w:t>
            </w:r>
          </w:p>
          <w:p w:rsidR="00000000" w:rsidP="00825ABF">
            <w:pPr>
              <w:pStyle w:val="BodyText"/>
              <w:rPr>
                <w:lang w:val="en-NZ"/>
              </w:rPr>
            </w:pPr>
            <w:r w:rsidRPr="00825ABF">
              <w:t xml:space="preserve">1.2 Consumables are appropriately selected for each individual job </w:t>
            </w:r>
          </w:p>
        </w:tc>
      </w:tr>
      <w:tr w:rsidTr="00825A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BF">
            <w:pPr>
              <w:pStyle w:val="BodyText"/>
              <w:rPr>
                <w:lang w:val="en-NZ"/>
              </w:rPr>
            </w:pPr>
            <w:r w:rsidRPr="00825ABF">
              <w:t>2. Use consumables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ABF" w:rsidP="00825ABF">
            <w:pPr>
              <w:pStyle w:val="BodyText"/>
            </w:pPr>
            <w:r w:rsidRPr="00825ABF">
              <w:t>2.1 Consumables are prepared and loaded according to work health and safety (WHS) requirements and manufacturer</w:t>
            </w:r>
            <w:r>
              <w:t>’</w:t>
            </w:r>
            <w:r w:rsidRPr="00825ABF">
              <w:t>s and enterprise pro</w:t>
            </w:r>
            <w:r w:rsidRPr="00825ABF">
              <w:t xml:space="preserve">cedures and specifications </w:t>
            </w:r>
          </w:p>
          <w:p w:rsidR="00000000" w:rsidRPr="00825ABF" w:rsidP="00825ABF">
            <w:pPr>
              <w:pStyle w:val="BodyText"/>
            </w:pPr>
            <w:r w:rsidRPr="00825ABF">
              <w:t>2.2 Identify and remove faulty products</w:t>
            </w:r>
          </w:p>
          <w:p w:rsidR="00000000" w:rsidP="00825ABF">
            <w:pPr>
              <w:pStyle w:val="BodyText"/>
              <w:rPr>
                <w:lang w:val="en-NZ"/>
              </w:rPr>
            </w:pPr>
            <w:r w:rsidRPr="00825ABF">
              <w:t>2.3 Identify and rectify incorrect substrate usage</w:t>
            </w:r>
          </w:p>
        </w:tc>
      </w:tr>
      <w:tr w:rsidTr="00825A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BF">
            <w:pPr>
              <w:pStyle w:val="BodyText"/>
              <w:rPr>
                <w:lang w:val="en-NZ"/>
              </w:rPr>
            </w:pPr>
            <w:r w:rsidRPr="00825ABF">
              <w:t>3. Monitor storage of consumables and stock levels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ABF" w:rsidP="00825ABF">
            <w:pPr>
              <w:pStyle w:val="BodyText"/>
            </w:pPr>
            <w:r w:rsidRPr="00825ABF">
              <w:t xml:space="preserve">3.1 Monitor stock levels to enterprise requirements </w:t>
            </w:r>
          </w:p>
          <w:p w:rsidR="00000000" w:rsidRPr="00825ABF" w:rsidP="00825ABF">
            <w:pPr>
              <w:pStyle w:val="BodyText"/>
            </w:pPr>
            <w:r w:rsidRPr="00825ABF">
              <w:t xml:space="preserve">3.2 Store consumables according to manufacturer’s specifications </w:t>
            </w:r>
          </w:p>
          <w:p w:rsidR="00000000" w:rsidRPr="00825ABF" w:rsidP="00825ABF">
            <w:pPr>
              <w:pStyle w:val="BodyText"/>
            </w:pPr>
            <w:r w:rsidRPr="00825ABF">
              <w:t>3.3 Inform appropriate personnel of low stock levels and new orders placed</w:t>
            </w:r>
          </w:p>
        </w:tc>
      </w:tr>
    </w:tbl>
    <w:p w:rsidR="00000000" w:rsidRPr="00825ABF" w:rsidP="00825ABF">
      <w:pPr>
        <w:pStyle w:val="BodyText"/>
      </w:pPr>
    </w:p>
    <w:p w:rsidR="00000000" w:rsidRPr="00825ABF" w:rsidP="00825ABF">
      <w:pPr>
        <w:pStyle w:val="AllowPageBreak"/>
      </w:pPr>
    </w:p>
    <w:p w:rsidR="00000000" w:rsidRPr="00825ABF" w:rsidP="00825ABF">
      <w:pPr>
        <w:pStyle w:val="Heading1"/>
      </w:pPr>
      <w:bookmarkStart w:id="5" w:name="O_684921"/>
      <w:bookmarkEnd w:id="5"/>
      <w:r w:rsidRPr="00825ABF">
        <w:t>Foundation Skills</w:t>
      </w:r>
    </w:p>
    <w:p w:rsidR="00000000" w:rsidRPr="000E68D0" w:rsidP="000E68D0">
      <w:pPr>
        <w:pStyle w:val="BodyText"/>
        <w:rPr>
          <w:i/>
        </w:rPr>
      </w:pPr>
      <w:r w:rsidRPr="000E68D0">
        <w:rPr>
          <w:rStyle w:val="Emphasis"/>
        </w:rPr>
        <w:t>This section describes language, literacy, numeracy and employment skills inco</w:t>
      </w:r>
      <w:r w:rsidRPr="000E68D0">
        <w:rPr>
          <w:rStyle w:val="Emphasis"/>
        </w:rPr>
        <w:t>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825A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ABF" w:rsidP="00825ABF">
            <w:pPr>
              <w:pStyle w:val="BodyText"/>
            </w:pPr>
            <w:r w:rsidRPr="00825ABF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ABF" w:rsidP="00825ABF">
            <w:pPr>
              <w:pStyle w:val="BodyText"/>
            </w:pPr>
            <w:r w:rsidRPr="00825ABF">
              <w:rPr>
                <w:rStyle w:val="SpecialBold"/>
              </w:rPr>
              <w:t>Performance</w:t>
            </w:r>
          </w:p>
          <w:p w:rsidR="00000000" w:rsidRPr="00825ABF" w:rsidP="00825ABF">
            <w:pPr>
              <w:pStyle w:val="BodyText"/>
            </w:pPr>
            <w:r w:rsidRPr="00825ABF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BF">
            <w:pPr>
              <w:pStyle w:val="BodyText"/>
              <w:rPr>
                <w:lang w:val="en-NZ"/>
              </w:rPr>
            </w:pPr>
            <w:r w:rsidRPr="00825ABF">
              <w:rPr>
                <w:rStyle w:val="SpecialBold"/>
              </w:rPr>
              <w:t>Description</w:t>
            </w:r>
          </w:p>
        </w:tc>
      </w:tr>
      <w:tr w:rsidTr="00825A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BF">
            <w:pPr>
              <w:pStyle w:val="BodyText"/>
              <w:rPr>
                <w:lang w:val="en-NZ"/>
              </w:rPr>
            </w:pPr>
            <w:r w:rsidRPr="00825ABF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BF">
            <w:pPr>
              <w:pStyle w:val="BodyText"/>
              <w:rPr>
                <w:lang w:val="en-NZ"/>
              </w:rPr>
            </w:pPr>
            <w:r w:rsidRPr="00825ABF">
              <w:t xml:space="preserve">1.1, 2.1, 3.1, 3.2,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BF">
            <w:pPr>
              <w:pStyle w:val="ListBullet"/>
              <w:rPr>
                <w:lang w:val="en-NZ"/>
              </w:rPr>
            </w:pPr>
            <w:r w:rsidRPr="00825ABF">
              <w:t>Recognises and interprets text to establish job requirements from information cont</w:t>
            </w:r>
            <w:r w:rsidRPr="00825ABF">
              <w:t>ained within relevant procedures and specifications</w:t>
            </w:r>
          </w:p>
        </w:tc>
      </w:tr>
      <w:tr w:rsidTr="00825A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BF">
            <w:pPr>
              <w:pStyle w:val="BodyText"/>
              <w:rPr>
                <w:lang w:val="en-NZ"/>
              </w:rPr>
            </w:pPr>
            <w:r w:rsidRPr="00825ABF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BF">
            <w:pPr>
              <w:pStyle w:val="BodyText"/>
              <w:rPr>
                <w:lang w:val="en-NZ"/>
              </w:rPr>
            </w:pPr>
            <w:r w:rsidRPr="00825ABF">
              <w:t>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BF">
            <w:pPr>
              <w:pStyle w:val="ListBullet"/>
              <w:rPr>
                <w:lang w:val="en-NZ"/>
              </w:rPr>
            </w:pPr>
            <w:r w:rsidRPr="00825ABF">
              <w:t>Completes job documentation in a style appropriate to audience and purpose</w:t>
            </w:r>
          </w:p>
        </w:tc>
      </w:tr>
      <w:tr w:rsidTr="00825A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BF">
            <w:pPr>
              <w:pStyle w:val="BodyText"/>
              <w:rPr>
                <w:lang w:val="en-NZ"/>
              </w:rPr>
            </w:pPr>
            <w:r w:rsidRPr="00825ABF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BF">
            <w:pPr>
              <w:pStyle w:val="BodyText"/>
              <w:rPr>
                <w:lang w:val="en-NZ"/>
              </w:rPr>
            </w:pPr>
            <w:r w:rsidRPr="00825ABF">
              <w:t>1.1, 2.1, 3.3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BF">
            <w:pPr>
              <w:pStyle w:val="ListBullet"/>
              <w:rPr>
                <w:lang w:val="en-NZ"/>
              </w:rPr>
            </w:pPr>
            <w:r w:rsidRPr="00825ABF">
              <w:t>Receives and passes on straightforward messages</w:t>
            </w:r>
          </w:p>
        </w:tc>
      </w:tr>
      <w:tr w:rsidTr="00825A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BF">
            <w:pPr>
              <w:pStyle w:val="BodyText"/>
              <w:rPr>
                <w:lang w:val="en-NZ"/>
              </w:rPr>
            </w:pPr>
            <w:r w:rsidRPr="00825ABF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BF">
            <w:pPr>
              <w:pStyle w:val="BodyText"/>
              <w:rPr>
                <w:lang w:val="en-NZ"/>
              </w:rPr>
            </w:pPr>
            <w:r w:rsidRPr="00825ABF">
              <w:t xml:space="preserve">1.1, 1.2, 2.1, 3.1, 3.2,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BF">
            <w:pPr>
              <w:pStyle w:val="ListBullet"/>
              <w:rPr>
                <w:lang w:val="en-NZ"/>
              </w:rPr>
            </w:pPr>
            <w:r w:rsidRPr="00825ABF">
              <w:t xml:space="preserve">Recognises and follows explicit and implicit protocols including WHS requirements associated with own role </w:t>
            </w:r>
          </w:p>
        </w:tc>
      </w:tr>
      <w:tr w:rsidTr="00825A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BF">
            <w:pPr>
              <w:pStyle w:val="BodyText"/>
              <w:rPr>
                <w:lang w:val="en-NZ"/>
              </w:rPr>
            </w:pPr>
            <w:r w:rsidRPr="00825ABF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BF">
            <w:pPr>
              <w:pStyle w:val="BodyText"/>
              <w:rPr>
                <w:lang w:val="en-NZ"/>
              </w:rPr>
            </w:pPr>
            <w:r w:rsidRPr="00825ABF">
              <w:t>1.1, 2.1, 3.3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BF">
            <w:pPr>
              <w:pStyle w:val="ListBullet"/>
              <w:rPr>
                <w:lang w:val="en-NZ"/>
              </w:rPr>
            </w:pPr>
            <w:r w:rsidRPr="00825ABF">
              <w:t xml:space="preserve">Cooperates with others as part of familiar routine activities, and contributes </w:t>
            </w:r>
            <w:r w:rsidRPr="00825ABF">
              <w:t>to specific activities requiring joint responsibility and accountability</w:t>
            </w:r>
          </w:p>
        </w:tc>
      </w:tr>
      <w:tr w:rsidTr="00825A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BF">
            <w:pPr>
              <w:pStyle w:val="BodyText"/>
              <w:rPr>
                <w:lang w:val="en-NZ"/>
              </w:rPr>
            </w:pPr>
            <w:r w:rsidRPr="00825ABF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BF">
            <w:pPr>
              <w:pStyle w:val="BodyText"/>
              <w:rPr>
                <w:lang w:val="en-NZ"/>
              </w:rPr>
            </w:pPr>
            <w:r w:rsidRPr="00825ABF">
              <w:t>1.1, 1.2, 2.1-2.3,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ABF" w:rsidP="00825ABF">
            <w:pPr>
              <w:pStyle w:val="ListBullet"/>
            </w:pPr>
            <w:r w:rsidRPr="00825ABF">
              <w:t xml:space="preserve">Takes responsibility for planning and organising own workload including identifying and rectifying familiar problems </w:t>
            </w:r>
          </w:p>
          <w:p w:rsidR="00000000" w:rsidRPr="00825ABF" w:rsidP="00825ABF">
            <w:pPr>
              <w:pStyle w:val="ListBullet"/>
            </w:pPr>
            <w:r w:rsidRPr="00825ABF">
              <w:t xml:space="preserve">Plans, identifies </w:t>
            </w:r>
            <w:r w:rsidRPr="00825ABF">
              <w:t>and assembles resources required to complete tasks</w:t>
            </w:r>
          </w:p>
        </w:tc>
      </w:tr>
    </w:tbl>
    <w:p w:rsidR="00000000" w:rsidRPr="00825ABF" w:rsidP="00825ABF">
      <w:pPr>
        <w:pStyle w:val="BodyText"/>
      </w:pPr>
    </w:p>
    <w:p w:rsidR="00000000" w:rsidRPr="00825ABF" w:rsidP="00825ABF">
      <w:pPr>
        <w:pStyle w:val="AllowPageBreak"/>
      </w:pPr>
    </w:p>
    <w:p w:rsidR="00000000" w:rsidRPr="00825ABF" w:rsidP="00825ABF">
      <w:pPr>
        <w:pStyle w:val="Heading1"/>
      </w:pPr>
      <w:bookmarkStart w:id="6" w:name="O_684923"/>
      <w:bookmarkEnd w:id="6"/>
      <w:r w:rsidRPr="00825AB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25A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ABF" w:rsidP="00825ABF">
            <w:pPr>
              <w:pStyle w:val="BodyText"/>
            </w:pPr>
            <w:r w:rsidRPr="00825ABF">
              <w:rPr>
                <w:rStyle w:val="SpecialBold"/>
              </w:rPr>
              <w:t xml:space="preserve">Code and title </w:t>
            </w:r>
          </w:p>
          <w:p w:rsidR="00000000" w:rsidRPr="00825ABF" w:rsidP="00825ABF">
            <w:pPr>
              <w:pStyle w:val="BodyText"/>
            </w:pPr>
            <w:r w:rsidRPr="00825AB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ABF" w:rsidP="00825ABF">
            <w:pPr>
              <w:pStyle w:val="BodyText"/>
            </w:pPr>
            <w:r w:rsidRPr="00825ABF">
              <w:rPr>
                <w:rStyle w:val="SpecialBold"/>
              </w:rPr>
              <w:t>Code and title</w:t>
            </w:r>
          </w:p>
          <w:p w:rsidR="00000000" w:rsidRPr="00825ABF" w:rsidP="00825ABF">
            <w:pPr>
              <w:pStyle w:val="BodyText"/>
            </w:pPr>
            <w:r w:rsidRPr="00825AB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ABF" w:rsidP="00825ABF">
            <w:pPr>
              <w:pStyle w:val="BodyText"/>
            </w:pPr>
            <w:r w:rsidRPr="00825AB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BF">
            <w:pPr>
              <w:pStyle w:val="BodyText"/>
              <w:rPr>
                <w:lang w:val="en-NZ"/>
              </w:rPr>
            </w:pPr>
            <w:r w:rsidRPr="00825ABF">
              <w:rPr>
                <w:rStyle w:val="SpecialBold"/>
              </w:rPr>
              <w:t>Equivalence status</w:t>
            </w:r>
          </w:p>
        </w:tc>
      </w:tr>
      <w:tr w:rsidTr="00825A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BF">
            <w:pPr>
              <w:pStyle w:val="BodyText"/>
              <w:rPr>
                <w:lang w:val="en-NZ"/>
              </w:rPr>
            </w:pPr>
            <w:r w:rsidRPr="00825ABF">
              <w:t>ICPPRN283 Use digital media consumables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BF">
            <w:pPr>
              <w:pStyle w:val="BodyText"/>
              <w:rPr>
                <w:lang w:val="en-NZ"/>
              </w:rPr>
            </w:pPr>
            <w:r w:rsidRPr="00825ABF">
              <w:t>ICPPR283A Use digital media consumables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BF">
            <w:pPr>
              <w:pStyle w:val="BodyText"/>
              <w:rPr>
                <w:lang w:val="en-NZ"/>
              </w:rPr>
            </w:pPr>
            <w:r w:rsidRPr="00825AB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ABF" w:rsidP="00825ABF">
            <w:pPr>
              <w:pStyle w:val="BodyText"/>
            </w:pPr>
            <w:r w:rsidRPr="00825ABF">
              <w:t>Equivalent unit</w:t>
            </w:r>
          </w:p>
        </w:tc>
      </w:tr>
    </w:tbl>
    <w:p w:rsidR="00000000" w:rsidRPr="00825ABF" w:rsidP="00825ABF">
      <w:pPr>
        <w:pStyle w:val="BodyText"/>
      </w:pPr>
    </w:p>
    <w:p w:rsidR="00000000" w:rsidRPr="00825ABF" w:rsidP="00825ABF">
      <w:pPr>
        <w:pStyle w:val="AllowPageBreak"/>
      </w:pPr>
    </w:p>
    <w:p w:rsidR="00000000" w:rsidRPr="00825ABF" w:rsidP="00825ABF">
      <w:pPr>
        <w:pStyle w:val="Heading1"/>
      </w:pPr>
      <w:bookmarkStart w:id="7" w:name="O_684931"/>
      <w:bookmarkEnd w:id="7"/>
      <w:r w:rsidRPr="00825ABF">
        <w:t>Links</w:t>
      </w:r>
    </w:p>
    <w:p w:rsidR="00000000" w:rsidRPr="00825ABF" w:rsidP="000E68D0">
      <w:pPr>
        <w:pStyle w:val="BodyText"/>
      </w:pPr>
      <w:r w:rsidRPr="00825AB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B61129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825ABF" w:rsidP="00825ABF"/>
    <w:sectPr w:rsidSect="00825A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A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ABF" w:rsidRPr="000E68D0" w:rsidP="000E68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A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8D0" w:rsidP="00825A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68D0" w:rsidP="00825A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E68D0" w:rsidP="00825A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A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8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5ABF" w:rsidRPr="000E68D0" w:rsidP="000E68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A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8D0" w:rsidRPr="002D2AF8" w:rsidP="00825A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ICPPRN283 Use digital media consumables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0E68D0" w:rsidP="00825A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F23F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32F6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A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5A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5A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5A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5A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5A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5A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5A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5A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5A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5A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5ABF"/>
  </w:style>
  <w:style w:type="character" w:customStyle="1" w:styleId="Heading1Char">
    <w:name w:val="Heading 1 Char"/>
    <w:basedOn w:val="DefaultParagraphFont"/>
    <w:link w:val="Heading1"/>
    <w:rsid w:val="00825A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5A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5A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5A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5ABF"/>
    <w:rPr>
      <w:b/>
      <w:spacing w:val="0"/>
    </w:rPr>
  </w:style>
  <w:style w:type="character" w:styleId="Emphasis">
    <w:name w:val="Emphasis"/>
    <w:basedOn w:val="DefaultParagraphFont"/>
    <w:qFormat/>
    <w:rsid w:val="00825ABF"/>
    <w:rPr>
      <w:i/>
    </w:rPr>
  </w:style>
  <w:style w:type="paragraph" w:customStyle="1" w:styleId="SuperHeading">
    <w:name w:val="SuperHeading"/>
    <w:basedOn w:val="Normal"/>
    <w:rsid w:val="00825A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5A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5A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5A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5A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5A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5A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5A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5A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5A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5A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5A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5A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5A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5A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5A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5A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5A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5A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5A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5A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5A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5A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5A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5A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5AB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5A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5A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5A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5A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5A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5A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5A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5A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5A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5A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5A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5A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5ABF"/>
  </w:style>
  <w:style w:type="paragraph" w:styleId="TableofFigures">
    <w:name w:val="table of figures"/>
    <w:basedOn w:val="Normal"/>
    <w:next w:val="Normal"/>
    <w:semiHidden/>
    <w:rsid w:val="00825A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5ABF"/>
    <w:pPr>
      <w:numPr>
        <w:numId w:val="10"/>
      </w:numPr>
    </w:pPr>
  </w:style>
  <w:style w:type="character" w:customStyle="1" w:styleId="WingdingSymbols">
    <w:name w:val="Wingding Symbols"/>
    <w:rsid w:val="00825ABF"/>
    <w:rPr>
      <w:rFonts w:ascii="Wingdings" w:hAnsi="Wingdings"/>
    </w:rPr>
  </w:style>
  <w:style w:type="paragraph" w:customStyle="1" w:styleId="TableHeading">
    <w:name w:val="Table Heading"/>
    <w:basedOn w:val="HeadingBase"/>
    <w:rsid w:val="00825A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5ABF"/>
    <w:rPr>
      <w:color w:val="0033CC"/>
      <w:u w:val="none"/>
    </w:rPr>
  </w:style>
  <w:style w:type="paragraph" w:customStyle="1" w:styleId="BodyTextRight">
    <w:name w:val="Body Text Right"/>
    <w:basedOn w:val="BodyText"/>
    <w:rsid w:val="00825A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5A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5A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5A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5A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5A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5ABF"/>
    <w:rPr>
      <w:sz w:val="32"/>
    </w:rPr>
  </w:style>
  <w:style w:type="paragraph" w:customStyle="1" w:styleId="HeadingProcedure">
    <w:name w:val="Heading Procedure"/>
    <w:basedOn w:val="HeadingBase"/>
    <w:next w:val="Normal"/>
    <w:rsid w:val="00825A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5ABF"/>
    <w:pPr>
      <w:spacing w:before="60" w:after="60"/>
    </w:pPr>
  </w:style>
  <w:style w:type="paragraph" w:styleId="ListContinue">
    <w:name w:val="List Continue"/>
    <w:basedOn w:val="List"/>
    <w:rsid w:val="00825ABF"/>
    <w:pPr>
      <w:ind w:firstLine="0"/>
    </w:pPr>
  </w:style>
  <w:style w:type="paragraph" w:customStyle="1" w:styleId="ListNote">
    <w:name w:val="List Note"/>
    <w:basedOn w:val="List"/>
    <w:rsid w:val="00825A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5A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5A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5ABF"/>
    <w:rPr>
      <w:rFonts w:ascii="Courier New" w:hAnsi="Courier New"/>
    </w:rPr>
  </w:style>
  <w:style w:type="paragraph" w:customStyle="1" w:styleId="NoteBullet">
    <w:name w:val="Note Bullet"/>
    <w:basedOn w:val="Note"/>
    <w:rsid w:val="00825A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5A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5A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5A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5A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5A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5A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5ABF"/>
    <w:rPr>
      <w:b/>
      <w:smallCaps/>
    </w:rPr>
  </w:style>
  <w:style w:type="paragraph" w:customStyle="1" w:styleId="TableListNumber">
    <w:name w:val="Table List Number"/>
    <w:basedOn w:val="ListNumber"/>
    <w:rsid w:val="00825A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5A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5ABF"/>
    <w:pPr>
      <w:numPr>
        <w:numId w:val="8"/>
      </w:numPr>
    </w:pPr>
  </w:style>
  <w:style w:type="paragraph" w:customStyle="1" w:styleId="ListAlpha2">
    <w:name w:val="List Alpha 2"/>
    <w:basedOn w:val="List2"/>
    <w:rsid w:val="00825ABF"/>
    <w:pPr>
      <w:numPr>
        <w:numId w:val="7"/>
      </w:numPr>
    </w:pPr>
  </w:style>
  <w:style w:type="paragraph" w:styleId="List2">
    <w:name w:val="List 2"/>
    <w:basedOn w:val="BodyText"/>
    <w:rsid w:val="00825A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5A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5A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5A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5A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5A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5ABF"/>
    <w:pPr>
      <w:numPr>
        <w:numId w:val="3"/>
      </w:numPr>
    </w:pPr>
  </w:style>
  <w:style w:type="paragraph" w:styleId="ListContinue2">
    <w:name w:val="List Continue 2"/>
    <w:basedOn w:val="List2"/>
    <w:rsid w:val="00825ABF"/>
    <w:pPr>
      <w:ind w:firstLine="0"/>
    </w:pPr>
  </w:style>
  <w:style w:type="paragraph" w:styleId="ListContinue3">
    <w:name w:val="List Continue 3"/>
    <w:basedOn w:val="List3"/>
    <w:rsid w:val="00825ABF"/>
    <w:pPr>
      <w:ind w:left="1021" w:firstLine="0"/>
    </w:pPr>
  </w:style>
  <w:style w:type="paragraph" w:styleId="ListContinue4">
    <w:name w:val="List Continue 4"/>
    <w:basedOn w:val="List4"/>
    <w:rsid w:val="00825ABF"/>
    <w:pPr>
      <w:ind w:firstLine="0"/>
    </w:pPr>
  </w:style>
  <w:style w:type="paragraph" w:styleId="ListContinue5">
    <w:name w:val="List Continue 5"/>
    <w:basedOn w:val="List5"/>
    <w:rsid w:val="00825ABF"/>
    <w:pPr>
      <w:ind w:firstLine="0"/>
    </w:pPr>
  </w:style>
  <w:style w:type="paragraph" w:styleId="ListNumber3">
    <w:name w:val="List Number 3"/>
    <w:basedOn w:val="List3"/>
    <w:rsid w:val="00825ABF"/>
    <w:pPr>
      <w:numPr>
        <w:numId w:val="4"/>
      </w:numPr>
    </w:pPr>
  </w:style>
  <w:style w:type="paragraph" w:styleId="ListNumber4">
    <w:name w:val="List Number 4"/>
    <w:basedOn w:val="List4"/>
    <w:rsid w:val="00825ABF"/>
    <w:pPr>
      <w:numPr>
        <w:numId w:val="5"/>
      </w:numPr>
    </w:pPr>
  </w:style>
  <w:style w:type="paragraph" w:styleId="ListNumber5">
    <w:name w:val="List Number 5"/>
    <w:basedOn w:val="List5"/>
    <w:rsid w:val="00825ABF"/>
    <w:pPr>
      <w:numPr>
        <w:numId w:val="6"/>
      </w:numPr>
    </w:pPr>
  </w:style>
  <w:style w:type="paragraph" w:styleId="BlockText">
    <w:name w:val="Block Text"/>
    <w:basedOn w:val="Normal"/>
    <w:rsid w:val="00825A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5A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5ABF"/>
    <w:rPr>
      <w:sz w:val="16"/>
      <w:vertAlign w:val="superscript"/>
    </w:rPr>
  </w:style>
  <w:style w:type="character" w:customStyle="1" w:styleId="Symbols">
    <w:name w:val="Symbols"/>
    <w:basedOn w:val="DefaultParagraphFont"/>
    <w:rsid w:val="00825ABF"/>
    <w:rPr>
      <w:rFonts w:ascii="Symbol" w:hAnsi="Symbol"/>
    </w:rPr>
  </w:style>
  <w:style w:type="character" w:customStyle="1" w:styleId="MenuOptions">
    <w:name w:val="Menu Options"/>
    <w:basedOn w:val="DefaultParagraphFont"/>
    <w:rsid w:val="00825A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5ABF"/>
    <w:rPr>
      <w:b/>
    </w:rPr>
  </w:style>
  <w:style w:type="character" w:customStyle="1" w:styleId="Underlined">
    <w:name w:val="Underlined"/>
    <w:basedOn w:val="DefaultParagraphFont"/>
    <w:rsid w:val="00825ABF"/>
    <w:rPr>
      <w:u w:val="single"/>
    </w:rPr>
  </w:style>
  <w:style w:type="paragraph" w:customStyle="1" w:styleId="TableBodyTextRight">
    <w:name w:val="Table Body Text Right"/>
    <w:basedOn w:val="TableBodyText"/>
    <w:rsid w:val="00825A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5ABF"/>
    <w:rPr>
      <w:sz w:val="18"/>
    </w:rPr>
  </w:style>
  <w:style w:type="paragraph" w:customStyle="1" w:styleId="BodySmallRight">
    <w:name w:val="Body Small Right"/>
    <w:basedOn w:val="BodyTextRight"/>
    <w:rsid w:val="00825ABF"/>
    <w:rPr>
      <w:sz w:val="18"/>
      <w:szCs w:val="18"/>
    </w:rPr>
  </w:style>
  <w:style w:type="paragraph" w:customStyle="1" w:styleId="MarginEdition">
    <w:name w:val="Margin Edition"/>
    <w:basedOn w:val="MarginNote"/>
    <w:rsid w:val="00825A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5ABF"/>
    <w:rPr>
      <w:sz w:val="2"/>
      <w:szCs w:val="2"/>
    </w:rPr>
  </w:style>
  <w:style w:type="character" w:customStyle="1" w:styleId="Small">
    <w:name w:val="Small"/>
    <w:basedOn w:val="DefaultParagraphFont"/>
    <w:rsid w:val="00825ABF"/>
    <w:rPr>
      <w:sz w:val="16"/>
    </w:rPr>
  </w:style>
  <w:style w:type="paragraph" w:customStyle="1" w:styleId="WideTable">
    <w:name w:val="Wide Table"/>
    <w:basedOn w:val="Normal"/>
    <w:rsid w:val="00825A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5ABF"/>
  </w:style>
  <w:style w:type="paragraph" w:styleId="Quote">
    <w:name w:val="Quote"/>
    <w:basedOn w:val="Heading1"/>
    <w:link w:val="QuoteChar"/>
    <w:qFormat/>
    <w:rsid w:val="00825A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5A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5ABF"/>
    <w:pPr>
      <w:pageBreakBefore/>
    </w:pPr>
  </w:style>
  <w:style w:type="paragraph" w:customStyle="1" w:styleId="Border">
    <w:name w:val="Border"/>
    <w:basedOn w:val="Normal"/>
    <w:qFormat/>
    <w:rsid w:val="00825A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5A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A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A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5A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5A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5A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5A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5A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5ABF"/>
    <w:rPr>
      <w:u w:val="single"/>
    </w:rPr>
  </w:style>
  <w:style w:type="character" w:customStyle="1" w:styleId="BoldandItalics">
    <w:name w:val="Bold and Italics"/>
    <w:qFormat/>
    <w:rsid w:val="00825ABF"/>
    <w:rPr>
      <w:b/>
      <w:i/>
      <w:u w:val="none"/>
    </w:rPr>
  </w:style>
  <w:style w:type="paragraph" w:styleId="BalloonText">
    <w:name w:val="Balloon Text"/>
    <w:basedOn w:val="Normal"/>
    <w:link w:val="BalloonTextChar"/>
    <w:rsid w:val="00825A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5A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5A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5A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5A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5A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5AB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E68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448</Words>
  <Characters>2959</Characters>
  <Application>Microsoft Office Word</Application>
  <DocSecurity>0</DocSecurity>
  <Lines>128</Lines>
  <Paragraphs>83</Paragraphs>
  <ScaleCrop>false</ScaleCrop>
  <Company>Author-it Software Corporation Ltd.</Company>
  <LinksUpToDate>false</LinksUpToDate>
  <CharactersWithSpaces>3324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ICPPRN283 Use digital media consumables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2018-12-10T06:23:00Z</dcterms:created>
  <dcterms:modified xsi:type="dcterms:W3CDTF">2018-12-10T06:23:00Z</dcterms:modified>
</cp:coreProperties>
</file>