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BC" w:rsidP="006745BC">
      <w:pPr>
        <w:pStyle w:val="Title"/>
      </w:pPr>
      <w:r>
        <w:fldChar w:fldCharType="begin"/>
      </w:r>
      <w:r>
        <w:instrText xml:space="preserve"> TITLE   \* MERGEFORMAT </w:instrText>
      </w:r>
      <w:r>
        <w:fldChar w:fldCharType="separate"/>
      </w:r>
      <w:r>
        <w:t>Assessment Requirements for ICPPRN271 Set up for basic coating</w:t>
      </w:r>
      <w:r>
        <w:fldChar w:fldCharType="end"/>
      </w:r>
    </w:p>
    <w:p w:rsidR="006745BC" w:rsidP="006745BC">
      <w:pPr>
        <w:pStyle w:val="Version"/>
        <w:sectPr w:rsidSect="00771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B5E" w:rsidP="00771B5E">
      <w:pPr>
        <w:pStyle w:val="SuperHeading"/>
      </w:pPr>
      <w:r w:rsidRPr="00771B5E">
        <w:t>Assessment Re</w:t>
      </w:r>
      <w:r w:rsidRPr="00771B5E">
        <w:t>quirements for ICPPRN271 Set up for basic coating</w:t>
      </w:r>
    </w:p>
    <w:p w:rsidR="00000000" w:rsidRPr="00771B5E" w:rsidP="00771B5E">
      <w:pPr>
        <w:pStyle w:val="Heading1"/>
      </w:pPr>
      <w:bookmarkStart w:id="1" w:name="O_684395"/>
      <w:bookmarkEnd w:id="1"/>
      <w:r w:rsidRPr="00771B5E">
        <w:t>Modification History</w:t>
      </w:r>
    </w:p>
    <w:tbl>
      <w:tblPr>
        <w:tblW w:w="0" w:type="auto"/>
        <w:tblLayout w:type="fixed"/>
        <w:tblCellMar>
          <w:left w:w="62" w:type="dxa"/>
          <w:right w:w="62" w:type="dxa"/>
        </w:tblCellMar>
        <w:tblLook w:val="0000"/>
      </w:tblPr>
      <w:tblGrid>
        <w:gridCol w:w="2627"/>
        <w:gridCol w:w="6337"/>
      </w:tblGrid>
      <w:tr w:rsidTr="00771B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5E" w:rsidP="00771B5E">
            <w:pPr>
              <w:pStyle w:val="BodyText"/>
            </w:pPr>
            <w:r w:rsidRPr="00771B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B5E">
            <w:pPr>
              <w:pStyle w:val="BodyText"/>
              <w:rPr>
                <w:lang w:val="en-NZ"/>
              </w:rPr>
            </w:pPr>
            <w:r w:rsidRPr="00771B5E">
              <w:rPr>
                <w:rStyle w:val="SpecialBold"/>
              </w:rPr>
              <w:t>Comments</w:t>
            </w:r>
          </w:p>
        </w:tc>
      </w:tr>
      <w:tr w:rsidTr="00771B5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B5E">
            <w:pPr>
              <w:pStyle w:val="BodyText"/>
              <w:rPr>
                <w:lang w:val="en-NZ"/>
              </w:rPr>
            </w:pPr>
            <w:r w:rsidRPr="00771B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5E" w:rsidP="00771B5E">
            <w:pPr>
              <w:pStyle w:val="BodyText"/>
            </w:pPr>
            <w:r w:rsidRPr="00771B5E">
              <w:t>This version first released with ICP Printing and Graphic Arts Training Package Version 1.0.</w:t>
            </w:r>
          </w:p>
        </w:tc>
      </w:tr>
    </w:tbl>
    <w:p w:rsidR="00000000" w:rsidRPr="00771B5E" w:rsidP="00771B5E">
      <w:pPr>
        <w:pStyle w:val="BodyText"/>
      </w:pPr>
    </w:p>
    <w:p w:rsidR="00000000" w:rsidRPr="00771B5E" w:rsidP="00771B5E">
      <w:pPr>
        <w:pStyle w:val="AllowPageBreak"/>
      </w:pPr>
    </w:p>
    <w:p w:rsidR="00000000" w:rsidRPr="00771B5E" w:rsidP="00771B5E">
      <w:pPr>
        <w:pStyle w:val="Heading1"/>
      </w:pPr>
      <w:bookmarkStart w:id="2" w:name="O_684396"/>
      <w:bookmarkEnd w:id="2"/>
      <w:r w:rsidRPr="00771B5E">
        <w:t>Performance Evidence</w:t>
      </w:r>
    </w:p>
    <w:p w:rsidR="00000000" w:rsidRPr="00771B5E" w:rsidP="006745BC">
      <w:pPr>
        <w:pStyle w:val="BodyText"/>
      </w:pPr>
      <w:r w:rsidRPr="00771B5E">
        <w:t>Evidence of the ability to:</w:t>
      </w:r>
    </w:p>
    <w:p w:rsidR="00000000" w:rsidRPr="00771B5E" w:rsidP="00771B5E">
      <w:pPr>
        <w:pStyle w:val="ListBullet"/>
      </w:pPr>
      <w:r w:rsidRPr="00771B5E">
        <w:t>set up rollers and reel or sheet systems for coating a range of aqueous coatings, UV varnishes and machine varnishes and conduct a proof run and adjust settings to ensure production speeds are attained</w:t>
      </w:r>
    </w:p>
    <w:p w:rsidR="00000000" w:rsidRPr="00771B5E" w:rsidP="00771B5E">
      <w:pPr>
        <w:pStyle w:val="ListBullet"/>
      </w:pPr>
      <w:r w:rsidRPr="00771B5E">
        <w:t>demonstrate use of contro</w:t>
      </w:r>
      <w:r w:rsidRPr="00771B5E">
        <w:t>l, monitoring and data entry systems</w:t>
      </w:r>
    </w:p>
    <w:p w:rsidR="00000000" w:rsidRPr="00771B5E" w:rsidP="00771B5E">
      <w:pPr>
        <w:pStyle w:val="ListBullet"/>
      </w:pPr>
      <w:r w:rsidRPr="00771B5E">
        <w:t>demonstrate all safety devices on the machine</w:t>
      </w:r>
    </w:p>
    <w:p w:rsidR="00000000" w:rsidRPr="00771B5E" w:rsidP="00771B5E">
      <w:pPr>
        <w:pStyle w:val="ListBullet"/>
      </w:pPr>
      <w:r w:rsidRPr="00771B5E">
        <w:t>set up for TWO basic coating operations (one spot coating and one overall coating and, if possible, including at least one in-line process) according to manufacturer’s and j</w:t>
      </w:r>
      <w:r w:rsidRPr="00771B5E">
        <w:t>ob specifications, and enterprise procedures.</w:t>
      </w:r>
    </w:p>
    <w:p w:rsidR="00000000" w:rsidRPr="00771B5E" w:rsidP="00771B5E">
      <w:pPr>
        <w:pStyle w:val="BodyText"/>
      </w:pPr>
    </w:p>
    <w:p w:rsidR="00000000" w:rsidRPr="00771B5E" w:rsidP="006745BC">
      <w:pPr>
        <w:pStyle w:val="BodyText"/>
      </w:pPr>
      <w:r w:rsidRPr="00771B5E">
        <w:t>Note: If a specific volume or frequency is not stated, then evidence must be provided at least once.</w:t>
      </w:r>
    </w:p>
    <w:p w:rsidR="00000000" w:rsidRPr="00771B5E" w:rsidP="00771B5E">
      <w:pPr>
        <w:pStyle w:val="Heading1"/>
      </w:pPr>
      <w:bookmarkStart w:id="3" w:name="O_684397"/>
      <w:bookmarkEnd w:id="3"/>
      <w:r w:rsidRPr="00771B5E">
        <w:t>Knowledge Evidence</w:t>
      </w:r>
    </w:p>
    <w:p w:rsidR="00000000" w:rsidRPr="00771B5E" w:rsidP="006745BC">
      <w:pPr>
        <w:pStyle w:val="BodyText"/>
      </w:pPr>
      <w:r w:rsidRPr="00771B5E">
        <w:t>To complete the unit requirements safely and effectively, the individual must:</w:t>
      </w:r>
    </w:p>
    <w:p w:rsidR="00000000" w:rsidRPr="00771B5E" w:rsidP="006745BC">
      <w:pPr>
        <w:pStyle w:val="Heading3"/>
      </w:pPr>
      <w:r w:rsidRPr="00771B5E">
        <w:rPr>
          <w:rStyle w:val="SpecialBold"/>
        </w:rPr>
        <w:t>Interpret job specifications</w:t>
      </w:r>
    </w:p>
    <w:p w:rsidR="00000000" w:rsidRPr="00771B5E" w:rsidP="00771B5E">
      <w:pPr>
        <w:pStyle w:val="ListBullet"/>
      </w:pPr>
      <w:r w:rsidRPr="00771B5E">
        <w:t xml:space="preserve">identify where information about the type of required coating is located on the work ticket </w:t>
      </w:r>
    </w:p>
    <w:p w:rsidR="00000000" w:rsidRPr="00771B5E" w:rsidP="00771B5E">
      <w:pPr>
        <w:pStyle w:val="ListBullet"/>
      </w:pPr>
      <w:r w:rsidRPr="00771B5E">
        <w:t>explain actions to be taken if vital information is mi</w:t>
      </w:r>
      <w:r w:rsidRPr="00771B5E">
        <w:t>ssing from the job ticket</w:t>
      </w:r>
    </w:p>
    <w:p w:rsidR="00000000" w:rsidRPr="00771B5E" w:rsidP="00771B5E">
      <w:pPr>
        <w:pStyle w:val="ListBullet"/>
      </w:pPr>
      <w:r w:rsidRPr="00771B5E">
        <w:t>outline checks to be done prior to set up (availability of materials etc.)</w:t>
      </w:r>
    </w:p>
    <w:p w:rsidR="00000000" w:rsidRPr="00771B5E" w:rsidP="006745BC">
      <w:pPr>
        <w:pStyle w:val="Heading3"/>
      </w:pPr>
      <w:r w:rsidRPr="00771B5E">
        <w:rPr>
          <w:rStyle w:val="SpecialBold"/>
        </w:rPr>
        <w:t>For reel systems only</w:t>
      </w:r>
    </w:p>
    <w:p w:rsidR="00000000" w:rsidRPr="00771B5E" w:rsidP="00771B5E">
      <w:pPr>
        <w:pStyle w:val="ListBullet"/>
      </w:pPr>
      <w:r w:rsidRPr="00771B5E">
        <w:t>list major work health and safety (WHS) concerns when setting up the reel transportation system</w:t>
      </w:r>
    </w:p>
    <w:p w:rsidR="00000000" w:rsidRPr="00771B5E" w:rsidP="00771B5E">
      <w:pPr>
        <w:pStyle w:val="ListBullet"/>
      </w:pPr>
      <w:r w:rsidRPr="00771B5E">
        <w:t>outline safety risks associated with</w:t>
      </w:r>
      <w:r w:rsidRPr="00771B5E">
        <w:t xml:space="preserve"> the machine’s rewind section </w:t>
      </w:r>
    </w:p>
    <w:p w:rsidR="00000000" w:rsidRPr="00771B5E" w:rsidP="00771B5E">
      <w:pPr>
        <w:pStyle w:val="ListBullet"/>
      </w:pPr>
      <w:r w:rsidRPr="00771B5E">
        <w:t xml:space="preserve">explain how low web tension and inefficient web splices impacts the print </w:t>
      </w:r>
    </w:p>
    <w:p w:rsidR="00000000" w:rsidRPr="00771B5E" w:rsidP="00771B5E">
      <w:pPr>
        <w:pStyle w:val="ListBullet"/>
      </w:pPr>
      <w:r w:rsidRPr="00771B5E">
        <w:t>identify how the machine recognises if there has been a web break</w:t>
      </w:r>
    </w:p>
    <w:p w:rsidR="00000000" w:rsidRPr="00771B5E" w:rsidP="00771B5E">
      <w:pPr>
        <w:pStyle w:val="ListBullet"/>
      </w:pPr>
      <w:r w:rsidRPr="00771B5E">
        <w:t>describe effect of excessive web tension at the rewind section of the machine</w:t>
      </w:r>
    </w:p>
    <w:p w:rsidR="00000000" w:rsidRPr="00771B5E" w:rsidP="00771B5E">
      <w:pPr>
        <w:pStyle w:val="ListBullet"/>
      </w:pPr>
      <w:r w:rsidRPr="00771B5E">
        <w:t>discus</w:t>
      </w:r>
      <w:r w:rsidRPr="00771B5E">
        <w:t>s how to determine reel position for the job</w:t>
      </w:r>
    </w:p>
    <w:p w:rsidR="00000000" w:rsidRPr="00771B5E" w:rsidP="006745BC">
      <w:pPr>
        <w:pStyle w:val="Heading3"/>
      </w:pPr>
      <w:r w:rsidRPr="00771B5E">
        <w:rPr>
          <w:rStyle w:val="SpecialBold"/>
        </w:rPr>
        <w:t>For sheet systems only</w:t>
      </w:r>
    </w:p>
    <w:p w:rsidR="00000000" w:rsidRPr="00771B5E" w:rsidP="00771B5E">
      <w:pPr>
        <w:pStyle w:val="ListBullet"/>
      </w:pPr>
      <w:r w:rsidRPr="00771B5E">
        <w:t>list major WHS concerns when setting up the sheet transportation system</w:t>
      </w:r>
    </w:p>
    <w:p w:rsidR="00000000" w:rsidRPr="00771B5E" w:rsidP="00771B5E">
      <w:pPr>
        <w:pStyle w:val="ListBullet"/>
      </w:pPr>
      <w:r w:rsidRPr="00771B5E">
        <w:t>discuss how to determine sheet position for the job</w:t>
      </w:r>
    </w:p>
    <w:p w:rsidR="00000000" w:rsidRPr="00771B5E" w:rsidP="00771B5E">
      <w:pPr>
        <w:pStyle w:val="ListBullet"/>
      </w:pPr>
      <w:r w:rsidRPr="00771B5E">
        <w:t>explain how appropriate front lays are selected</w:t>
      </w:r>
    </w:p>
    <w:p w:rsidR="00000000" w:rsidRPr="00771B5E" w:rsidP="00771B5E">
      <w:pPr>
        <w:pStyle w:val="ListBullet"/>
      </w:pPr>
      <w:r w:rsidRPr="00771B5E">
        <w:t>list reasons fo</w:t>
      </w:r>
      <w:r w:rsidRPr="00771B5E">
        <w:t xml:space="preserve">r a two-sheet cut-out on most feeders </w:t>
      </w:r>
    </w:p>
    <w:p w:rsidR="00000000" w:rsidRPr="00771B5E" w:rsidP="00771B5E">
      <w:pPr>
        <w:pStyle w:val="ListBullet"/>
      </w:pPr>
      <w:r w:rsidRPr="00771B5E">
        <w:t>identify how the machine recognises if a sheet is missing or late</w:t>
      </w:r>
    </w:p>
    <w:p w:rsidR="00000000" w:rsidRPr="00771B5E" w:rsidP="00771B5E">
      <w:pPr>
        <w:pStyle w:val="ListBullet"/>
      </w:pPr>
      <w:r w:rsidRPr="00771B5E">
        <w:t>identify how the coating side of the material is chosen</w:t>
      </w:r>
    </w:p>
    <w:p w:rsidR="00000000" w:rsidRPr="00771B5E" w:rsidP="00771B5E">
      <w:pPr>
        <w:pStyle w:val="ListBullet"/>
      </w:pPr>
      <w:r w:rsidRPr="00771B5E">
        <w:t>identify why a register check is carried out</w:t>
      </w:r>
    </w:p>
    <w:p w:rsidR="00000000" w:rsidRPr="00771B5E" w:rsidP="00771B5E">
      <w:pPr>
        <w:pStyle w:val="BodyText"/>
      </w:pPr>
    </w:p>
    <w:p w:rsidR="00000000" w:rsidRPr="00771B5E" w:rsidP="006745BC">
      <w:pPr>
        <w:pStyle w:val="Heading3"/>
      </w:pPr>
      <w:r w:rsidRPr="00771B5E">
        <w:rPr>
          <w:rStyle w:val="SpecialBold"/>
        </w:rPr>
        <w:t>Delivery system</w:t>
      </w:r>
    </w:p>
    <w:p w:rsidR="00000000" w:rsidRPr="00771B5E" w:rsidP="00771B5E">
      <w:pPr>
        <w:pStyle w:val="ListBullet"/>
      </w:pPr>
      <w:r w:rsidRPr="00771B5E">
        <w:t>identify impact of too much vacuum on slow-down wheels has on the job</w:t>
      </w:r>
    </w:p>
    <w:p w:rsidR="00000000" w:rsidRPr="00771B5E" w:rsidP="00771B5E">
      <w:pPr>
        <w:pStyle w:val="ListBullet"/>
      </w:pPr>
      <w:r w:rsidRPr="00771B5E">
        <w:t>describe what determines position of register or bustle wheels</w:t>
      </w:r>
    </w:p>
    <w:p w:rsidR="00000000" w:rsidRPr="00771B5E" w:rsidP="00771B5E">
      <w:pPr>
        <w:pStyle w:val="ListBullet"/>
      </w:pPr>
      <w:r w:rsidRPr="00771B5E">
        <w:t>outline impact of excessive jogging on the stack</w:t>
      </w:r>
    </w:p>
    <w:p w:rsidR="00000000" w:rsidRPr="00771B5E" w:rsidP="006745BC">
      <w:pPr>
        <w:pStyle w:val="Heading3"/>
      </w:pPr>
      <w:r w:rsidRPr="00771B5E">
        <w:rPr>
          <w:rStyle w:val="SpecialBold"/>
        </w:rPr>
        <w:t>Coating preparation</w:t>
      </w:r>
    </w:p>
    <w:p w:rsidR="00000000" w:rsidRPr="00771B5E" w:rsidP="00771B5E">
      <w:pPr>
        <w:pStyle w:val="ListBullet"/>
      </w:pPr>
      <w:r w:rsidRPr="00771B5E">
        <w:t>list WHS concerns relevant to use of coatings</w:t>
      </w:r>
    </w:p>
    <w:p w:rsidR="00000000" w:rsidRPr="00771B5E" w:rsidP="00771B5E">
      <w:pPr>
        <w:pStyle w:val="ListBullet"/>
      </w:pPr>
      <w:r w:rsidRPr="00771B5E">
        <w:t>list TH</w:t>
      </w:r>
      <w:r w:rsidRPr="00771B5E">
        <w:t>REE types of coating</w:t>
      </w:r>
    </w:p>
    <w:p w:rsidR="00000000" w:rsidRPr="00771B5E" w:rsidP="00771B5E">
      <w:pPr>
        <w:pStyle w:val="ListBullet"/>
      </w:pPr>
      <w:r w:rsidRPr="00771B5E">
        <w:t>describe how suitability of coating for the job is determined</w:t>
      </w:r>
    </w:p>
    <w:p w:rsidR="00000000" w:rsidRPr="00771B5E" w:rsidP="00771B5E">
      <w:pPr>
        <w:pStyle w:val="ListBullet"/>
      </w:pPr>
      <w:r w:rsidRPr="00771B5E">
        <w:t>outline how ability of the coat to adhere to the product is determined</w:t>
      </w:r>
    </w:p>
    <w:p w:rsidR="00000000" w:rsidRPr="00771B5E" w:rsidP="00771B5E">
      <w:pPr>
        <w:pStyle w:val="ListBullet"/>
      </w:pPr>
      <w:r w:rsidRPr="00771B5E">
        <w:t>explain how to determine how much coating is required</w:t>
      </w:r>
    </w:p>
    <w:p w:rsidR="00000000" w:rsidRPr="00771B5E" w:rsidP="00771B5E">
      <w:pPr>
        <w:pStyle w:val="ListBullet"/>
      </w:pPr>
      <w:r w:rsidRPr="00771B5E">
        <w:t xml:space="preserve">describe range of viscosities to be run with on </w:t>
      </w:r>
      <w:r w:rsidRPr="00771B5E">
        <w:t>aqueous coatings</w:t>
      </w:r>
    </w:p>
    <w:p w:rsidR="00000000" w:rsidRPr="00771B5E" w:rsidP="00771B5E">
      <w:pPr>
        <w:pStyle w:val="ListBullet"/>
      </w:pPr>
      <w:r w:rsidRPr="00771B5E">
        <w:t>outline the impact of incorrect viscosity</w:t>
      </w:r>
    </w:p>
    <w:p w:rsidR="00000000" w:rsidRPr="00771B5E" w:rsidP="00771B5E">
      <w:pPr>
        <w:pStyle w:val="ListBullet"/>
      </w:pPr>
      <w:r w:rsidRPr="00771B5E">
        <w:t>explain how to adjust viscosity of a coating</w:t>
      </w:r>
    </w:p>
    <w:p w:rsidR="00000000" w:rsidRPr="00771B5E" w:rsidP="006745BC">
      <w:pPr>
        <w:pStyle w:val="Heading3"/>
      </w:pPr>
      <w:r w:rsidRPr="00771B5E">
        <w:rPr>
          <w:rStyle w:val="SpecialBold"/>
        </w:rPr>
        <w:t>Machine set-up</w:t>
      </w:r>
    </w:p>
    <w:p w:rsidR="00000000" w:rsidRPr="00771B5E" w:rsidP="00771B5E">
      <w:pPr>
        <w:pStyle w:val="ListBullet"/>
      </w:pPr>
      <w:r w:rsidRPr="00771B5E">
        <w:t xml:space="preserve">explain methods the coating uses to solidify </w:t>
      </w:r>
    </w:p>
    <w:p w:rsidR="00000000" w:rsidRPr="00771B5E" w:rsidP="00771B5E">
      <w:pPr>
        <w:pStyle w:val="ListBullet"/>
      </w:pPr>
      <w:r w:rsidRPr="00771B5E">
        <w:t xml:space="preserve">explain what is required to dry UV coating </w:t>
      </w:r>
    </w:p>
    <w:p w:rsidR="00000000" w:rsidRPr="00771B5E" w:rsidP="00771B5E">
      <w:pPr>
        <w:pStyle w:val="ListBullet"/>
      </w:pPr>
      <w:r w:rsidRPr="00771B5E">
        <w:t>explain printing principles used to apply aque</w:t>
      </w:r>
      <w:r w:rsidRPr="00771B5E">
        <w:t>ous coating</w:t>
      </w:r>
    </w:p>
    <w:p w:rsidR="00000000" w:rsidRPr="00771B5E" w:rsidP="00771B5E">
      <w:pPr>
        <w:pStyle w:val="ListBullet"/>
      </w:pPr>
      <w:r w:rsidRPr="00771B5E">
        <w:t>describe what temperature the drier should be set at to dry aqueous coating</w:t>
      </w:r>
    </w:p>
    <w:p w:rsidR="00000000" w:rsidRPr="00771B5E" w:rsidP="00771B5E">
      <w:pPr>
        <w:pStyle w:val="ListBullet"/>
      </w:pPr>
      <w:r w:rsidRPr="00771B5E">
        <w:t xml:space="preserve">outline how to determine which image carrier (plate or blanket) to use </w:t>
      </w:r>
    </w:p>
    <w:p w:rsidR="00000000" w:rsidRPr="00771B5E" w:rsidP="006745BC">
      <w:pPr>
        <w:pStyle w:val="Heading3"/>
      </w:pPr>
      <w:r w:rsidRPr="00771B5E">
        <w:rPr>
          <w:rStyle w:val="SpecialBold"/>
        </w:rPr>
        <w:t>Proofing and adjustments</w:t>
      </w:r>
    </w:p>
    <w:p w:rsidR="00000000" w:rsidRPr="00771B5E" w:rsidP="00771B5E">
      <w:pPr>
        <w:pStyle w:val="ListBullet"/>
      </w:pPr>
      <w:r w:rsidRPr="00771B5E">
        <w:t>describe how position of the coating is checked against the print</w:t>
      </w:r>
    </w:p>
    <w:p w:rsidR="00000000" w:rsidRPr="00771B5E" w:rsidP="00771B5E">
      <w:pPr>
        <w:pStyle w:val="ListBullet"/>
      </w:pPr>
      <w:r w:rsidRPr="00771B5E">
        <w:t xml:space="preserve">discuss the impact skeleton wheels have on the coating surface </w:t>
      </w:r>
    </w:p>
    <w:p w:rsidR="00000000" w:rsidRPr="00771B5E" w:rsidP="00771B5E">
      <w:pPr>
        <w:pStyle w:val="ListBullet"/>
      </w:pPr>
      <w:r w:rsidRPr="00771B5E">
        <w:t xml:space="preserve">outline how the amount of gloss on the surface can be measured </w:t>
      </w:r>
    </w:p>
    <w:p w:rsidR="00000000" w:rsidRPr="00771B5E" w:rsidP="00771B5E">
      <w:pPr>
        <w:pStyle w:val="ListBullet"/>
      </w:pPr>
      <w:r w:rsidRPr="00771B5E">
        <w:t>identify who is responsible for the final OK on the job</w:t>
      </w:r>
    </w:p>
    <w:p w:rsidR="00000000" w:rsidRPr="00771B5E" w:rsidP="00771B5E">
      <w:pPr>
        <w:pStyle w:val="ListBullet"/>
      </w:pPr>
      <w:r w:rsidRPr="00771B5E">
        <w:t>describe the impact of not enough coating on a sheet</w:t>
      </w:r>
    </w:p>
    <w:p w:rsidR="00000000" w:rsidRPr="00771B5E" w:rsidP="00771B5E">
      <w:pPr>
        <w:pStyle w:val="ListBullet"/>
      </w:pPr>
      <w:r w:rsidRPr="00771B5E">
        <w:t>describe the impact</w:t>
      </w:r>
      <w:r w:rsidRPr="00771B5E">
        <w:t xml:space="preserve"> a UV coating has on a wet print</w:t>
      </w:r>
    </w:p>
    <w:p w:rsidR="00000000" w:rsidRPr="00771B5E" w:rsidP="006745BC">
      <w:pPr>
        <w:pStyle w:val="Heading3"/>
      </w:pPr>
      <w:r w:rsidRPr="00771B5E">
        <w:rPr>
          <w:rStyle w:val="SpecialBold"/>
        </w:rPr>
        <w:t>Information sources</w:t>
      </w:r>
    </w:p>
    <w:p w:rsidR="00000000" w:rsidRPr="00771B5E" w:rsidP="00771B5E">
      <w:pPr>
        <w:pStyle w:val="ListBullet"/>
      </w:pPr>
      <w:r w:rsidRPr="00771B5E">
        <w:t>identify machine manuals, safety and other documentation relevant to this task, where are they kept and the information contained.</w:t>
      </w:r>
    </w:p>
    <w:p w:rsidR="00000000" w:rsidRPr="00771B5E" w:rsidP="00771B5E">
      <w:pPr>
        <w:pStyle w:val="AllowPageBreak"/>
      </w:pPr>
    </w:p>
    <w:p w:rsidR="00000000" w:rsidRPr="00771B5E" w:rsidP="00771B5E">
      <w:pPr>
        <w:pStyle w:val="Heading1"/>
      </w:pPr>
      <w:bookmarkStart w:id="4" w:name="O_684398"/>
      <w:bookmarkEnd w:id="4"/>
      <w:r w:rsidRPr="00771B5E">
        <w:t>Assessment Conditions</w:t>
      </w:r>
    </w:p>
    <w:p w:rsidR="00000000" w:rsidRPr="00771B5E" w:rsidP="006745BC">
      <w:pPr>
        <w:pStyle w:val="BodyText"/>
      </w:pPr>
      <w:r w:rsidRPr="00771B5E">
        <w:t>Gather evidence to demonstrate c</w:t>
      </w:r>
      <w:r w:rsidRPr="00771B5E">
        <w:t>onsistent performance in conditions that are safe and replicate the workplace. Noise levels, production flow, interruptions and time variances must be typical of those experienced in the printing field of work and include access to:</w:t>
      </w:r>
    </w:p>
    <w:p w:rsidR="00000000" w:rsidRPr="00771B5E" w:rsidP="00771B5E">
      <w:pPr>
        <w:pStyle w:val="ListBullet"/>
      </w:pPr>
      <w:r w:rsidRPr="00771B5E">
        <w:t>special purpose tools,</w:t>
      </w:r>
      <w:r w:rsidRPr="00771B5E">
        <w:t xml:space="preserve"> equipment and materials</w:t>
      </w:r>
    </w:p>
    <w:p w:rsidR="00000000" w:rsidRPr="00771B5E" w:rsidP="00771B5E">
      <w:pPr>
        <w:pStyle w:val="ListBullet"/>
      </w:pPr>
      <w:r w:rsidRPr="00771B5E">
        <w:t>a printing machine or dedicated coating machines with manual, semi-automated, fully automated or computerised process control.</w:t>
      </w:r>
    </w:p>
    <w:p w:rsidR="00000000" w:rsidRPr="00771B5E" w:rsidP="00771B5E">
      <w:pPr>
        <w:pStyle w:val="BodyText"/>
      </w:pPr>
    </w:p>
    <w:p w:rsidR="00000000" w:rsidRPr="00771B5E" w:rsidP="006745BC">
      <w:pPr>
        <w:pStyle w:val="BodyText"/>
      </w:pPr>
      <w:r w:rsidRPr="00771B5E">
        <w:t>Assessors must satisfy NVR/AQTF assessor requirements.</w:t>
      </w:r>
    </w:p>
    <w:p w:rsidR="00000000" w:rsidRPr="00771B5E" w:rsidP="00771B5E">
      <w:pPr>
        <w:pStyle w:val="Heading1"/>
      </w:pPr>
      <w:bookmarkStart w:id="5" w:name="O_684401"/>
      <w:bookmarkEnd w:id="5"/>
      <w:r w:rsidRPr="00771B5E">
        <w:t>Links</w:t>
      </w:r>
    </w:p>
    <w:p w:rsidR="00000000" w:rsidRPr="00771B5E" w:rsidP="006745BC">
      <w:pPr>
        <w:pStyle w:val="BodyText"/>
      </w:pPr>
      <w:r w:rsidRPr="00771B5E">
        <w:t>Companion Volume implemen</w:t>
      </w:r>
      <w:r w:rsidRPr="00771B5E">
        <w:t xml:space="preserve">tation guides are found in VETNet - </w:t>
      </w:r>
      <w:r>
        <w:fldChar w:fldCharType="begin"/>
      </w:r>
      <w:r>
        <w:instrText xml:space="preserve"> HYPERLINK "https://vetnet.gov.au/Pages/TrainingDocs.aspx?q=a74b7a0f-a253-47e3-8be0-5d426e24131d" </w:instrText>
      </w:r>
      <w:r>
        <w:fldChar w:fldCharType="separate"/>
      </w:r>
      <w:r w:rsidRPr="00E464F4">
        <w:rPr>
          <w:rStyle w:val="Hyperlink"/>
        </w:rPr>
        <w:t>https://vetnet.gov.au/Pages/TrainingDocs.aspx?q=a74b7a0f-a253-47e3-8be0-5d426e24131d</w:t>
      </w:r>
      <w:r>
        <w:fldChar w:fldCharType="end"/>
      </w:r>
    </w:p>
    <w:p w:rsidR="00000000" w:rsidRPr="00771B5E" w:rsidP="00771B5E"/>
    <w:sectPr w:rsidSect="00771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5E" w:rsidRPr="006745BC" w:rsidP="00674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C" w:rsidP="00771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5BC" w:rsidP="00771B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745BC" w:rsidP="00771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B5E" w:rsidRPr="006745BC" w:rsidP="00674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C" w:rsidRPr="002D2AF8" w:rsidP="00771B5E">
    <w:pPr>
      <w:pStyle w:val="Header"/>
      <w:framePr w:wrap="around"/>
    </w:pPr>
    <w:r>
      <w:fldChar w:fldCharType="begin"/>
    </w:r>
    <w:r>
      <w:instrText xml:space="preserve"> TITLE   \* MERGEFORMAT </w:instrText>
    </w:r>
    <w:r>
      <w:fldChar w:fldCharType="separate"/>
    </w:r>
    <w:r>
      <w:t>Assessment Requirements for ICPPRN271 Set up for basic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745BC" w:rsidP="00771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588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CCE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B5E"/>
    <w:pPr>
      <w:spacing w:before="360" w:after="60"/>
      <w:outlineLvl w:val="0"/>
    </w:pPr>
    <w:rPr>
      <w:sz w:val="32"/>
    </w:rPr>
  </w:style>
  <w:style w:type="paragraph" w:styleId="Heading2">
    <w:name w:val="heading 2"/>
    <w:basedOn w:val="HeadingBase"/>
    <w:next w:val="BodyText"/>
    <w:link w:val="Heading2Char"/>
    <w:qFormat/>
    <w:rsid w:val="00771B5E"/>
    <w:pPr>
      <w:keepLines/>
      <w:spacing w:before="240" w:after="120"/>
      <w:outlineLvl w:val="1"/>
    </w:pPr>
    <w:rPr>
      <w:sz w:val="28"/>
      <w:szCs w:val="40"/>
    </w:rPr>
  </w:style>
  <w:style w:type="paragraph" w:styleId="Heading3">
    <w:name w:val="heading 3"/>
    <w:basedOn w:val="HeadingBase"/>
    <w:next w:val="BodyText"/>
    <w:link w:val="Heading3Char"/>
    <w:qFormat/>
    <w:rsid w:val="00771B5E"/>
    <w:pPr>
      <w:spacing w:before="180" w:after="120"/>
      <w:outlineLvl w:val="2"/>
    </w:pPr>
    <w:rPr>
      <w:spacing w:val="-10"/>
      <w:kern w:val="32"/>
    </w:rPr>
  </w:style>
  <w:style w:type="paragraph" w:styleId="Heading4">
    <w:name w:val="heading 4"/>
    <w:basedOn w:val="HeadingBase"/>
    <w:next w:val="BodyText"/>
    <w:link w:val="Heading4Char"/>
    <w:qFormat/>
    <w:rsid w:val="00771B5E"/>
    <w:pPr>
      <w:spacing w:before="160" w:after="120"/>
      <w:outlineLvl w:val="3"/>
    </w:pPr>
    <w:rPr>
      <w:sz w:val="22"/>
    </w:rPr>
  </w:style>
  <w:style w:type="paragraph" w:styleId="Heading5">
    <w:name w:val="heading 5"/>
    <w:basedOn w:val="HeadingBase"/>
    <w:next w:val="Normal"/>
    <w:link w:val="Heading5Char"/>
    <w:qFormat/>
    <w:rsid w:val="00771B5E"/>
    <w:pPr>
      <w:spacing w:before="80"/>
      <w:outlineLvl w:val="4"/>
    </w:pPr>
    <w:rPr>
      <w:color w:val="918585"/>
      <w:sz w:val="20"/>
    </w:rPr>
  </w:style>
  <w:style w:type="paragraph" w:styleId="Heading6">
    <w:name w:val="heading 6"/>
    <w:basedOn w:val="HeadingBase"/>
    <w:next w:val="Normal"/>
    <w:link w:val="Heading6Char"/>
    <w:qFormat/>
    <w:rsid w:val="00771B5E"/>
    <w:pPr>
      <w:spacing w:before="60"/>
      <w:outlineLvl w:val="5"/>
    </w:pPr>
    <w:rPr>
      <w:color w:val="918585"/>
      <w:sz w:val="20"/>
    </w:rPr>
  </w:style>
  <w:style w:type="paragraph" w:styleId="Heading7">
    <w:name w:val="heading 7"/>
    <w:basedOn w:val="Normal"/>
    <w:next w:val="Normal"/>
    <w:link w:val="Heading7Char"/>
    <w:qFormat/>
    <w:rsid w:val="00771B5E"/>
    <w:pPr>
      <w:ind w:left="720"/>
      <w:outlineLvl w:val="6"/>
    </w:pPr>
    <w:rPr>
      <w:i/>
    </w:rPr>
  </w:style>
  <w:style w:type="paragraph" w:styleId="Heading8">
    <w:name w:val="heading 8"/>
    <w:basedOn w:val="Normal"/>
    <w:next w:val="Normal"/>
    <w:link w:val="Heading8Char"/>
    <w:qFormat/>
    <w:rsid w:val="00771B5E"/>
    <w:pPr>
      <w:ind w:left="720"/>
      <w:outlineLvl w:val="7"/>
    </w:pPr>
    <w:rPr>
      <w:i/>
    </w:rPr>
  </w:style>
  <w:style w:type="paragraph" w:styleId="Heading9">
    <w:name w:val="heading 9"/>
    <w:basedOn w:val="Normal"/>
    <w:next w:val="Normal"/>
    <w:link w:val="Heading9Char"/>
    <w:qFormat/>
    <w:rsid w:val="00771B5E"/>
    <w:pPr>
      <w:ind w:left="720"/>
      <w:outlineLvl w:val="8"/>
    </w:pPr>
    <w:rPr>
      <w:i/>
    </w:rPr>
  </w:style>
  <w:style w:type="character" w:default="1" w:styleId="DefaultParagraphFont">
    <w:name w:val="Default Paragraph Font"/>
    <w:uiPriority w:val="1"/>
    <w:unhideWhenUsed/>
    <w:rsid w:val="00771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B5E"/>
  </w:style>
  <w:style w:type="character" w:customStyle="1" w:styleId="Heading1Char">
    <w:name w:val="Heading 1 Char"/>
    <w:basedOn w:val="DefaultParagraphFont"/>
    <w:link w:val="Heading1"/>
    <w:rsid w:val="00771B5E"/>
    <w:rPr>
      <w:rFonts w:ascii="Times New Roman" w:eastAsia="Times New Roman" w:hAnsi="Times New Roman" w:cs="Times New Roman"/>
      <w:b/>
      <w:sz w:val="32"/>
      <w:szCs w:val="20"/>
      <w:lang w:eastAsia="en-US"/>
    </w:rPr>
  </w:style>
  <w:style w:type="paragraph" w:styleId="BodyText">
    <w:name w:val="Body Text"/>
    <w:basedOn w:val="Normal"/>
    <w:link w:val="BodyTextChar"/>
    <w:rsid w:val="00771B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B5E"/>
    <w:rPr>
      <w:rFonts w:ascii="Times New Roman" w:eastAsia="Times New Roman" w:hAnsi="Times New Roman" w:cs="Times New Roman"/>
      <w:sz w:val="24"/>
      <w:lang w:eastAsia="en-US"/>
    </w:rPr>
  </w:style>
  <w:style w:type="paragraph" w:styleId="ListBullet">
    <w:name w:val="List Bullet"/>
    <w:basedOn w:val="List"/>
    <w:rsid w:val="00771B5E"/>
    <w:pPr>
      <w:numPr>
        <w:numId w:val="11"/>
      </w:numPr>
      <w:tabs>
        <w:tab w:val="clear" w:pos="340"/>
      </w:tabs>
      <w:spacing w:before="40" w:after="40"/>
    </w:pPr>
  </w:style>
  <w:style w:type="character" w:customStyle="1" w:styleId="SpecialBold">
    <w:name w:val="Special Bold"/>
    <w:basedOn w:val="DefaultParagraphFont"/>
    <w:rsid w:val="00771B5E"/>
    <w:rPr>
      <w:b/>
      <w:spacing w:val="0"/>
    </w:rPr>
  </w:style>
  <w:style w:type="paragraph" w:customStyle="1" w:styleId="SuperHeading">
    <w:name w:val="SuperHeading"/>
    <w:basedOn w:val="Normal"/>
    <w:rsid w:val="00771B5E"/>
    <w:pPr>
      <w:spacing w:before="240" w:after="120"/>
      <w:outlineLvl w:val="0"/>
    </w:pPr>
    <w:rPr>
      <w:rFonts w:ascii="Times New Roman" w:hAnsi="Times New Roman"/>
      <w:b/>
      <w:sz w:val="32"/>
    </w:rPr>
  </w:style>
  <w:style w:type="paragraph" w:customStyle="1" w:styleId="AllowPageBreak">
    <w:name w:val="AllowPageBreak"/>
    <w:rsid w:val="00771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B5E"/>
    <w:rPr>
      <w:rFonts w:ascii="Courier New" w:eastAsia="Times New Roman" w:hAnsi="Courier New" w:cs="Times New Roman"/>
      <w:i/>
      <w:szCs w:val="20"/>
      <w:lang w:eastAsia="en-US"/>
    </w:rPr>
  </w:style>
  <w:style w:type="paragraph" w:customStyle="1" w:styleId="HeadingBase">
    <w:name w:val="Heading Base"/>
    <w:rsid w:val="00771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B5E"/>
    <w:pPr>
      <w:tabs>
        <w:tab w:val="right" w:leader="dot" w:pos="9072"/>
      </w:tabs>
      <w:ind w:left="567"/>
    </w:pPr>
    <w:rPr>
      <w:szCs w:val="22"/>
    </w:rPr>
  </w:style>
  <w:style w:type="paragraph" w:customStyle="1" w:styleId="TOCBase">
    <w:name w:val="TOC Base"/>
    <w:rsid w:val="00771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B5E"/>
    <w:pPr>
      <w:tabs>
        <w:tab w:val="right" w:leader="dot" w:pos="9072"/>
      </w:tabs>
      <w:spacing w:before="40" w:after="40"/>
      <w:ind w:left="284"/>
    </w:pPr>
    <w:rPr>
      <w:rFonts w:ascii="Times New Roman" w:hAnsi="Times New Roman"/>
    </w:rPr>
  </w:style>
  <w:style w:type="paragraph" w:styleId="TOC1">
    <w:name w:val="toc 1"/>
    <w:basedOn w:val="TOCBase"/>
    <w:next w:val="Normal"/>
    <w:rsid w:val="00771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B5E"/>
    <w:rPr>
      <w:rFonts w:ascii="Times New Roman" w:eastAsia="Times New Roman" w:hAnsi="Times New Roman" w:cs="Times New Roman"/>
      <w:sz w:val="16"/>
      <w:lang w:eastAsia="en-US"/>
    </w:rPr>
  </w:style>
  <w:style w:type="paragraph" w:styleId="Title">
    <w:name w:val="Title"/>
    <w:basedOn w:val="HeadingBase"/>
    <w:link w:val="TitleChar"/>
    <w:qFormat/>
    <w:rsid w:val="00771B5E"/>
    <w:pPr>
      <w:spacing w:before="5040"/>
      <w:jc w:val="center"/>
    </w:pPr>
    <w:rPr>
      <w:sz w:val="48"/>
      <w:szCs w:val="72"/>
      <w:lang w:val="en-US"/>
    </w:rPr>
  </w:style>
  <w:style w:type="character" w:customStyle="1" w:styleId="TitleChar">
    <w:name w:val="Title Char"/>
    <w:basedOn w:val="DefaultParagraphFont"/>
    <w:link w:val="Title"/>
    <w:rsid w:val="00771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B5E"/>
    <w:pPr>
      <w:tabs>
        <w:tab w:val="left" w:pos="3600"/>
        <w:tab w:val="left" w:pos="3958"/>
      </w:tabs>
    </w:pPr>
  </w:style>
  <w:style w:type="paragraph" w:styleId="List">
    <w:name w:val="List"/>
    <w:basedOn w:val="BodyText"/>
    <w:next w:val="BodyText"/>
    <w:rsid w:val="00771B5E"/>
    <w:pPr>
      <w:tabs>
        <w:tab w:val="left" w:pos="340"/>
      </w:tabs>
      <w:spacing w:before="60" w:after="60"/>
      <w:ind w:left="340" w:hanging="340"/>
    </w:pPr>
  </w:style>
  <w:style w:type="paragraph" w:customStyle="1" w:styleId="Note">
    <w:name w:val="Note"/>
    <w:basedOn w:val="BodyText"/>
    <w:rsid w:val="00771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B5E"/>
    <w:pPr>
      <w:framePr w:wrap="auto" w:hAnchor="text" w:y="6049"/>
    </w:pPr>
    <w:rPr>
      <w:color w:val="000000"/>
      <w:sz w:val="40"/>
    </w:rPr>
  </w:style>
  <w:style w:type="paragraph" w:customStyle="1" w:styleId="TOCTitle">
    <w:name w:val="TOCTitle"/>
    <w:basedOn w:val="Heading1"/>
    <w:rsid w:val="00771B5E"/>
    <w:pPr>
      <w:spacing w:after="240"/>
      <w:jc w:val="center"/>
      <w:outlineLvl w:val="9"/>
    </w:pPr>
    <w:rPr>
      <w:caps/>
    </w:rPr>
  </w:style>
  <w:style w:type="paragraph" w:customStyle="1" w:styleId="Version">
    <w:name w:val="Version"/>
    <w:rsid w:val="00771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B5E"/>
    <w:pPr>
      <w:numPr>
        <w:numId w:val="12"/>
      </w:numPr>
      <w:tabs>
        <w:tab w:val="clear" w:pos="680"/>
      </w:tabs>
    </w:pPr>
  </w:style>
  <w:style w:type="paragraph" w:styleId="Index1">
    <w:name w:val="index 1"/>
    <w:basedOn w:val="Normal"/>
    <w:next w:val="Normal"/>
    <w:semiHidden/>
    <w:rsid w:val="00771B5E"/>
    <w:pPr>
      <w:keepNext w:val="0"/>
      <w:tabs>
        <w:tab w:val="right" w:pos="4176"/>
      </w:tabs>
      <w:ind w:left="198" w:hanging="198"/>
    </w:pPr>
    <w:rPr>
      <w:rFonts w:ascii="Garamond" w:hAnsi="Garamond"/>
    </w:rPr>
  </w:style>
  <w:style w:type="paragraph" w:styleId="IndexHeading">
    <w:name w:val="index heading"/>
    <w:basedOn w:val="Normal"/>
    <w:next w:val="Index1"/>
    <w:semiHidden/>
    <w:rsid w:val="00771B5E"/>
    <w:pPr>
      <w:spacing w:before="120" w:after="120"/>
    </w:pPr>
    <w:rPr>
      <w:rFonts w:ascii="Arial" w:hAnsi="Arial"/>
      <w:b/>
      <w:color w:val="918585"/>
      <w:sz w:val="24"/>
    </w:rPr>
  </w:style>
  <w:style w:type="paragraph" w:styleId="Header">
    <w:name w:val="header"/>
    <w:basedOn w:val="Normal"/>
    <w:link w:val="HeaderChar"/>
    <w:rsid w:val="00771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B5E"/>
    <w:rPr>
      <w:rFonts w:ascii="Times New Roman" w:eastAsia="Times New Roman" w:hAnsi="Times New Roman" w:cs="Times New Roman"/>
      <w:sz w:val="16"/>
      <w:szCs w:val="20"/>
      <w:lang w:val="en-GB" w:eastAsia="en-US"/>
    </w:rPr>
  </w:style>
  <w:style w:type="paragraph" w:customStyle="1" w:styleId="Chapter">
    <w:name w:val="Chapter"/>
    <w:basedOn w:val="Normal"/>
    <w:rsid w:val="00771B5E"/>
    <w:pPr>
      <w:spacing w:before="240"/>
    </w:pPr>
    <w:rPr>
      <w:rFonts w:ascii="Times New Roman" w:hAnsi="Times New Roman"/>
      <w:smallCaps/>
      <w:spacing w:val="80"/>
      <w:sz w:val="28"/>
    </w:rPr>
  </w:style>
  <w:style w:type="paragraph" w:customStyle="1" w:styleId="InChapter">
    <w:name w:val="InChapter"/>
    <w:basedOn w:val="Heading3"/>
    <w:rsid w:val="00771B5E"/>
    <w:pPr>
      <w:spacing w:after="240"/>
      <w:outlineLvl w:val="9"/>
    </w:pPr>
    <w:rPr>
      <w:noProof/>
    </w:rPr>
  </w:style>
  <w:style w:type="paragraph" w:styleId="Index2">
    <w:name w:val="index 2"/>
    <w:basedOn w:val="Normal"/>
    <w:next w:val="Normal"/>
    <w:semiHidden/>
    <w:rsid w:val="00771B5E"/>
    <w:pPr>
      <w:tabs>
        <w:tab w:val="right" w:pos="4176"/>
      </w:tabs>
      <w:ind w:left="568" w:hanging="284"/>
    </w:pPr>
    <w:rPr>
      <w:rFonts w:ascii="Garamond" w:hAnsi="Garamond"/>
    </w:rPr>
  </w:style>
  <w:style w:type="paragraph" w:customStyle="1" w:styleId="Byline">
    <w:name w:val="Byline"/>
    <w:rsid w:val="00771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B5E"/>
    <w:pPr>
      <w:tabs>
        <w:tab w:val="clear" w:pos="3600"/>
        <w:tab w:val="clear" w:pos="3958"/>
      </w:tabs>
      <w:jc w:val="right"/>
    </w:pPr>
  </w:style>
  <w:style w:type="character" w:styleId="Emphasis">
    <w:name w:val="Emphasis"/>
    <w:basedOn w:val="DefaultParagraphFont"/>
    <w:qFormat/>
    <w:rsid w:val="00771B5E"/>
    <w:rPr>
      <w:i/>
    </w:rPr>
  </w:style>
  <w:style w:type="paragraph" w:styleId="Caption">
    <w:name w:val="caption"/>
    <w:basedOn w:val="BodyText"/>
    <w:next w:val="Normal"/>
    <w:qFormat/>
    <w:rsid w:val="00771B5E"/>
    <w:pPr>
      <w:framePr w:w="2268" w:hSpace="181" w:vSpace="181" w:wrap="around" w:vAnchor="text" w:hAnchor="page" w:x="1135" w:y="285" w:anchorLock="1"/>
    </w:pPr>
    <w:rPr>
      <w:i/>
    </w:rPr>
  </w:style>
  <w:style w:type="paragraph" w:customStyle="1" w:styleId="MiniTOCTitle">
    <w:name w:val="MiniTOCTitle"/>
    <w:basedOn w:val="Heading4"/>
    <w:rsid w:val="00771B5E"/>
    <w:pPr>
      <w:spacing w:before="240"/>
      <w:outlineLvl w:val="9"/>
    </w:pPr>
    <w:rPr>
      <w:noProof/>
      <w:sz w:val="24"/>
    </w:rPr>
  </w:style>
  <w:style w:type="paragraph" w:customStyle="1" w:styleId="MiniTOCItem">
    <w:name w:val="MiniTOCItem"/>
    <w:basedOn w:val="ListBullet"/>
    <w:rsid w:val="00771B5E"/>
    <w:pPr>
      <w:numPr>
        <w:numId w:val="0"/>
      </w:numPr>
      <w:tabs>
        <w:tab w:val="right" w:leader="dot" w:pos="6521"/>
      </w:tabs>
      <w:spacing w:before="0" w:after="0"/>
    </w:pPr>
  </w:style>
  <w:style w:type="paragraph" w:customStyle="1" w:styleId="TOFTitle">
    <w:name w:val="TOFTitle"/>
    <w:basedOn w:val="TOCTitle"/>
    <w:rsid w:val="00771B5E"/>
  </w:style>
  <w:style w:type="paragraph" w:styleId="TableofFigures">
    <w:name w:val="table of figures"/>
    <w:basedOn w:val="Normal"/>
    <w:next w:val="Normal"/>
    <w:semiHidden/>
    <w:rsid w:val="00771B5E"/>
    <w:pPr>
      <w:tabs>
        <w:tab w:val="right" w:leader="dot" w:pos="9072"/>
      </w:tabs>
      <w:ind w:left="970" w:hanging="403"/>
    </w:pPr>
    <w:rPr>
      <w:rFonts w:ascii="Times New Roman" w:hAnsi="Times New Roman"/>
      <w:b/>
    </w:rPr>
  </w:style>
  <w:style w:type="paragraph" w:styleId="ListNumber">
    <w:name w:val="List Number"/>
    <w:basedOn w:val="List"/>
    <w:rsid w:val="00771B5E"/>
    <w:pPr>
      <w:numPr>
        <w:numId w:val="14"/>
      </w:numPr>
      <w:tabs>
        <w:tab w:val="clear" w:pos="340"/>
      </w:tabs>
    </w:pPr>
  </w:style>
  <w:style w:type="character" w:customStyle="1" w:styleId="WingdingSymbols">
    <w:name w:val="Wingding Symbols"/>
    <w:rsid w:val="00771B5E"/>
    <w:rPr>
      <w:rFonts w:ascii="Wingdings" w:hAnsi="Wingdings"/>
    </w:rPr>
  </w:style>
  <w:style w:type="paragraph" w:customStyle="1" w:styleId="TableHeading">
    <w:name w:val="Table Heading"/>
    <w:basedOn w:val="HeadingBase"/>
    <w:rsid w:val="00771B5E"/>
    <w:pPr>
      <w:keepLines/>
      <w:pBdr>
        <w:bottom w:val="single" w:sz="6" w:space="1" w:color="918585"/>
      </w:pBdr>
      <w:spacing w:before="240"/>
    </w:pPr>
  </w:style>
  <w:style w:type="character" w:customStyle="1" w:styleId="HotSpot">
    <w:name w:val="HotSpot"/>
    <w:rsid w:val="00771B5E"/>
    <w:rPr>
      <w:color w:val="0033CC"/>
      <w:u w:val="none"/>
    </w:rPr>
  </w:style>
  <w:style w:type="paragraph" w:customStyle="1" w:styleId="BodyTextRight">
    <w:name w:val="Body Text Right"/>
    <w:basedOn w:val="BodyText"/>
    <w:rsid w:val="00771B5E"/>
    <w:pPr>
      <w:spacing w:before="0" w:after="0"/>
      <w:jc w:val="right"/>
    </w:pPr>
  </w:style>
  <w:style w:type="paragraph" w:styleId="Index3">
    <w:name w:val="index 3"/>
    <w:basedOn w:val="ListNumber2"/>
    <w:next w:val="Normal"/>
    <w:semiHidden/>
    <w:rsid w:val="00771B5E"/>
    <w:pPr>
      <w:numPr>
        <w:numId w:val="0"/>
      </w:numPr>
      <w:tabs>
        <w:tab w:val="right" w:leader="dot" w:pos="4176"/>
      </w:tabs>
    </w:pPr>
  </w:style>
  <w:style w:type="paragraph" w:styleId="ListNumber2">
    <w:name w:val="List Number 2"/>
    <w:basedOn w:val="List2"/>
    <w:rsid w:val="00771B5E"/>
    <w:pPr>
      <w:numPr>
        <w:numId w:val="9"/>
      </w:numPr>
      <w:tabs>
        <w:tab w:val="clear" w:pos="1060"/>
      </w:tabs>
    </w:pPr>
  </w:style>
  <w:style w:type="paragraph" w:customStyle="1" w:styleId="MarginNote">
    <w:name w:val="Margin Note"/>
    <w:basedOn w:val="BodyText"/>
    <w:rsid w:val="00771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B5E"/>
    <w:rPr>
      <w:sz w:val="32"/>
    </w:rPr>
  </w:style>
  <w:style w:type="paragraph" w:customStyle="1" w:styleId="HeadingProcedure">
    <w:name w:val="Heading Procedure"/>
    <w:basedOn w:val="HeadingBase"/>
    <w:next w:val="Normal"/>
    <w:rsid w:val="00771B5E"/>
    <w:pPr>
      <w:tabs>
        <w:tab w:val="left" w:pos="0"/>
      </w:tabs>
      <w:spacing w:before="120" w:after="60"/>
    </w:pPr>
    <w:rPr>
      <w:i/>
      <w:color w:val="918585"/>
      <w:sz w:val="22"/>
    </w:rPr>
  </w:style>
  <w:style w:type="paragraph" w:customStyle="1" w:styleId="TableBodyText">
    <w:name w:val="Table Body Text"/>
    <w:basedOn w:val="BodyText"/>
    <w:rsid w:val="00771B5E"/>
    <w:pPr>
      <w:spacing w:before="60" w:after="60"/>
    </w:pPr>
  </w:style>
  <w:style w:type="paragraph" w:styleId="ListContinue">
    <w:name w:val="List Continue"/>
    <w:basedOn w:val="List"/>
    <w:rsid w:val="00771B5E"/>
    <w:pPr>
      <w:ind w:firstLine="0"/>
    </w:pPr>
  </w:style>
  <w:style w:type="paragraph" w:customStyle="1" w:styleId="ListNote">
    <w:name w:val="List Note"/>
    <w:basedOn w:val="List"/>
    <w:rsid w:val="00771B5E"/>
    <w:pPr>
      <w:pBdr>
        <w:top w:val="single" w:sz="6" w:space="2" w:color="918585"/>
        <w:bottom w:val="single" w:sz="6" w:space="2" w:color="918585"/>
      </w:pBdr>
      <w:tabs>
        <w:tab w:val="left" w:pos="1021"/>
      </w:tabs>
      <w:ind w:firstLine="0"/>
    </w:pPr>
  </w:style>
  <w:style w:type="paragraph" w:customStyle="1" w:styleId="Warning">
    <w:name w:val="Warning"/>
    <w:basedOn w:val="BodyText"/>
    <w:rsid w:val="00771B5E"/>
    <w:pPr>
      <w:shd w:val="clear" w:color="auto" w:fill="D9D9D9"/>
      <w:tabs>
        <w:tab w:val="left" w:pos="992"/>
      </w:tabs>
      <w:ind w:left="119" w:right="119"/>
    </w:pPr>
    <w:rPr>
      <w:sz w:val="20"/>
    </w:rPr>
  </w:style>
  <w:style w:type="paragraph" w:customStyle="1" w:styleId="MarginIcons">
    <w:name w:val="Margin Icons"/>
    <w:basedOn w:val="BodyText"/>
    <w:rsid w:val="00771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B5E"/>
    <w:rPr>
      <w:rFonts w:ascii="Courier New" w:hAnsi="Courier New"/>
    </w:rPr>
  </w:style>
  <w:style w:type="paragraph" w:customStyle="1" w:styleId="NoteBullet">
    <w:name w:val="Note Bullet"/>
    <w:basedOn w:val="Note"/>
    <w:rsid w:val="00771B5E"/>
    <w:pPr>
      <w:tabs>
        <w:tab w:val="clear" w:pos="680"/>
      </w:tabs>
      <w:spacing w:before="60" w:after="60"/>
    </w:pPr>
  </w:style>
  <w:style w:type="paragraph" w:customStyle="1" w:styleId="SubHeading2">
    <w:name w:val="SubHeading2"/>
    <w:basedOn w:val="HeadingBase"/>
    <w:rsid w:val="00771B5E"/>
    <w:pPr>
      <w:spacing w:before="240" w:after="60"/>
    </w:pPr>
    <w:rPr>
      <w:sz w:val="20"/>
    </w:rPr>
  </w:style>
  <w:style w:type="paragraph" w:customStyle="1" w:styleId="SubHeading1">
    <w:name w:val="SubHeading1"/>
    <w:basedOn w:val="HeadingBase"/>
    <w:rsid w:val="00771B5E"/>
    <w:pPr>
      <w:spacing w:before="240" w:after="60"/>
    </w:pPr>
    <w:rPr>
      <w:color w:val="918585"/>
      <w:sz w:val="22"/>
    </w:rPr>
  </w:style>
  <w:style w:type="paragraph" w:customStyle="1" w:styleId="SideHeading">
    <w:name w:val="Side Heading"/>
    <w:basedOn w:val="HeadingBase"/>
    <w:rsid w:val="00771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B5E"/>
    <w:pPr>
      <w:numPr>
        <w:numId w:val="10"/>
      </w:numPr>
    </w:pPr>
  </w:style>
  <w:style w:type="paragraph" w:styleId="PlainText">
    <w:name w:val="Plain Text"/>
    <w:basedOn w:val="Normal"/>
    <w:link w:val="PlainTextChar"/>
    <w:rsid w:val="00771B5E"/>
    <w:rPr>
      <w:sz w:val="20"/>
    </w:rPr>
  </w:style>
  <w:style w:type="character" w:customStyle="1" w:styleId="PlainTextChar">
    <w:name w:val="Plain Text Char"/>
    <w:basedOn w:val="DefaultParagraphFont"/>
    <w:link w:val="PlainText"/>
    <w:rsid w:val="00771B5E"/>
    <w:rPr>
      <w:rFonts w:ascii="Courier New" w:eastAsia="Times New Roman" w:hAnsi="Courier New" w:cs="Times New Roman"/>
      <w:sz w:val="20"/>
      <w:szCs w:val="20"/>
      <w:lang w:eastAsia="en-US"/>
    </w:rPr>
  </w:style>
  <w:style w:type="character" w:customStyle="1" w:styleId="MenuOption">
    <w:name w:val="Menu Option"/>
    <w:basedOn w:val="DefaultParagraphFont"/>
    <w:rsid w:val="00771B5E"/>
    <w:rPr>
      <w:b/>
      <w:smallCaps/>
    </w:rPr>
  </w:style>
  <w:style w:type="paragraph" w:customStyle="1" w:styleId="TableListNumber">
    <w:name w:val="Table List Number"/>
    <w:basedOn w:val="ListNumber"/>
    <w:rsid w:val="00771B5E"/>
    <w:pPr>
      <w:numPr>
        <w:numId w:val="0"/>
      </w:numPr>
    </w:pPr>
  </w:style>
  <w:style w:type="paragraph" w:styleId="TOC4">
    <w:name w:val="toc 4"/>
    <w:basedOn w:val="TOCBase"/>
    <w:next w:val="Normal"/>
    <w:semiHidden/>
    <w:rsid w:val="00771B5E"/>
    <w:pPr>
      <w:tabs>
        <w:tab w:val="right" w:leader="dot" w:pos="9071"/>
      </w:tabs>
      <w:ind w:left="1701"/>
    </w:pPr>
  </w:style>
  <w:style w:type="paragraph" w:customStyle="1" w:styleId="ListAlpha">
    <w:name w:val="List Alpha"/>
    <w:basedOn w:val="List"/>
    <w:rsid w:val="00771B5E"/>
    <w:pPr>
      <w:numPr>
        <w:numId w:val="8"/>
      </w:numPr>
    </w:pPr>
  </w:style>
  <w:style w:type="paragraph" w:customStyle="1" w:styleId="ListAlpha2">
    <w:name w:val="List Alpha 2"/>
    <w:basedOn w:val="List2"/>
    <w:rsid w:val="00771B5E"/>
    <w:pPr>
      <w:numPr>
        <w:numId w:val="7"/>
      </w:numPr>
    </w:pPr>
  </w:style>
  <w:style w:type="paragraph" w:styleId="List2">
    <w:name w:val="List 2"/>
    <w:basedOn w:val="BodyText"/>
    <w:rsid w:val="00771B5E"/>
    <w:pPr>
      <w:tabs>
        <w:tab w:val="left" w:pos="680"/>
      </w:tabs>
      <w:spacing w:before="60" w:after="60"/>
      <w:ind w:left="680" w:hanging="340"/>
    </w:pPr>
  </w:style>
  <w:style w:type="paragraph" w:styleId="List3">
    <w:name w:val="List 3"/>
    <w:basedOn w:val="BodyText"/>
    <w:rsid w:val="00771B5E"/>
    <w:pPr>
      <w:tabs>
        <w:tab w:val="left" w:pos="1021"/>
      </w:tabs>
      <w:spacing w:before="60" w:after="60"/>
      <w:ind w:left="1020" w:hanging="340"/>
    </w:pPr>
  </w:style>
  <w:style w:type="paragraph" w:styleId="List4">
    <w:name w:val="List 4"/>
    <w:basedOn w:val="BodyText"/>
    <w:rsid w:val="00771B5E"/>
    <w:pPr>
      <w:tabs>
        <w:tab w:val="left" w:pos="1361"/>
      </w:tabs>
      <w:spacing w:before="60" w:after="60"/>
      <w:ind w:left="1361" w:hanging="340"/>
    </w:pPr>
  </w:style>
  <w:style w:type="paragraph" w:styleId="List5">
    <w:name w:val="List 5"/>
    <w:basedOn w:val="BodyText"/>
    <w:rsid w:val="00771B5E"/>
    <w:pPr>
      <w:tabs>
        <w:tab w:val="left" w:pos="1701"/>
      </w:tabs>
      <w:spacing w:before="60" w:after="60"/>
      <w:ind w:left="1701" w:hanging="340"/>
    </w:pPr>
  </w:style>
  <w:style w:type="paragraph" w:styleId="ListBullet3">
    <w:name w:val="List Bullet 3"/>
    <w:basedOn w:val="List3"/>
    <w:rsid w:val="00771B5E"/>
    <w:pPr>
      <w:numPr>
        <w:numId w:val="13"/>
      </w:numPr>
      <w:tabs>
        <w:tab w:val="clear" w:pos="1021"/>
      </w:tabs>
      <w:ind w:left="1037" w:hanging="357"/>
    </w:pPr>
  </w:style>
  <w:style w:type="paragraph" w:styleId="ListBullet4">
    <w:name w:val="List Bullet 4"/>
    <w:basedOn w:val="List4"/>
    <w:rsid w:val="00771B5E"/>
    <w:pPr>
      <w:numPr>
        <w:numId w:val="2"/>
      </w:numPr>
      <w:tabs>
        <w:tab w:val="clear" w:pos="1361"/>
      </w:tabs>
    </w:pPr>
  </w:style>
  <w:style w:type="paragraph" w:styleId="ListBullet5">
    <w:name w:val="List Bullet 5"/>
    <w:basedOn w:val="List5"/>
    <w:rsid w:val="00771B5E"/>
    <w:pPr>
      <w:numPr>
        <w:numId w:val="3"/>
      </w:numPr>
    </w:pPr>
  </w:style>
  <w:style w:type="paragraph" w:styleId="ListContinue2">
    <w:name w:val="List Continue 2"/>
    <w:basedOn w:val="List2"/>
    <w:rsid w:val="00771B5E"/>
    <w:pPr>
      <w:ind w:firstLine="0"/>
    </w:pPr>
  </w:style>
  <w:style w:type="paragraph" w:styleId="ListContinue3">
    <w:name w:val="List Continue 3"/>
    <w:basedOn w:val="List3"/>
    <w:rsid w:val="00771B5E"/>
    <w:pPr>
      <w:ind w:left="1021" w:firstLine="0"/>
    </w:pPr>
  </w:style>
  <w:style w:type="paragraph" w:styleId="ListContinue4">
    <w:name w:val="List Continue 4"/>
    <w:basedOn w:val="List4"/>
    <w:rsid w:val="00771B5E"/>
    <w:pPr>
      <w:ind w:firstLine="0"/>
    </w:pPr>
  </w:style>
  <w:style w:type="paragraph" w:styleId="ListContinue5">
    <w:name w:val="List Continue 5"/>
    <w:basedOn w:val="List5"/>
    <w:rsid w:val="00771B5E"/>
    <w:pPr>
      <w:ind w:firstLine="0"/>
    </w:pPr>
  </w:style>
  <w:style w:type="paragraph" w:styleId="ListNumber3">
    <w:name w:val="List Number 3"/>
    <w:basedOn w:val="List3"/>
    <w:rsid w:val="00771B5E"/>
    <w:pPr>
      <w:numPr>
        <w:numId w:val="4"/>
      </w:numPr>
    </w:pPr>
  </w:style>
  <w:style w:type="paragraph" w:styleId="ListNumber4">
    <w:name w:val="List Number 4"/>
    <w:basedOn w:val="List4"/>
    <w:rsid w:val="00771B5E"/>
    <w:pPr>
      <w:numPr>
        <w:numId w:val="5"/>
      </w:numPr>
    </w:pPr>
  </w:style>
  <w:style w:type="paragraph" w:styleId="ListNumber5">
    <w:name w:val="List Number 5"/>
    <w:basedOn w:val="List5"/>
    <w:rsid w:val="00771B5E"/>
    <w:pPr>
      <w:numPr>
        <w:numId w:val="6"/>
      </w:numPr>
    </w:pPr>
  </w:style>
  <w:style w:type="paragraph" w:styleId="BlockText">
    <w:name w:val="Block Text"/>
    <w:basedOn w:val="Normal"/>
    <w:rsid w:val="00771B5E"/>
    <w:pPr>
      <w:spacing w:after="120"/>
      <w:ind w:left="1440" w:right="1440"/>
    </w:pPr>
  </w:style>
  <w:style w:type="character" w:customStyle="1" w:styleId="Subscript">
    <w:name w:val="Subscript"/>
    <w:basedOn w:val="DefaultParagraphFont"/>
    <w:rsid w:val="00771B5E"/>
    <w:rPr>
      <w:sz w:val="16"/>
      <w:vertAlign w:val="subscript"/>
    </w:rPr>
  </w:style>
  <w:style w:type="character" w:customStyle="1" w:styleId="Superscript">
    <w:name w:val="Superscript"/>
    <w:basedOn w:val="DefaultParagraphFont"/>
    <w:rsid w:val="00771B5E"/>
    <w:rPr>
      <w:sz w:val="16"/>
      <w:vertAlign w:val="superscript"/>
    </w:rPr>
  </w:style>
  <w:style w:type="character" w:customStyle="1" w:styleId="Symbols">
    <w:name w:val="Symbols"/>
    <w:basedOn w:val="DefaultParagraphFont"/>
    <w:rsid w:val="00771B5E"/>
    <w:rPr>
      <w:rFonts w:ascii="Symbol" w:hAnsi="Symbol"/>
    </w:rPr>
  </w:style>
  <w:style w:type="character" w:customStyle="1" w:styleId="MenuOptions">
    <w:name w:val="Menu Options"/>
    <w:basedOn w:val="DefaultParagraphFont"/>
    <w:rsid w:val="00771B5E"/>
    <w:rPr>
      <w:rFonts w:ascii="Arial Narrow" w:hAnsi="Arial Narrow"/>
      <w:smallCaps/>
    </w:rPr>
  </w:style>
  <w:style w:type="character" w:customStyle="1" w:styleId="Buttons">
    <w:name w:val="Buttons"/>
    <w:basedOn w:val="DefaultParagraphFont"/>
    <w:rsid w:val="00771B5E"/>
    <w:rPr>
      <w:b/>
    </w:rPr>
  </w:style>
  <w:style w:type="character" w:customStyle="1" w:styleId="Underlined">
    <w:name w:val="Underlined"/>
    <w:basedOn w:val="DefaultParagraphFont"/>
    <w:rsid w:val="00771B5E"/>
    <w:rPr>
      <w:u w:val="single"/>
    </w:rPr>
  </w:style>
  <w:style w:type="paragraph" w:customStyle="1" w:styleId="TableBodyTextRight">
    <w:name w:val="Table Body Text Right"/>
    <w:basedOn w:val="TableBodyText"/>
    <w:rsid w:val="00771B5E"/>
    <w:pPr>
      <w:widowControl w:val="0"/>
      <w:autoSpaceDE w:val="0"/>
      <w:autoSpaceDN w:val="0"/>
      <w:adjustRightInd w:val="0"/>
      <w:jc w:val="right"/>
    </w:pPr>
    <w:rPr>
      <w:rFonts w:cs="Arial"/>
      <w:szCs w:val="18"/>
    </w:rPr>
  </w:style>
  <w:style w:type="paragraph" w:customStyle="1" w:styleId="CopyrightText">
    <w:name w:val="Copyright Text"/>
    <w:basedOn w:val="BodyText"/>
    <w:rsid w:val="00771B5E"/>
    <w:rPr>
      <w:sz w:val="18"/>
    </w:rPr>
  </w:style>
  <w:style w:type="paragraph" w:customStyle="1" w:styleId="BodySmallRight">
    <w:name w:val="Body Small Right"/>
    <w:basedOn w:val="BodyTextRight"/>
    <w:rsid w:val="00771B5E"/>
    <w:rPr>
      <w:sz w:val="18"/>
      <w:szCs w:val="18"/>
    </w:rPr>
  </w:style>
  <w:style w:type="paragraph" w:customStyle="1" w:styleId="MarginEdition">
    <w:name w:val="Margin Edition"/>
    <w:basedOn w:val="MarginNote"/>
    <w:rsid w:val="00771B5E"/>
    <w:pPr>
      <w:spacing w:before="0" w:after="0"/>
    </w:pPr>
    <w:rPr>
      <w:rFonts w:ascii="Times New Roman" w:hAnsi="Times New Roman"/>
      <w:color w:val="999999"/>
    </w:rPr>
  </w:style>
  <w:style w:type="paragraph" w:customStyle="1" w:styleId="Spacer">
    <w:name w:val="Spacer"/>
    <w:basedOn w:val="Normal"/>
    <w:rsid w:val="00771B5E"/>
    <w:rPr>
      <w:sz w:val="2"/>
      <w:szCs w:val="2"/>
    </w:rPr>
  </w:style>
  <w:style w:type="character" w:customStyle="1" w:styleId="Small">
    <w:name w:val="Small"/>
    <w:basedOn w:val="DefaultParagraphFont"/>
    <w:rsid w:val="00771B5E"/>
    <w:rPr>
      <w:sz w:val="16"/>
    </w:rPr>
  </w:style>
  <w:style w:type="paragraph" w:customStyle="1" w:styleId="WideTable">
    <w:name w:val="Wide Table"/>
    <w:basedOn w:val="Normal"/>
    <w:rsid w:val="00771B5E"/>
    <w:pPr>
      <w:ind w:left="-1418"/>
    </w:pPr>
    <w:rPr>
      <w:sz w:val="2"/>
      <w:szCs w:val="2"/>
    </w:rPr>
  </w:style>
  <w:style w:type="character" w:styleId="PageNumber">
    <w:name w:val="page number"/>
    <w:basedOn w:val="DefaultParagraphFont"/>
    <w:rsid w:val="00771B5E"/>
  </w:style>
  <w:style w:type="paragraph" w:styleId="Quote">
    <w:name w:val="Quote"/>
    <w:basedOn w:val="Heading1"/>
    <w:link w:val="QuoteChar"/>
    <w:qFormat/>
    <w:rsid w:val="00771B5E"/>
    <w:rPr>
      <w:b w:val="0"/>
      <w:sz w:val="72"/>
      <w:szCs w:val="72"/>
      <w:lang w:val="en-NZ"/>
    </w:rPr>
  </w:style>
  <w:style w:type="character" w:customStyle="1" w:styleId="QuoteChar">
    <w:name w:val="Quote Char"/>
    <w:basedOn w:val="DefaultParagraphFont"/>
    <w:link w:val="Quote"/>
    <w:rsid w:val="00771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B5E"/>
    <w:pPr>
      <w:pageBreakBefore/>
    </w:pPr>
  </w:style>
  <w:style w:type="paragraph" w:customStyle="1" w:styleId="Border">
    <w:name w:val="Border"/>
    <w:basedOn w:val="Normal"/>
    <w:qFormat/>
    <w:rsid w:val="00771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B5E"/>
    <w:rPr>
      <w:b/>
      <w:bCs/>
      <w:i/>
      <w:iCs/>
      <w:color w:val="auto"/>
    </w:rPr>
  </w:style>
  <w:style w:type="paragraph" w:styleId="IntenseQuote">
    <w:name w:val="Intense Quote"/>
    <w:basedOn w:val="Normal"/>
    <w:next w:val="Normal"/>
    <w:link w:val="IntenseQuoteChar"/>
    <w:uiPriority w:val="30"/>
    <w:qFormat/>
    <w:rsid w:val="00771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B5E"/>
    <w:rPr>
      <w:smallCaps/>
      <w:color w:val="auto"/>
      <w:u w:val="single"/>
    </w:rPr>
  </w:style>
  <w:style w:type="character" w:styleId="IntenseReference">
    <w:name w:val="Intense Reference"/>
    <w:basedOn w:val="DefaultParagraphFont"/>
    <w:uiPriority w:val="32"/>
    <w:qFormat/>
    <w:rsid w:val="00771B5E"/>
    <w:rPr>
      <w:b/>
      <w:bCs/>
      <w:smallCaps/>
      <w:color w:val="auto"/>
      <w:spacing w:val="5"/>
      <w:u w:val="single"/>
    </w:rPr>
  </w:style>
  <w:style w:type="paragraph" w:customStyle="1" w:styleId="2ColumnHeading">
    <w:name w:val="2Column Heading"/>
    <w:basedOn w:val="BodyText"/>
    <w:qFormat/>
    <w:rsid w:val="00771B5E"/>
    <w:pPr>
      <w:spacing w:after="60"/>
      <w:ind w:left="-2268"/>
    </w:pPr>
    <w:rPr>
      <w:b/>
    </w:rPr>
  </w:style>
  <w:style w:type="paragraph" w:customStyle="1" w:styleId="Heading1TOC">
    <w:name w:val="Heading1 TOC"/>
    <w:basedOn w:val="Normal"/>
    <w:qFormat/>
    <w:rsid w:val="00771B5E"/>
    <w:pPr>
      <w:spacing w:before="240" w:after="120"/>
    </w:pPr>
    <w:rPr>
      <w:rFonts w:ascii="Times New Roman" w:hAnsi="Times New Roman"/>
      <w:b/>
      <w:sz w:val="32"/>
    </w:rPr>
  </w:style>
  <w:style w:type="paragraph" w:customStyle="1" w:styleId="Heading2TOC">
    <w:name w:val="Heading2 TOC"/>
    <w:basedOn w:val="Normal"/>
    <w:qFormat/>
    <w:rsid w:val="00771B5E"/>
    <w:pPr>
      <w:spacing w:before="240" w:after="60"/>
    </w:pPr>
    <w:rPr>
      <w:rFonts w:ascii="Times New Roman" w:hAnsi="Times New Roman"/>
      <w:b/>
      <w:sz w:val="28"/>
    </w:rPr>
  </w:style>
  <w:style w:type="character" w:customStyle="1" w:styleId="Underline">
    <w:name w:val="Underline"/>
    <w:basedOn w:val="DefaultParagraphFont"/>
    <w:qFormat/>
    <w:rsid w:val="00771B5E"/>
    <w:rPr>
      <w:u w:val="single"/>
    </w:rPr>
  </w:style>
  <w:style w:type="character" w:customStyle="1" w:styleId="BoldandItalics">
    <w:name w:val="Bold and Italics"/>
    <w:qFormat/>
    <w:rsid w:val="00771B5E"/>
    <w:rPr>
      <w:b/>
      <w:i/>
      <w:u w:val="none"/>
    </w:rPr>
  </w:style>
  <w:style w:type="paragraph" w:styleId="BalloonText">
    <w:name w:val="Balloon Text"/>
    <w:basedOn w:val="Normal"/>
    <w:link w:val="BalloonTextChar"/>
    <w:rsid w:val="00771B5E"/>
    <w:rPr>
      <w:rFonts w:ascii="Tahoma" w:hAnsi="Tahoma" w:cs="Tahoma"/>
      <w:sz w:val="16"/>
      <w:szCs w:val="16"/>
    </w:rPr>
  </w:style>
  <w:style w:type="character" w:customStyle="1" w:styleId="BalloonTextChar">
    <w:name w:val="Balloon Text Char"/>
    <w:basedOn w:val="DefaultParagraphFont"/>
    <w:link w:val="BalloonText"/>
    <w:rsid w:val="00771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B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B5E"/>
    <w:rPr>
      <w:b/>
      <w:color w:val="660033"/>
      <w:spacing w:val="0"/>
    </w:rPr>
  </w:style>
  <w:style w:type="paragraph" w:customStyle="1" w:styleId="Nameditemlist">
    <w:name w:val="Named item list"/>
    <w:basedOn w:val="BodyText"/>
    <w:qFormat/>
    <w:rsid w:val="00771B5E"/>
    <w:pPr>
      <w:tabs>
        <w:tab w:val="left" w:pos="2835"/>
      </w:tabs>
      <w:ind w:left="2835" w:hanging="2835"/>
    </w:pPr>
  </w:style>
  <w:style w:type="paragraph" w:customStyle="1" w:styleId="BodyTextnopadding">
    <w:name w:val="Body Text no padding"/>
    <w:basedOn w:val="BodyText"/>
    <w:qFormat/>
    <w:rsid w:val="00771B5E"/>
    <w:pPr>
      <w:spacing w:before="0" w:after="0"/>
    </w:pPr>
  </w:style>
  <w:style w:type="paragraph" w:customStyle="1" w:styleId="BodyTextBold">
    <w:name w:val="Body Text Bold"/>
    <w:basedOn w:val="BodyText"/>
    <w:qFormat/>
    <w:rsid w:val="00771B5E"/>
    <w:rPr>
      <w:b/>
    </w:rPr>
  </w:style>
  <w:style w:type="character" w:styleId="Hyperlink">
    <w:name w:val="Hyperlink"/>
    <w:basedOn w:val="DefaultParagraphFont"/>
    <w:uiPriority w:val="99"/>
    <w:unhideWhenUsed/>
    <w:rsid w:val="00674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3829</Characters>
  <Application>Microsoft Office Word</Application>
  <DocSecurity>0</DocSecurity>
  <Lines>98</Lines>
  <Paragraphs>85</Paragraphs>
  <ScaleCrop>false</ScaleCrop>
  <Company>Author-it Software Corporation Ltd.</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ICPPRN271 Set up for basic coating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2021-07-20T05:52:00Z</dcterms:created>
  <dcterms:modified xsi:type="dcterms:W3CDTF">2021-07-20T05:52:00Z</dcterms:modified>
</cp:coreProperties>
</file>