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7E8" w:rsidP="009D37E8">
      <w:pPr>
        <w:pStyle w:val="Title"/>
      </w:pPr>
      <w:r>
        <w:fldChar w:fldCharType="begin"/>
      </w:r>
      <w:r>
        <w:instrText xml:space="preserve"> TITLE   \* MERGEFORMAT </w:instrText>
      </w:r>
      <w:r>
        <w:fldChar w:fldCharType="separate"/>
      </w:r>
      <w:r>
        <w:t>ICPPRN261 Set up for foil stamping</w:t>
      </w:r>
      <w:r>
        <w:fldChar w:fldCharType="end"/>
      </w:r>
    </w:p>
    <w:p w:rsidR="009D37E8" w:rsidP="009D37E8">
      <w:pPr>
        <w:pStyle w:val="Version"/>
        <w:sectPr w:rsidSect="005406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695" w:rsidP="00540695">
      <w:pPr>
        <w:pStyle w:val="SuperHeading"/>
      </w:pPr>
      <w:r w:rsidRPr="00540695">
        <w:t>ICPPRN261 Set up for foil stamping</w:t>
      </w:r>
    </w:p>
    <w:p w:rsidR="00000000" w:rsidRPr="00540695" w:rsidP="00540695">
      <w:pPr>
        <w:pStyle w:val="Heading1"/>
      </w:pPr>
      <w:bookmarkStart w:id="1" w:name="O_683973"/>
      <w:bookmarkEnd w:id="1"/>
      <w:r w:rsidRPr="00540695">
        <w:t>Modification History</w:t>
      </w:r>
    </w:p>
    <w:tbl>
      <w:tblPr>
        <w:tblW w:w="0" w:type="auto"/>
        <w:tblLayout w:type="fixed"/>
        <w:tblCellMar>
          <w:left w:w="62" w:type="dxa"/>
          <w:right w:w="62" w:type="dxa"/>
        </w:tblCellMar>
        <w:tblLook w:val="0000"/>
      </w:tblPr>
      <w:tblGrid>
        <w:gridCol w:w="3091"/>
        <w:gridCol w:w="5873"/>
      </w:tblGrid>
      <w:tr w:rsidTr="005406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rPr>
                <w:rStyle w:val="SpecialBold"/>
              </w:rPr>
              <w:t>Comments</w:t>
            </w:r>
          </w:p>
        </w:tc>
      </w:tr>
      <w:tr w:rsidTr="005406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This version first released with ICP Printing and Graphic Arts Training Package Version 1.0.</w:t>
            </w:r>
          </w:p>
        </w:tc>
      </w:tr>
    </w:tbl>
    <w:p w:rsidR="00000000" w:rsidRPr="00540695" w:rsidP="00540695">
      <w:pPr>
        <w:pStyle w:val="BodyText"/>
      </w:pPr>
    </w:p>
    <w:p w:rsidR="00000000" w:rsidRPr="00540695" w:rsidP="00540695">
      <w:pPr>
        <w:pStyle w:val="AllowPageBreak"/>
      </w:pPr>
    </w:p>
    <w:p w:rsidR="00000000" w:rsidRPr="00540695" w:rsidP="00540695">
      <w:pPr>
        <w:pStyle w:val="Heading1"/>
      </w:pPr>
      <w:bookmarkStart w:id="2" w:name="O_683974"/>
      <w:bookmarkEnd w:id="2"/>
      <w:r w:rsidRPr="00540695">
        <w:t>Application</w:t>
      </w:r>
    </w:p>
    <w:p w:rsidR="00000000" w:rsidRPr="00540695" w:rsidP="009D37E8">
      <w:pPr>
        <w:pStyle w:val="BodyText"/>
      </w:pPr>
      <w:r w:rsidRPr="00540695">
        <w:t>This unit describes the skills and knowledge required to set up and adjust a dye or</w:t>
      </w:r>
      <w:r w:rsidRPr="00540695">
        <w:t xml:space="preserve"> block as well as a reel or sheet system for gold blocking and hot foil stamping.</w:t>
      </w:r>
    </w:p>
    <w:p w:rsidR="00000000" w:rsidRPr="00540695" w:rsidP="009D37E8">
      <w:pPr>
        <w:pStyle w:val="BodyText"/>
      </w:pPr>
      <w:r w:rsidRPr="00540695">
        <w:t>It applies to individuals who work under direct supervision and typically prepare material, and monitor and run equipment and machinery.</w:t>
      </w:r>
    </w:p>
    <w:p w:rsidR="00000000" w:rsidRPr="00540695" w:rsidP="009D37E8">
      <w:pPr>
        <w:pStyle w:val="BodyText"/>
      </w:pPr>
      <w:r w:rsidRPr="00540695">
        <w:t>No licensing, legislative or certif</w:t>
      </w:r>
      <w:r w:rsidRPr="00540695">
        <w:t>ication requirements apply to this unit at the time of publication.</w:t>
      </w:r>
    </w:p>
    <w:p w:rsidR="00000000" w:rsidRPr="00540695" w:rsidP="00540695">
      <w:pPr>
        <w:pStyle w:val="Heading1"/>
      </w:pPr>
      <w:bookmarkStart w:id="3" w:name="O_683977"/>
      <w:bookmarkEnd w:id="3"/>
      <w:r w:rsidRPr="00540695">
        <w:t>Unit Sector</w:t>
      </w:r>
    </w:p>
    <w:p w:rsidR="00000000" w:rsidRPr="00540695" w:rsidP="009D37E8">
      <w:pPr>
        <w:pStyle w:val="BodyText"/>
      </w:pPr>
      <w:r w:rsidRPr="00540695">
        <w:t>Printing</w:t>
      </w:r>
    </w:p>
    <w:p w:rsidR="00000000" w:rsidRPr="00540695" w:rsidP="00540695">
      <w:pPr>
        <w:pStyle w:val="Heading1"/>
      </w:pPr>
      <w:bookmarkStart w:id="4" w:name="O_683978"/>
      <w:bookmarkEnd w:id="4"/>
      <w:r w:rsidRPr="00540695">
        <w:t>Elements and Performance Criteria</w:t>
      </w:r>
    </w:p>
    <w:tbl>
      <w:tblPr>
        <w:tblW w:w="9236" w:type="dxa"/>
        <w:tblLayout w:type="fixed"/>
        <w:tblCellMar>
          <w:left w:w="62" w:type="dxa"/>
          <w:right w:w="62" w:type="dxa"/>
        </w:tblCellMar>
        <w:tblLook w:val="0000"/>
      </w:tblPr>
      <w:tblGrid>
        <w:gridCol w:w="2645"/>
        <w:gridCol w:w="6591"/>
      </w:tblGrid>
      <w:tr w:rsidTr="0054069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0695" w:rsidP="00540695">
            <w:pPr>
              <w:pStyle w:val="BodyText"/>
            </w:pPr>
            <w:r w:rsidRPr="0054069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0695">
            <w:pPr>
              <w:pStyle w:val="BodyText"/>
              <w:rPr>
                <w:lang w:val="en-NZ"/>
              </w:rPr>
            </w:pPr>
            <w:r w:rsidRPr="00540695">
              <w:rPr>
                <w:rStyle w:val="SpecialBold"/>
              </w:rPr>
              <w:t>PERFORMANCE CRITERIA</w:t>
            </w:r>
          </w:p>
        </w:tc>
      </w:tr>
      <w:tr w:rsidTr="0054069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rPr>
                <w:rStyle w:val="Emphasis"/>
              </w:rPr>
              <w:t>Performance criteria describe the performance needed to demonstrate achievement of the element.</w:t>
            </w:r>
          </w:p>
        </w:tc>
      </w:tr>
      <w:tr w:rsidTr="005406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1.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1.1 Job requirements are read and interpreted from job documentation or production control system</w:t>
            </w:r>
          </w:p>
          <w:p w:rsidR="00000000" w:rsidRPr="00540695" w:rsidP="00540695">
            <w:pPr>
              <w:pStyle w:val="BodyText"/>
            </w:pPr>
            <w:r w:rsidRPr="00540695">
              <w:t>1.2 Set up is carried out corre</w:t>
            </w:r>
            <w:r w:rsidRPr="00540695">
              <w:t>ctly in minimum time with minimum wastage</w:t>
            </w:r>
          </w:p>
          <w:p w:rsidR="00000000" w:rsidP="00540695">
            <w:pPr>
              <w:pStyle w:val="BodyText"/>
              <w:rPr>
                <w:lang w:val="en-NZ"/>
              </w:rPr>
            </w:pPr>
            <w:r w:rsidRPr="00540695">
              <w:t>1.3 Availability of all job related components is checked</w:t>
            </w:r>
          </w:p>
        </w:tc>
      </w:tr>
      <w:tr w:rsidTr="005406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2.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2.1 Dye or block is selected and checked against job ticket</w:t>
            </w:r>
          </w:p>
          <w:p w:rsidR="00000000" w:rsidRPr="00540695" w:rsidP="00540695">
            <w:pPr>
              <w:pStyle w:val="BodyText"/>
            </w:pPr>
            <w:r w:rsidRPr="00540695">
              <w:t>2.2 Dye or block is locked into chase and checked for correct positioning</w:t>
            </w:r>
          </w:p>
          <w:p w:rsidR="00000000" w:rsidRPr="00540695" w:rsidP="00540695">
            <w:pPr>
              <w:pStyle w:val="BodyText"/>
            </w:pPr>
            <w:r w:rsidRPr="00540695">
              <w:t>2.3 Chase is mounted in press</w:t>
            </w:r>
          </w:p>
          <w:p w:rsidR="00000000" w:rsidRPr="00540695" w:rsidP="00540695">
            <w:pPr>
              <w:pStyle w:val="BodyText"/>
            </w:pPr>
            <w:r w:rsidRPr="00540695">
              <w:t>2.4 Foil transfer or feed system is set up and adjusted according to image size and job specifications</w:t>
            </w:r>
          </w:p>
          <w:p w:rsidR="00000000" w:rsidP="00540695">
            <w:pPr>
              <w:pStyle w:val="BodyText"/>
              <w:rPr>
                <w:lang w:val="en-NZ"/>
              </w:rPr>
            </w:pPr>
            <w:r w:rsidRPr="00540695">
              <w:t>2.5 If required, in-line loading and ejection units are set up for basic processes and adjusted according to machine requir</w:t>
            </w:r>
            <w:r w:rsidRPr="00540695">
              <w:t>ements and job specifications</w:t>
            </w:r>
          </w:p>
        </w:tc>
      </w:tr>
      <w:tr w:rsidTr="005406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3.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3.1 Delivery systems are set up and adjusted according to job specifications</w:t>
            </w:r>
          </w:p>
        </w:tc>
      </w:tr>
      <w:tr w:rsidTr="005406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4. Select foils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4.1 Foils are selected according to job specifications and end-user requirements</w:t>
            </w:r>
          </w:p>
          <w:p w:rsidR="00000000" w:rsidRPr="00540695" w:rsidP="00540695">
            <w:pPr>
              <w:pStyle w:val="BodyText"/>
            </w:pPr>
            <w:r w:rsidRPr="00540695">
              <w:t>4.2 Quality and suitabi</w:t>
            </w:r>
            <w:r w:rsidRPr="00540695">
              <w:t>lity of foils are checked and appropriate action taken</w:t>
            </w:r>
          </w:p>
          <w:p w:rsidR="00000000" w:rsidRPr="00540695" w:rsidP="00540695">
            <w:pPr>
              <w:pStyle w:val="BodyText"/>
            </w:pPr>
            <w:r w:rsidRPr="00540695">
              <w:t>4.3 Foils are selected according to suitability of substrate, physical and chemical performance and properties</w:t>
            </w:r>
          </w:p>
          <w:p w:rsidR="00000000" w:rsidRPr="00540695" w:rsidP="00540695">
            <w:pPr>
              <w:pStyle w:val="BodyText"/>
            </w:pPr>
            <w:r w:rsidRPr="00540695">
              <w:t>4.4 Foils are prepared according to work health and safety (WHS) requirements, and manufac</w:t>
            </w:r>
            <w:r w:rsidRPr="00540695">
              <w:t>turer’s/supplier’s instructions with suitable precautions to minimise waste</w:t>
            </w:r>
          </w:p>
          <w:p w:rsidR="00000000" w:rsidP="00540695">
            <w:pPr>
              <w:pStyle w:val="BodyText"/>
              <w:rPr>
                <w:lang w:val="en-NZ"/>
              </w:rPr>
            </w:pPr>
            <w:r w:rsidRPr="00540695">
              <w:t>4.5 Foils are appropriately labelled, handled and stored according to manufacturer’s/supplier’s instructions to prevent damage and hazards to personnel and to prolong shelf life</w:t>
            </w:r>
          </w:p>
        </w:tc>
      </w:tr>
      <w:tr w:rsidTr="005406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5</w:t>
            </w:r>
            <w:r w:rsidRPr="00540695">
              <w:t>.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5.1 Material to be used for proof is organised correctly</w:t>
            </w:r>
          </w:p>
          <w:p w:rsidR="00000000" w:rsidRPr="00540695" w:rsidP="00540695">
            <w:pPr>
              <w:pStyle w:val="BodyText"/>
            </w:pPr>
            <w:r w:rsidRPr="00540695">
              <w:t>5.2 Machine is operated according to manufacturer’s and enterprise procedures to produce a specified proof</w:t>
            </w:r>
          </w:p>
          <w:p w:rsidR="00000000" w:rsidRPr="00540695" w:rsidP="00540695">
            <w:pPr>
              <w:pStyle w:val="BodyText"/>
            </w:pPr>
            <w:r w:rsidRPr="00540695">
              <w:t>5.3 Proof is visually inspected and/or tested or laboratory testing orga</w:t>
            </w:r>
            <w:r w:rsidRPr="00540695">
              <w:t>nised according to enterprise procedures</w:t>
            </w:r>
          </w:p>
          <w:p w:rsidR="00000000" w:rsidRPr="00540695" w:rsidP="00540695">
            <w:pPr>
              <w:pStyle w:val="BodyText"/>
            </w:pPr>
            <w:r w:rsidRPr="00540695">
              <w:t>5.4 Production does not commence without client authority where appropriate</w:t>
            </w:r>
          </w:p>
          <w:p w:rsidR="00000000" w:rsidRPr="00540695" w:rsidP="00540695">
            <w:pPr>
              <w:pStyle w:val="BodyText"/>
            </w:pPr>
            <w:r w:rsidRPr="00540695">
              <w:t>5.5 Results are interpreted and adjusts made according to product and machine specifications to determine adjustment requirements</w:t>
            </w:r>
          </w:p>
        </w:tc>
      </w:tr>
    </w:tbl>
    <w:p w:rsidR="00000000" w:rsidRPr="00540695" w:rsidP="00540695">
      <w:pPr>
        <w:pStyle w:val="BodyText"/>
      </w:pPr>
    </w:p>
    <w:p w:rsidR="00000000" w:rsidRPr="00540695" w:rsidP="00540695">
      <w:pPr>
        <w:pStyle w:val="AllowPageBreak"/>
      </w:pPr>
    </w:p>
    <w:p w:rsidR="00000000" w:rsidRPr="00540695" w:rsidP="00540695">
      <w:pPr>
        <w:pStyle w:val="Heading1"/>
      </w:pPr>
      <w:bookmarkStart w:id="5" w:name="O_683979"/>
      <w:bookmarkEnd w:id="5"/>
      <w:r w:rsidRPr="00540695">
        <w:t>Foundation Skills</w:t>
      </w:r>
    </w:p>
    <w:p w:rsidR="00000000" w:rsidRPr="009D37E8" w:rsidP="009D37E8">
      <w:pPr>
        <w:pStyle w:val="BodyText"/>
        <w:rPr>
          <w:i/>
        </w:rPr>
      </w:pPr>
      <w:r w:rsidRPr="009D37E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406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rPr>
                <w:rStyle w:val="SpecialBold"/>
              </w:rPr>
              <w:t xml:space="preserve">Performance </w:t>
            </w:r>
            <w:r w:rsidRPr="00540695">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rPr>
                <w:rStyle w:val="SpecialBold"/>
              </w:rPr>
              <w:t>Description</w:t>
            </w:r>
          </w:p>
        </w:tc>
      </w:tr>
      <w:tr w:rsidTr="005406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1.1, 2.1, 2.4,</w:t>
            </w:r>
            <w:r w:rsidRPr="00540695">
              <w:t xml:space="preserve"> 2.5, 4.1, 4.4, 4.5, 5.4, 5.5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ListBullet"/>
              <w:rPr>
                <w:lang w:val="en-NZ"/>
              </w:rPr>
            </w:pPr>
            <w:r w:rsidRPr="00540695">
              <w:t>Recognises and evaluates text to establish job requirements from information contained within relevant systems</w:t>
            </w:r>
          </w:p>
        </w:tc>
      </w:tr>
      <w:tr w:rsidTr="005406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ListBullet"/>
              <w:rPr>
                <w:lang w:val="en-NZ"/>
              </w:rPr>
            </w:pPr>
            <w:r w:rsidRPr="00540695">
              <w:t>Completes workplace forms accurately</w:t>
            </w:r>
          </w:p>
        </w:tc>
      </w:tr>
      <w:tr w:rsidTr="005406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2.4, 2.5, 4.1, 4.4, 4.5, 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ListBullet"/>
              <w:rPr>
                <w:lang w:val="en-NZ"/>
              </w:rPr>
            </w:pPr>
            <w:r w:rsidRPr="00540695">
              <w:t>Participates effectively in spoken interactions to confirm or clarify understandings</w:t>
            </w:r>
          </w:p>
        </w:tc>
      </w:tr>
      <w:tr w:rsidTr="005406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ListBullet"/>
              <w:rPr>
                <w:lang w:val="en-NZ"/>
              </w:rPr>
            </w:pPr>
            <w:r w:rsidRPr="00540695">
              <w:t>Interprets and analyses a range of mathematical information used in familiar and routine tasks</w:t>
            </w:r>
          </w:p>
        </w:tc>
      </w:tr>
      <w:tr w:rsidTr="005406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Navigate the world of work</w:t>
            </w:r>
          </w:p>
          <w:p w:rsidR="00000000">
            <w:pPr>
              <w:pStyle w:val="BodyText"/>
              <w:keepLines w:val="0"/>
              <w:spacing w:before="0" w:after="0"/>
              <w:rPr>
                <w:rFonts w:ascii="Tahoma" w:hAnsi="Tahoma"/>
                <w:sz w:val="20"/>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1.1</w:t>
            </w:r>
            <w:r w:rsidRPr="00540695">
              <w:t>, 1.2, 2.1, 2.2, 2.4, 2.5, 4.1, 4.2, 4.4, 4.5, 5.2-5.5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ListBullet"/>
            </w:pPr>
            <w:r w:rsidRPr="00540695">
              <w:t>Complies with legislative requirements and follows organisational policies and procedures relevant to own role</w:t>
            </w:r>
          </w:p>
          <w:p w:rsidR="00000000" w:rsidP="00540695">
            <w:pPr>
              <w:pStyle w:val="ListBullet"/>
              <w:rPr>
                <w:lang w:val="en-NZ"/>
              </w:rPr>
            </w:pPr>
            <w:r w:rsidRPr="00540695">
              <w:t>Understands roles and responsibilities for task and makes basic decisions on work complet</w:t>
            </w:r>
            <w:r w:rsidRPr="00540695">
              <w:t>ion requirements, seeking assistance when required.</w:t>
            </w:r>
          </w:p>
        </w:tc>
      </w:tr>
      <w:tr w:rsidTr="005406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2.4, 2.5, 4.1, 4.4, 4.5, 6.3-6.5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ListBullet"/>
              <w:rPr>
                <w:lang w:val="en-NZ"/>
              </w:rPr>
            </w:pPr>
            <w:r w:rsidRPr="00540695">
              <w:t>Cooperates with others as part of familiar routine activities, and contributes to specific activities requiring joint responsibility and accountabil</w:t>
            </w:r>
            <w:r w:rsidRPr="00540695">
              <w:t>ity</w:t>
            </w:r>
          </w:p>
        </w:tc>
      </w:tr>
      <w:tr w:rsidTr="005406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Get the work done</w:t>
            </w:r>
          </w:p>
          <w:p w:rsidR="00000000">
            <w:pPr>
              <w:pStyle w:val="BodyText"/>
              <w:keepLines w:val="0"/>
              <w:spacing w:before="0" w:after="0"/>
              <w:rPr>
                <w:rFonts w:ascii="Tahoma" w:hAnsi="Tahoma"/>
                <w:sz w:val="20"/>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1.2, 1.3, 2.1-2.5, 3.1, 4.2-4.5, 5.1-5.3,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ListBullet"/>
            </w:pPr>
            <w:r w:rsidRPr="00540695">
              <w:t>Determines priorities and sequences steps involved in clearly defined tasks</w:t>
            </w:r>
          </w:p>
          <w:p w:rsidR="00000000" w:rsidRPr="00540695" w:rsidP="00540695">
            <w:pPr>
              <w:pStyle w:val="ListBullet"/>
            </w:pPr>
            <w:r w:rsidRPr="00540695">
              <w:t>Implements actions as per instructions, making slight adjustments if necessary</w:t>
            </w:r>
          </w:p>
          <w:p w:rsidR="00000000" w:rsidRPr="00540695" w:rsidP="00540695">
            <w:pPr>
              <w:pStyle w:val="ListBullet"/>
            </w:pPr>
            <w:r w:rsidRPr="00540695">
              <w:t>Plans, identifies and assembles resources required to complete tasks</w:t>
            </w:r>
          </w:p>
          <w:p w:rsidR="00000000" w:rsidRPr="00540695" w:rsidP="00540695">
            <w:pPr>
              <w:pStyle w:val="ListBullet"/>
            </w:pPr>
            <w:r w:rsidRPr="00540695">
              <w:t>Follows routine procedures for using digital technology by reading data from electronic monitoring and control systems</w:t>
            </w:r>
          </w:p>
        </w:tc>
      </w:tr>
    </w:tbl>
    <w:p w:rsidR="00000000" w:rsidRPr="00540695" w:rsidP="00540695">
      <w:pPr>
        <w:pStyle w:val="BodyText"/>
      </w:pPr>
    </w:p>
    <w:p w:rsidR="00000000" w:rsidRPr="00540695" w:rsidP="00540695">
      <w:pPr>
        <w:pStyle w:val="AllowPageBreak"/>
      </w:pPr>
    </w:p>
    <w:p w:rsidR="00000000" w:rsidRPr="00540695" w:rsidP="00540695">
      <w:pPr>
        <w:pStyle w:val="Heading1"/>
      </w:pPr>
      <w:bookmarkStart w:id="6" w:name="O_683980"/>
      <w:bookmarkEnd w:id="6"/>
      <w:r w:rsidRPr="00540695">
        <w:t>Range of Conditions</w:t>
      </w:r>
    </w:p>
    <w:p w:rsidR="00000000" w:rsidRPr="009D37E8" w:rsidP="009D37E8">
      <w:pPr>
        <w:pStyle w:val="BodyText"/>
        <w:rPr>
          <w:i/>
        </w:rPr>
      </w:pPr>
      <w:r w:rsidRPr="009D37E8">
        <w:rPr>
          <w:rStyle w:val="Emphasis"/>
        </w:rPr>
        <w:t>This section specifies differ</w:t>
      </w:r>
      <w:r w:rsidRPr="009D37E8">
        <w:rPr>
          <w:rStyle w:val="Emphasis"/>
        </w:rPr>
        <w:t>ent work environments and conditions that may affect performance. Essential operating conditions that may be present (depending on the work situation, needs of the candidate, accessibility of the item, and local industry and regional contexts) are included</w:t>
      </w:r>
      <w:r w:rsidRPr="009D37E8">
        <w:rPr>
          <w:rStyle w:val="Emphasis"/>
        </w:rPr>
        <w:t xml:space="preserve">. </w:t>
      </w:r>
    </w:p>
    <w:tbl>
      <w:tblPr>
        <w:tblW w:w="9236" w:type="dxa"/>
        <w:tblLayout w:type="fixed"/>
        <w:tblCellMar>
          <w:left w:w="62" w:type="dxa"/>
          <w:right w:w="62" w:type="dxa"/>
        </w:tblCellMar>
        <w:tblLook w:val="0000"/>
      </w:tblPr>
      <w:tblGrid>
        <w:gridCol w:w="3716"/>
        <w:gridCol w:w="5520"/>
      </w:tblGrid>
      <w:tr w:rsidTr="00540695">
        <w:tblPrEx>
          <w:tblW w:w="9236" w:type="dxa"/>
          <w:tblLayout w:type="fixed"/>
          <w:tblCellMar>
            <w:left w:w="62" w:type="dxa"/>
            <w:right w:w="62" w:type="dxa"/>
          </w:tblCellMar>
          <w:tblLook w:val="0000"/>
        </w:tblPrEx>
        <w:tc>
          <w:tcPr>
            <w:tcW w:w="3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Delivery systems MUST include Either:</w:t>
            </w:r>
          </w:p>
          <w:p w:rsidR="00000000" w:rsidP="00540695">
            <w:pPr>
              <w:pStyle w:val="BodyText"/>
              <w:rPr>
                <w:lang w:val="en-NZ"/>
              </w:rPr>
            </w:pP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ListBullet"/>
            </w:pPr>
            <w:r w:rsidRPr="00540695">
              <w:t>reel</w:t>
            </w:r>
          </w:p>
          <w:p w:rsidR="00000000" w:rsidRPr="00540695" w:rsidP="00540695">
            <w:pPr>
              <w:pStyle w:val="BodyText"/>
            </w:pPr>
            <w:r w:rsidRPr="00540695">
              <w:t>OR</w:t>
            </w:r>
          </w:p>
          <w:p w:rsidR="00000000" w:rsidRPr="00540695" w:rsidP="00540695">
            <w:pPr>
              <w:pStyle w:val="ListBullet"/>
            </w:pPr>
            <w:r w:rsidRPr="00540695">
              <w:t>sheet</w:t>
            </w:r>
          </w:p>
          <w:p w:rsidR="00000000" w:rsidRPr="00540695" w:rsidP="00540695">
            <w:pPr>
              <w:pStyle w:val="BodyText"/>
            </w:pPr>
            <w:r w:rsidRPr="00540695">
              <w:t>OR</w:t>
            </w:r>
          </w:p>
          <w:p w:rsidR="00000000" w:rsidP="00540695">
            <w:pPr>
              <w:pStyle w:val="ListBullet"/>
              <w:rPr>
                <w:lang w:val="en-NZ"/>
              </w:rPr>
            </w:pPr>
            <w:r w:rsidRPr="00540695">
              <w:t>product jigs</w:t>
            </w:r>
          </w:p>
        </w:tc>
      </w:tr>
      <w:tr w:rsidTr="00540695">
        <w:tblPrEx>
          <w:tblW w:w="9236" w:type="dxa"/>
          <w:tblLayout w:type="fixed"/>
          <w:tblCellMar>
            <w:left w:w="62" w:type="dxa"/>
            <w:right w:w="62" w:type="dxa"/>
          </w:tblCellMar>
          <w:tblLook w:val="0000"/>
        </w:tblPrEx>
        <w:tc>
          <w:tcPr>
            <w:tcW w:w="3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Setting up and adjusting MUST include EITHER:</w:t>
            </w:r>
          </w:p>
          <w:p w:rsidR="00000000" w:rsidP="00540695">
            <w:pPr>
              <w:pStyle w:val="BodyText"/>
              <w:rPr>
                <w:lang w:val="en-NZ"/>
              </w:rPr>
            </w:pP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ListBullet"/>
            </w:pPr>
            <w:r w:rsidRPr="00540695">
              <w:t>unwind and rewind reels</w:t>
            </w:r>
          </w:p>
          <w:p w:rsidR="00000000" w:rsidRPr="00540695" w:rsidP="00540695">
            <w:pPr>
              <w:pStyle w:val="ListBullet"/>
            </w:pPr>
            <w:r w:rsidRPr="00540695">
              <w:t>webbing procedures</w:t>
            </w:r>
          </w:p>
          <w:p w:rsidR="00000000" w:rsidRPr="00540695" w:rsidP="00540695">
            <w:pPr>
              <w:pStyle w:val="ListBullet"/>
            </w:pPr>
            <w:r w:rsidRPr="00540695">
              <w:t>splicing/joining reels</w:t>
            </w:r>
          </w:p>
          <w:p w:rsidR="00000000" w:rsidRPr="00540695" w:rsidP="00540695">
            <w:pPr>
              <w:pStyle w:val="ListBullet"/>
            </w:pPr>
            <w:r w:rsidRPr="00540695">
              <w:t>printed web viewing devices</w:t>
            </w:r>
          </w:p>
          <w:p w:rsidR="00000000" w:rsidRPr="00540695" w:rsidP="00540695">
            <w:pPr>
              <w:pStyle w:val="ListBullet"/>
            </w:pPr>
            <w:r w:rsidRPr="00540695">
              <w:t>folder and sheeter</w:t>
            </w:r>
          </w:p>
          <w:p w:rsidR="00000000" w:rsidRPr="00540695" w:rsidP="00540695">
            <w:pPr>
              <w:pStyle w:val="ListBullet"/>
            </w:pPr>
            <w:r w:rsidRPr="00540695">
              <w:t>set off / marking prevention devices</w:t>
            </w:r>
          </w:p>
          <w:p w:rsidR="00000000" w:rsidRPr="00540695" w:rsidP="00540695">
            <w:pPr>
              <w:pStyle w:val="BodyText"/>
            </w:pPr>
            <w:r w:rsidRPr="00540695">
              <w:t>OR</w:t>
            </w:r>
          </w:p>
          <w:p w:rsidR="00000000" w:rsidRPr="00540695" w:rsidP="00540695">
            <w:pPr>
              <w:pStyle w:val="ListBullet"/>
            </w:pPr>
            <w:r w:rsidRPr="00540695">
              <w:t>feeder and delivery systems</w:t>
            </w:r>
          </w:p>
          <w:p w:rsidR="00000000" w:rsidRPr="00540695" w:rsidP="00540695">
            <w:pPr>
              <w:pStyle w:val="ListBullet"/>
            </w:pPr>
            <w:r w:rsidRPr="00540695">
              <w:t>sheet pick-up and transportation system</w:t>
            </w:r>
          </w:p>
          <w:p w:rsidR="00000000" w:rsidRPr="00540695" w:rsidP="00540695">
            <w:pPr>
              <w:pStyle w:val="ListBullet"/>
            </w:pPr>
            <w:r w:rsidRPr="00540695">
              <w:t>transfer and control system</w:t>
            </w:r>
          </w:p>
          <w:p w:rsidR="00000000" w:rsidRPr="00540695" w:rsidP="00540695">
            <w:pPr>
              <w:pStyle w:val="ListBullet"/>
            </w:pPr>
            <w:r w:rsidRPr="00540695">
              <w:t>set off / marking prevention devices</w:t>
            </w:r>
          </w:p>
          <w:p w:rsidR="00000000" w:rsidRPr="00540695" w:rsidP="00540695">
            <w:pPr>
              <w:pStyle w:val="BodyText"/>
            </w:pPr>
            <w:r w:rsidRPr="00540695">
              <w:t>OR</w:t>
            </w:r>
          </w:p>
          <w:p w:rsidR="00000000" w:rsidRPr="00540695" w:rsidP="00540695">
            <w:pPr>
              <w:pStyle w:val="ListBullet"/>
            </w:pPr>
            <w:r w:rsidRPr="00540695">
              <w:t>selecting jigs to suit product</w:t>
            </w:r>
          </w:p>
          <w:p w:rsidR="00000000" w:rsidRPr="00540695" w:rsidP="00540695">
            <w:pPr>
              <w:pStyle w:val="ListBullet"/>
            </w:pPr>
            <w:r w:rsidRPr="00540695">
              <w:t>fitting jigs to machine table</w:t>
            </w:r>
          </w:p>
          <w:p w:rsidR="00000000" w:rsidRPr="00540695" w:rsidP="00540695">
            <w:pPr>
              <w:pStyle w:val="ListBullet"/>
            </w:pPr>
            <w:r w:rsidRPr="00540695">
              <w:t>adjusting table height to suit product</w:t>
            </w:r>
          </w:p>
        </w:tc>
      </w:tr>
    </w:tbl>
    <w:p w:rsidR="00000000" w:rsidRPr="00540695" w:rsidP="00540695">
      <w:pPr>
        <w:pStyle w:val="BodyText"/>
      </w:pPr>
    </w:p>
    <w:p w:rsidR="00000000" w:rsidRPr="00540695" w:rsidP="00540695">
      <w:pPr>
        <w:pStyle w:val="AllowPageBreak"/>
      </w:pPr>
    </w:p>
    <w:p w:rsidR="00000000" w:rsidRPr="00540695" w:rsidP="00540695">
      <w:pPr>
        <w:pStyle w:val="Heading1"/>
      </w:pPr>
      <w:bookmarkStart w:id="7" w:name="O_683981"/>
      <w:bookmarkEnd w:id="7"/>
      <w:r w:rsidRPr="00540695">
        <w:t>Unit Mapping Information</w:t>
      </w:r>
    </w:p>
    <w:tbl>
      <w:tblPr>
        <w:tblW w:w="0" w:type="auto"/>
        <w:tblLayout w:type="fixed"/>
        <w:tblCellMar>
          <w:left w:w="62" w:type="dxa"/>
          <w:right w:w="62" w:type="dxa"/>
        </w:tblCellMar>
        <w:tblLook w:val="0000"/>
      </w:tblPr>
      <w:tblGrid>
        <w:gridCol w:w="2220"/>
        <w:gridCol w:w="2295"/>
        <w:gridCol w:w="2295"/>
        <w:gridCol w:w="2295"/>
      </w:tblGrid>
      <w:tr w:rsidTr="0054069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rPr>
                <w:rStyle w:val="SpecialBold"/>
              </w:rPr>
              <w:t xml:space="preserve">Code and title </w:t>
            </w:r>
          </w:p>
          <w:p w:rsidR="00000000" w:rsidRPr="00540695" w:rsidP="00540695">
            <w:pPr>
              <w:pStyle w:val="BodyText"/>
            </w:pPr>
            <w:r w:rsidRPr="0054069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rPr>
                <w:rStyle w:val="SpecialBold"/>
              </w:rPr>
              <w:t>Code and title</w:t>
            </w:r>
          </w:p>
          <w:p w:rsidR="00000000" w:rsidRPr="00540695" w:rsidP="00540695">
            <w:pPr>
              <w:pStyle w:val="BodyText"/>
            </w:pPr>
            <w:r w:rsidRPr="0054069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rPr>
                <w:rStyle w:val="SpecialBold"/>
              </w:rPr>
              <w:t>Equivalence status</w:t>
            </w:r>
          </w:p>
        </w:tc>
      </w:tr>
      <w:tr w:rsidTr="0054069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ICPPRN261 Set up for foil stamping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ICPPR261C Set up for foil stamping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Equivalent unit</w:t>
            </w:r>
          </w:p>
        </w:tc>
      </w:tr>
    </w:tbl>
    <w:p w:rsidR="00000000" w:rsidRPr="00540695" w:rsidP="00540695">
      <w:pPr>
        <w:pStyle w:val="BodyText"/>
      </w:pPr>
    </w:p>
    <w:p w:rsidR="00000000" w:rsidRPr="00540695" w:rsidP="00540695">
      <w:pPr>
        <w:pStyle w:val="AllowPageBreak"/>
      </w:pPr>
    </w:p>
    <w:p w:rsidR="00000000" w:rsidRPr="00540695" w:rsidP="00540695">
      <w:pPr>
        <w:pStyle w:val="Heading1"/>
      </w:pPr>
      <w:bookmarkStart w:id="8" w:name="O_683989"/>
      <w:bookmarkEnd w:id="8"/>
      <w:r w:rsidRPr="00540695">
        <w:t>Links</w:t>
      </w:r>
    </w:p>
    <w:p w:rsidR="00000000" w:rsidRPr="00540695" w:rsidP="009D37E8">
      <w:pPr>
        <w:pStyle w:val="BodyText"/>
      </w:pPr>
      <w:r w:rsidRPr="0054069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46C0C">
        <w:rPr>
          <w:rStyle w:val="Hyperlink"/>
        </w:rPr>
        <w:t>https://vetnet.gov.au/Pages/TrainingDocs.aspx?q=a74b7a0f-a253-47e3-8be0-5d426e24131d</w:t>
      </w:r>
      <w:r>
        <w:fldChar w:fldCharType="end"/>
      </w:r>
    </w:p>
    <w:p w:rsidR="00000000" w:rsidRPr="00540695" w:rsidP="009D37E8">
      <w:pPr>
        <w:pStyle w:val="BodyText"/>
        <w:sectPr w:rsidSect="00540695">
          <w:headerReference w:type="default" r:id="rId10"/>
          <w:footerReference w:type="default" r:id="rId11"/>
          <w:pgSz w:w="11908" w:h="16833"/>
          <w:pgMar w:top="1702" w:right="1418" w:bottom="1702" w:left="1418" w:header="992" w:footer="992" w:gutter="0"/>
          <w:cols w:space="720"/>
          <w:noEndnote/>
          <w:docGrid w:linePitch="299"/>
        </w:sectPr>
      </w:pPr>
    </w:p>
    <w:p w:rsidR="00000000" w:rsidRPr="00540695" w:rsidP="00540695">
      <w:pPr>
        <w:pStyle w:val="SuperHeading"/>
      </w:pPr>
      <w:r w:rsidRPr="00540695">
        <w:t>Assessment Requirements for ICPPRN261 Set up for foil stamping</w:t>
      </w:r>
    </w:p>
    <w:p w:rsidR="00000000" w:rsidRPr="00540695" w:rsidP="00540695">
      <w:pPr>
        <w:pStyle w:val="Heading1"/>
      </w:pPr>
      <w:bookmarkStart w:id="9" w:name="O_683984"/>
      <w:bookmarkEnd w:id="9"/>
      <w:r w:rsidRPr="00540695">
        <w:t>Modification History</w:t>
      </w:r>
    </w:p>
    <w:tbl>
      <w:tblPr>
        <w:tblW w:w="0" w:type="auto"/>
        <w:tblLayout w:type="fixed"/>
        <w:tblCellMar>
          <w:left w:w="62" w:type="dxa"/>
          <w:right w:w="62" w:type="dxa"/>
        </w:tblCellMar>
        <w:tblLook w:val="0000"/>
      </w:tblPr>
      <w:tblGrid>
        <w:gridCol w:w="2627"/>
        <w:gridCol w:w="6337"/>
      </w:tblGrid>
      <w:tr w:rsidTr="005406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rPr>
                <w:rStyle w:val="SpecialBold"/>
              </w:rPr>
              <w:t>Comments</w:t>
            </w:r>
          </w:p>
        </w:tc>
      </w:tr>
      <w:tr w:rsidTr="005406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695">
            <w:pPr>
              <w:pStyle w:val="BodyText"/>
              <w:rPr>
                <w:lang w:val="en-NZ"/>
              </w:rPr>
            </w:pPr>
            <w:r w:rsidRPr="0054069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695" w:rsidP="00540695">
            <w:pPr>
              <w:pStyle w:val="BodyText"/>
            </w:pPr>
            <w:r w:rsidRPr="00540695">
              <w:t>This version first released with ICP Printing and Graphic Arts Training Package Version 1.0.</w:t>
            </w:r>
          </w:p>
        </w:tc>
      </w:tr>
    </w:tbl>
    <w:p w:rsidR="00000000" w:rsidRPr="00540695" w:rsidP="00540695">
      <w:pPr>
        <w:pStyle w:val="BodyText"/>
      </w:pPr>
    </w:p>
    <w:p w:rsidR="00000000" w:rsidRPr="00540695" w:rsidP="00540695">
      <w:pPr>
        <w:pStyle w:val="AllowPageBreak"/>
      </w:pPr>
    </w:p>
    <w:p w:rsidR="00000000" w:rsidRPr="00540695" w:rsidP="00540695">
      <w:pPr>
        <w:pStyle w:val="Heading1"/>
      </w:pPr>
      <w:bookmarkStart w:id="10" w:name="O_683985"/>
      <w:bookmarkEnd w:id="10"/>
      <w:r w:rsidRPr="00540695">
        <w:t>Performance Evidence</w:t>
      </w:r>
    </w:p>
    <w:p w:rsidR="00000000" w:rsidRPr="00540695" w:rsidP="009D37E8">
      <w:pPr>
        <w:pStyle w:val="BodyText"/>
      </w:pPr>
      <w:r w:rsidRPr="00540695">
        <w:t>Evidence of the ability to:</w:t>
      </w:r>
    </w:p>
    <w:p w:rsidR="00000000" w:rsidRPr="00540695" w:rsidP="00540695">
      <w:pPr>
        <w:pStyle w:val="ListBullet"/>
      </w:pPr>
      <w:r w:rsidRPr="00540695">
        <w:t>safely set up a dye or block and the reel or sheet systems or jigs for gold blocking or hot fo</w:t>
      </w:r>
      <w:r w:rsidRPr="00540695">
        <w:t>il stamping and conduct a proof run and adjust settings to ensure production speeds are attained</w:t>
      </w:r>
    </w:p>
    <w:p w:rsidR="00000000" w:rsidRPr="00540695" w:rsidP="00540695">
      <w:pPr>
        <w:pStyle w:val="ListBullet"/>
      </w:pPr>
      <w:r w:rsidRPr="00540695">
        <w:t xml:space="preserve">demonstrate the use of control, monitoring and data entry systems </w:t>
      </w:r>
    </w:p>
    <w:p w:rsidR="00000000" w:rsidRPr="00540695" w:rsidP="00540695">
      <w:pPr>
        <w:pStyle w:val="ListBullet"/>
      </w:pPr>
      <w:r w:rsidRPr="00540695">
        <w:t>find and use information relevant to the task from a variety of information sources</w:t>
      </w:r>
    </w:p>
    <w:p w:rsidR="00000000" w:rsidRPr="00540695" w:rsidP="00540695">
      <w:pPr>
        <w:pStyle w:val="ListBullet"/>
      </w:pPr>
      <w:r w:rsidRPr="00540695">
        <w:t>demonstrate all safety devices on the machine</w:t>
      </w:r>
    </w:p>
    <w:p w:rsidR="00000000" w:rsidRPr="00540695" w:rsidP="00540695">
      <w:pPr>
        <w:pStyle w:val="ListBullet"/>
      </w:pPr>
      <w:r w:rsidRPr="00540695">
        <w:t xml:space="preserve">correctly set up for foil stamping on TWO occasions (if possible including at least one in-line process if relevant) according to manufacturer’s and job specifications and enterprise procedures. </w:t>
      </w:r>
    </w:p>
    <w:p w:rsidR="00000000" w:rsidRPr="00540695" w:rsidP="00540695">
      <w:pPr>
        <w:pStyle w:val="BodyText"/>
      </w:pPr>
    </w:p>
    <w:p w:rsidR="00000000" w:rsidRPr="00540695" w:rsidP="009D37E8">
      <w:pPr>
        <w:pStyle w:val="BodyText"/>
      </w:pPr>
      <w:r w:rsidRPr="00540695">
        <w:t>Note: If a sp</w:t>
      </w:r>
      <w:r w:rsidRPr="00540695">
        <w:t>ecific volume or frequency is not stated, then evidence must be provided at least once.</w:t>
      </w:r>
    </w:p>
    <w:p w:rsidR="00000000" w:rsidRPr="00540695" w:rsidP="00540695">
      <w:pPr>
        <w:pStyle w:val="Heading1"/>
      </w:pPr>
      <w:bookmarkStart w:id="11" w:name="O_683986"/>
      <w:bookmarkEnd w:id="11"/>
      <w:r w:rsidRPr="00540695">
        <w:t>Knowledge Evidence</w:t>
      </w:r>
    </w:p>
    <w:p w:rsidR="00000000" w:rsidRPr="00540695" w:rsidP="009D37E8">
      <w:pPr>
        <w:pStyle w:val="BodyText"/>
      </w:pPr>
      <w:r w:rsidRPr="00540695">
        <w:t>To complete the unit requirements safely and effectively, the individual must:</w:t>
      </w:r>
    </w:p>
    <w:p w:rsidR="00000000" w:rsidRPr="00540695" w:rsidP="009D37E8">
      <w:pPr>
        <w:pStyle w:val="Heading4"/>
      </w:pPr>
      <w:r w:rsidRPr="00540695">
        <w:rPr>
          <w:rStyle w:val="SpecialBold"/>
        </w:rPr>
        <w:t>Interpreting job specifications</w:t>
      </w:r>
    </w:p>
    <w:p w:rsidR="00000000" w:rsidRPr="00540695" w:rsidP="00540695">
      <w:pPr>
        <w:pStyle w:val="ListBullet"/>
      </w:pPr>
      <w:r w:rsidRPr="00540695">
        <w:t>explain actions unde</w:t>
      </w:r>
      <w:r w:rsidRPr="00540695">
        <w:t>rtaken if vital information is missing from the job ticket</w:t>
      </w:r>
    </w:p>
    <w:p w:rsidR="00000000" w:rsidRPr="00540695" w:rsidP="00540695">
      <w:pPr>
        <w:pStyle w:val="ListBullet"/>
      </w:pPr>
      <w:r w:rsidRPr="00540695">
        <w:t>list checks undertaken prior to set up (availability of materials etc.)</w:t>
      </w:r>
    </w:p>
    <w:p w:rsidR="00000000" w:rsidRPr="00540695" w:rsidP="00540695">
      <w:pPr>
        <w:pStyle w:val="BodyText"/>
      </w:pPr>
    </w:p>
    <w:p w:rsidR="00000000" w:rsidRPr="00540695" w:rsidP="009D37E8">
      <w:pPr>
        <w:pStyle w:val="Heading4"/>
      </w:pPr>
      <w:r w:rsidRPr="00540695">
        <w:rPr>
          <w:rStyle w:val="SpecialBold"/>
        </w:rPr>
        <w:t>Web systems only</w:t>
      </w:r>
    </w:p>
    <w:p w:rsidR="00000000" w:rsidRPr="00540695" w:rsidP="00540695">
      <w:pPr>
        <w:pStyle w:val="ListBullet"/>
      </w:pPr>
      <w:r w:rsidRPr="00540695">
        <w:t>describe purpose of nip rollers</w:t>
      </w:r>
    </w:p>
    <w:p w:rsidR="00000000" w:rsidRPr="00540695" w:rsidP="00540695">
      <w:pPr>
        <w:pStyle w:val="ListBullet"/>
      </w:pPr>
      <w:r w:rsidRPr="00540695">
        <w:t>outline how sheet position is determined for the job</w:t>
      </w:r>
    </w:p>
    <w:p w:rsidR="00000000" w:rsidRPr="00540695" w:rsidP="00540695">
      <w:pPr>
        <w:pStyle w:val="ListBullet"/>
      </w:pPr>
      <w:r w:rsidRPr="00540695">
        <w:t xml:space="preserve">discuss why the same </w:t>
      </w:r>
      <w:r w:rsidRPr="00540695">
        <w:t>side lay is used in both print and foil stamping</w:t>
      </w:r>
    </w:p>
    <w:p w:rsidR="00000000" w:rsidRPr="00540695" w:rsidP="00540695">
      <w:pPr>
        <w:pStyle w:val="ListBullet"/>
      </w:pPr>
      <w:r w:rsidRPr="00540695">
        <w:t>identify how appropriate front lays are selected</w:t>
      </w:r>
    </w:p>
    <w:p w:rsidR="00000000" w:rsidRPr="00540695" w:rsidP="00540695">
      <w:pPr>
        <w:pStyle w:val="BodyText"/>
      </w:pPr>
    </w:p>
    <w:p w:rsidR="00000000" w:rsidRPr="00540695" w:rsidP="009D37E8">
      <w:pPr>
        <w:pStyle w:val="Heading4"/>
      </w:pPr>
      <w:r w:rsidRPr="00540695">
        <w:rPr>
          <w:rStyle w:val="SpecialBold"/>
        </w:rPr>
        <w:t>Sheet or product delivery system (as relevant)</w:t>
      </w:r>
    </w:p>
    <w:p w:rsidR="00000000" w:rsidRPr="00540695" w:rsidP="00540695">
      <w:pPr>
        <w:pStyle w:val="ListBullet"/>
      </w:pPr>
      <w:r w:rsidRPr="00540695">
        <w:t>list major work health and safety (WHS) concerns of setting up delivery systems</w:t>
      </w:r>
    </w:p>
    <w:p w:rsidR="00000000" w:rsidRPr="00540695" w:rsidP="00540695">
      <w:pPr>
        <w:pStyle w:val="ListBullet"/>
      </w:pPr>
      <w:r w:rsidRPr="00540695">
        <w:t>explain how to determine the printing side of material</w:t>
      </w:r>
    </w:p>
    <w:p w:rsidR="00000000" w:rsidRPr="00540695" w:rsidP="00540695">
      <w:pPr>
        <w:pStyle w:val="ListBullet"/>
      </w:pPr>
      <w:r w:rsidRPr="00540695">
        <w:t>explain how high side and front lays should be set</w:t>
      </w:r>
    </w:p>
    <w:p w:rsidR="00000000" w:rsidRPr="00540695" w:rsidP="00540695">
      <w:pPr>
        <w:pStyle w:val="ListBullet"/>
      </w:pPr>
      <w:r w:rsidRPr="00540695">
        <w:t>explain why a register check should be carried out</w:t>
      </w:r>
    </w:p>
    <w:p w:rsidR="00000000" w:rsidRPr="00540695" w:rsidP="00540695">
      <w:pPr>
        <w:pStyle w:val="ListBullet"/>
      </w:pPr>
      <w:r w:rsidRPr="00540695">
        <w:t>identify how to determine appropriate product jigs</w:t>
      </w:r>
    </w:p>
    <w:p w:rsidR="00000000" w:rsidRPr="00540695" w:rsidP="00540695">
      <w:pPr>
        <w:pStyle w:val="ListBullet"/>
      </w:pPr>
      <w:r w:rsidRPr="00540695">
        <w:t>explain how to determine correct table height</w:t>
      </w:r>
    </w:p>
    <w:p w:rsidR="00000000" w:rsidRPr="00540695" w:rsidP="00540695">
      <w:pPr>
        <w:pStyle w:val="ListBullet"/>
      </w:pPr>
      <w:r w:rsidRPr="00540695">
        <w:t>ou</w:t>
      </w:r>
      <w:r w:rsidRPr="00540695">
        <w:t>tline characteristics to consider when selecting foil for foil stamped product</w:t>
      </w:r>
    </w:p>
    <w:p w:rsidR="00000000" w:rsidRPr="00540695" w:rsidP="00540695">
      <w:pPr>
        <w:pStyle w:val="ListBullet"/>
      </w:pPr>
      <w:r w:rsidRPr="00540695">
        <w:t>identify type of foil required for foiling on plastic films</w:t>
      </w:r>
    </w:p>
    <w:p w:rsidR="00000000" w:rsidRPr="00540695" w:rsidP="00540695">
      <w:pPr>
        <w:pStyle w:val="ListBullet"/>
      </w:pPr>
      <w:r w:rsidRPr="00540695">
        <w:t>list THREE products and the foils appropriate for them</w:t>
      </w:r>
    </w:p>
    <w:p w:rsidR="00000000" w:rsidRPr="00540695" w:rsidP="00540695">
      <w:pPr>
        <w:pStyle w:val="ListBullet"/>
      </w:pPr>
      <w:r w:rsidRPr="00540695">
        <w:t>list WHS concerns related to set up</w:t>
      </w:r>
    </w:p>
    <w:p w:rsidR="00000000" w:rsidRPr="00540695" w:rsidP="00540695">
      <w:pPr>
        <w:pStyle w:val="ListBullet"/>
      </w:pPr>
      <w:r w:rsidRPr="00540695">
        <w:t>describe effect of soft pa</w:t>
      </w:r>
      <w:r w:rsidRPr="00540695">
        <w:t>cking on the foil stamped product</w:t>
      </w:r>
    </w:p>
    <w:p w:rsidR="00000000" w:rsidRPr="00540695" w:rsidP="00540695">
      <w:pPr>
        <w:pStyle w:val="ListBullet"/>
      </w:pPr>
      <w:r w:rsidRPr="00540695">
        <w:t>identify methods to create harder packing</w:t>
      </w:r>
    </w:p>
    <w:p w:rsidR="00000000" w:rsidRPr="00540695" w:rsidP="00540695">
      <w:pPr>
        <w:pStyle w:val="ListBullet"/>
      </w:pPr>
      <w:r w:rsidRPr="00540695">
        <w:t>explain the effect higher dwell time has on the foil stamped product</w:t>
      </w:r>
    </w:p>
    <w:p w:rsidR="00000000" w:rsidRPr="00540695" w:rsidP="00540695">
      <w:pPr>
        <w:pStyle w:val="ListBullet"/>
      </w:pPr>
      <w:r w:rsidRPr="00540695">
        <w:t>identify the temperature that is the starting point when setting up</w:t>
      </w:r>
    </w:p>
    <w:p w:rsidR="00000000" w:rsidRPr="00540695" w:rsidP="00540695">
      <w:pPr>
        <w:pStyle w:val="ListBullet"/>
      </w:pPr>
      <w:r w:rsidRPr="00540695">
        <w:t xml:space="preserve">explain implications if the temperature is </w:t>
      </w:r>
      <w:r w:rsidRPr="00540695">
        <w:t>set too high</w:t>
      </w:r>
    </w:p>
    <w:p w:rsidR="00000000" w:rsidRPr="00540695" w:rsidP="00540695">
      <w:pPr>
        <w:pStyle w:val="ListBullet"/>
      </w:pPr>
      <w:r w:rsidRPr="00540695">
        <w:t>discuss the height dye should be mounted at</w:t>
      </w:r>
    </w:p>
    <w:p w:rsidR="00000000" w:rsidRPr="00540695" w:rsidP="00540695">
      <w:pPr>
        <w:pStyle w:val="ListBullet"/>
      </w:pPr>
      <w:r w:rsidRPr="00540695">
        <w:t>explain how required pressure is determined</w:t>
      </w:r>
    </w:p>
    <w:p w:rsidR="00000000" w:rsidRPr="00540695" w:rsidP="00540695">
      <w:pPr>
        <w:pStyle w:val="ListBullet"/>
      </w:pPr>
      <w:r w:rsidRPr="00540695">
        <w:t>identify precautions to protect from burns</w:t>
      </w:r>
    </w:p>
    <w:p w:rsidR="00000000" w:rsidRPr="00540695" w:rsidP="00540695">
      <w:pPr>
        <w:pStyle w:val="ListBullet"/>
      </w:pPr>
      <w:r w:rsidRPr="00540695">
        <w:t>explain why not to use the first sheet or object printed as a proof during set up</w:t>
      </w:r>
    </w:p>
    <w:p w:rsidR="00000000" w:rsidRPr="00540695" w:rsidP="00540695">
      <w:pPr>
        <w:pStyle w:val="ListBullet"/>
      </w:pPr>
      <w:r w:rsidRPr="00540695">
        <w:t xml:space="preserve">discuss what causes an uneven </w:t>
      </w:r>
      <w:r w:rsidRPr="00540695">
        <w:t>print (top to bottom)</w:t>
      </w:r>
    </w:p>
    <w:p w:rsidR="00000000" w:rsidRPr="00540695" w:rsidP="00540695">
      <w:pPr>
        <w:pStyle w:val="ListBullet"/>
      </w:pPr>
      <w:r w:rsidRPr="00540695">
        <w:t>discuss how long it takes for temperature adjustments to come into effect</w:t>
      </w:r>
    </w:p>
    <w:p w:rsidR="00000000" w:rsidRPr="00540695" w:rsidP="00540695">
      <w:pPr>
        <w:pStyle w:val="ListBullet"/>
      </w:pPr>
      <w:r w:rsidRPr="00540695">
        <w:t>identify signs a temperature setting is too high</w:t>
      </w:r>
    </w:p>
    <w:p w:rsidR="00000000" w:rsidRPr="00540695" w:rsidP="00540695">
      <w:pPr>
        <w:pStyle w:val="ListBullet"/>
      </w:pPr>
      <w:r w:rsidRPr="00540695">
        <w:t>explain how much the foil should draw through the press on each pass</w:t>
      </w:r>
    </w:p>
    <w:p w:rsidR="00000000" w:rsidRPr="00540695" w:rsidP="00540695">
      <w:pPr>
        <w:pStyle w:val="ListBullet"/>
      </w:pPr>
      <w:r w:rsidRPr="00540695">
        <w:t>identify machine manuals, safety and other documentation relevant to this task, where are they kept and the information contained.</w:t>
      </w:r>
    </w:p>
    <w:p w:rsidR="00000000" w:rsidRPr="00540695" w:rsidP="00540695">
      <w:pPr>
        <w:pStyle w:val="AllowPageBreak"/>
      </w:pPr>
    </w:p>
    <w:p w:rsidR="00000000" w:rsidRPr="00540695" w:rsidP="00540695">
      <w:pPr>
        <w:pStyle w:val="Heading1"/>
      </w:pPr>
      <w:bookmarkStart w:id="12" w:name="O_683987"/>
      <w:bookmarkEnd w:id="12"/>
      <w:r w:rsidRPr="00540695">
        <w:t>Assessment Conditions</w:t>
      </w:r>
    </w:p>
    <w:p w:rsidR="00000000" w:rsidRPr="00540695" w:rsidP="009D37E8">
      <w:pPr>
        <w:pStyle w:val="BodyText"/>
      </w:pPr>
      <w:r w:rsidRPr="00540695">
        <w:t xml:space="preserve">Gather evidence to demonstrate consistent performance in conditions that are safe and </w:t>
      </w:r>
      <w:r w:rsidRPr="00540695">
        <w:t>replicate the workplace. Noise levels, production flow, interruptions and time variances must be typical of those experienced in the printing field of work and include access to:</w:t>
      </w:r>
    </w:p>
    <w:p w:rsidR="00000000" w:rsidRPr="00540695" w:rsidP="00540695">
      <w:pPr>
        <w:pStyle w:val="ListBullet"/>
      </w:pPr>
      <w:r w:rsidRPr="00540695">
        <w:t xml:space="preserve">a hot foil stamping or gold blocking machine </w:t>
      </w:r>
    </w:p>
    <w:p w:rsidR="00000000" w:rsidRPr="00540695" w:rsidP="00540695">
      <w:pPr>
        <w:pStyle w:val="ListBullet"/>
      </w:pPr>
      <w:r w:rsidRPr="00540695">
        <w:t>special purpose tools, equipme</w:t>
      </w:r>
      <w:r w:rsidRPr="00540695">
        <w:t>nt and materials.</w:t>
      </w:r>
    </w:p>
    <w:p w:rsidR="00000000" w:rsidRPr="00540695" w:rsidP="00540695">
      <w:pPr>
        <w:pStyle w:val="BodyText"/>
      </w:pPr>
    </w:p>
    <w:p w:rsidR="00000000" w:rsidRPr="00540695" w:rsidP="009D37E8">
      <w:pPr>
        <w:pStyle w:val="BodyText"/>
      </w:pPr>
      <w:r w:rsidRPr="00540695">
        <w:t>Assessors must satisfy NVR/AQTF assessor requirements</w:t>
      </w:r>
    </w:p>
    <w:p w:rsidR="00000000" w:rsidRPr="00540695" w:rsidP="00540695">
      <w:pPr>
        <w:pStyle w:val="Heading1"/>
      </w:pPr>
      <w:bookmarkStart w:id="13" w:name="O_683990"/>
      <w:bookmarkEnd w:id="13"/>
      <w:r w:rsidRPr="00540695">
        <w:t>Links</w:t>
      </w:r>
    </w:p>
    <w:p w:rsidR="00000000" w:rsidRPr="00540695" w:rsidP="009D37E8">
      <w:pPr>
        <w:pStyle w:val="BodyText"/>
      </w:pPr>
      <w:r w:rsidRPr="0054069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46C0C">
        <w:rPr>
          <w:rStyle w:val="Hyperlink"/>
        </w:rPr>
        <w:t>https://vetnet.gov.au/Pages/TrainingDocs.aspx?q=a74b7a0f-a253-47e3-8be0-5d426e24131d</w:t>
      </w:r>
      <w:r>
        <w:fldChar w:fldCharType="end"/>
      </w:r>
    </w:p>
    <w:p w:rsidR="00000000" w:rsidRPr="00540695" w:rsidP="00540695"/>
    <w:sectPr w:rsidSect="005406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95" w:rsidRPr="009D37E8" w:rsidP="009D3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E8" w:rsidP="00540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37E8" w:rsidP="005406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D37E8" w:rsidP="005406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95" w:rsidP="00540695">
    <w:pPr>
      <w:pStyle w:val="Footer"/>
      <w:framePr w:wrap="around"/>
    </w:pPr>
    <w:r>
      <w:fldChar w:fldCharType="begin"/>
    </w:r>
    <w:r>
      <w:instrText xml:space="preserve"> DOCPROPERTY  Subject  \* MERGEFORMAT </w:instrText>
    </w:r>
    <w:r>
      <w:fldChar w:fldCharType="separate"/>
    </w:r>
    <w:r w:rsidR="009D37E8">
      <w:t>Approved</w:t>
    </w:r>
    <w:r w:rsidR="009D37E8">
      <w:fldChar w:fldCharType="end"/>
    </w:r>
    <w:r>
      <w:tab/>
      <w:t xml:space="preserve">Page </w:t>
    </w:r>
    <w:r>
      <w:fldChar w:fldCharType="begin"/>
    </w:r>
    <w:r>
      <w:instrText xml:space="preserve"> PAGE  \* Arabic  \* MERGEFORMAT </w:instrText>
    </w:r>
    <w:r>
      <w:fldChar w:fldCharType="separate"/>
    </w:r>
    <w:r w:rsidR="009D37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37E8">
      <w:rPr>
        <w:noProof/>
      </w:rPr>
      <w:t>5</w:t>
    </w:r>
    <w:r>
      <w:rPr>
        <w:noProof/>
      </w:rPr>
      <w:fldChar w:fldCharType="end"/>
    </w:r>
  </w:p>
  <w:p w:rsidR="00540695" w:rsidP="00540695">
    <w:pPr>
      <w:pStyle w:val="Footer"/>
      <w:framePr w:wrap="around"/>
    </w:pPr>
    <w:r>
      <w:t xml:space="preserve">© Commonwealth of Australia, </w:t>
    </w:r>
    <w:r>
      <w:fldChar w:fldCharType="begin"/>
    </w:r>
    <w:r>
      <w:instrText xml:space="preserve"> DATE  \@ "yyyy"  \* MERGEFORMAT </w:instrText>
    </w:r>
    <w:r>
      <w:fldChar w:fldCharType="separate"/>
    </w:r>
    <w:r w:rsidR="009D37E8">
      <w:rPr>
        <w:noProof/>
      </w:rPr>
      <w:t>2025</w:t>
    </w:r>
    <w:r>
      <w:fldChar w:fldCharType="end"/>
    </w:r>
    <w:r>
      <w:tab/>
    </w:r>
    <w:r>
      <w:fldChar w:fldCharType="begin"/>
    </w:r>
    <w:r>
      <w:instrText xml:space="preserve"> DOCPROPERTY  Author  \* MERGEFORMAT </w:instrText>
    </w:r>
    <w:r>
      <w:fldChar w:fldCharType="separate"/>
    </w:r>
    <w:r w:rsidR="009D37E8">
      <w:t>Manufacturing Industry Skills Alliance</w:t>
    </w:r>
    <w:r w:rsidR="009D37E8">
      <w:fldChar w:fldCharType="end"/>
    </w:r>
  </w:p>
  <w:p w:rsidR="00540695" w:rsidP="005406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695" w:rsidRPr="009D37E8" w:rsidP="009D37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E8" w:rsidRPr="002D2AF8" w:rsidP="00540695">
    <w:pPr>
      <w:pStyle w:val="Header"/>
      <w:framePr w:wrap="around"/>
    </w:pPr>
    <w:r>
      <w:fldChar w:fldCharType="begin"/>
    </w:r>
    <w:r>
      <w:instrText xml:space="preserve"> TITLE   \* MERGEFORMAT </w:instrText>
    </w:r>
    <w:r>
      <w:fldChar w:fldCharType="separate"/>
    </w:r>
    <w:r>
      <w:t>ICPPRN261 Set up for foil stamping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37E8" w:rsidP="005406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95" w:rsidRPr="002D2AF8" w:rsidP="00540695">
    <w:pPr>
      <w:pStyle w:val="Header"/>
      <w:framePr w:wrap="around"/>
    </w:pPr>
    <w:r>
      <w:fldChar w:fldCharType="begin"/>
    </w:r>
    <w:r>
      <w:instrText xml:space="preserve"> TITLE   \* MERGEFORMAT </w:instrText>
    </w:r>
    <w:r>
      <w:fldChar w:fldCharType="separate"/>
    </w:r>
    <w:r w:rsidR="009D37E8">
      <w:t>ICPPRN261 Set up for foil stamping</w:t>
    </w:r>
    <w:r w:rsidR="009D37E8">
      <w:fldChar w:fldCharType="end"/>
    </w:r>
    <w:r>
      <w:tab/>
      <w:t xml:space="preserve">Date this document was generated: </w:t>
    </w:r>
    <w:r>
      <w:fldChar w:fldCharType="begin"/>
    </w:r>
    <w:r>
      <w:instrText xml:space="preserve"> CREATEDATE  \@ "d MMMM yyyy"  \* MERGEFORMAT </w:instrText>
    </w:r>
    <w:r>
      <w:fldChar w:fldCharType="separate"/>
    </w:r>
    <w:r w:rsidR="009D37E8">
      <w:rPr>
        <w:noProof/>
      </w:rPr>
      <w:t>2 March 2025</w:t>
    </w:r>
    <w:r>
      <w:fldChar w:fldCharType="end"/>
    </w:r>
  </w:p>
  <w:p w:rsidR="00540695" w:rsidP="00540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1AA0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08C8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695"/>
    <w:pPr>
      <w:spacing w:before="360" w:after="60"/>
      <w:outlineLvl w:val="0"/>
    </w:pPr>
    <w:rPr>
      <w:sz w:val="32"/>
    </w:rPr>
  </w:style>
  <w:style w:type="paragraph" w:styleId="Heading2">
    <w:name w:val="heading 2"/>
    <w:basedOn w:val="HeadingBase"/>
    <w:next w:val="BodyText"/>
    <w:link w:val="Heading2Char"/>
    <w:qFormat/>
    <w:rsid w:val="00540695"/>
    <w:pPr>
      <w:keepLines/>
      <w:spacing w:before="240" w:after="120"/>
      <w:outlineLvl w:val="1"/>
    </w:pPr>
    <w:rPr>
      <w:sz w:val="28"/>
      <w:szCs w:val="40"/>
    </w:rPr>
  </w:style>
  <w:style w:type="paragraph" w:styleId="Heading3">
    <w:name w:val="heading 3"/>
    <w:basedOn w:val="HeadingBase"/>
    <w:next w:val="BodyText"/>
    <w:link w:val="Heading3Char"/>
    <w:qFormat/>
    <w:rsid w:val="00540695"/>
    <w:pPr>
      <w:spacing w:before="180" w:after="120"/>
      <w:outlineLvl w:val="2"/>
    </w:pPr>
    <w:rPr>
      <w:spacing w:val="-10"/>
      <w:kern w:val="32"/>
    </w:rPr>
  </w:style>
  <w:style w:type="paragraph" w:styleId="Heading4">
    <w:name w:val="heading 4"/>
    <w:basedOn w:val="HeadingBase"/>
    <w:next w:val="BodyText"/>
    <w:link w:val="Heading4Char"/>
    <w:qFormat/>
    <w:rsid w:val="00540695"/>
    <w:pPr>
      <w:spacing w:before="160" w:after="120"/>
      <w:outlineLvl w:val="3"/>
    </w:pPr>
    <w:rPr>
      <w:sz w:val="22"/>
    </w:rPr>
  </w:style>
  <w:style w:type="paragraph" w:styleId="Heading5">
    <w:name w:val="heading 5"/>
    <w:basedOn w:val="HeadingBase"/>
    <w:next w:val="Normal"/>
    <w:link w:val="Heading5Char"/>
    <w:qFormat/>
    <w:rsid w:val="00540695"/>
    <w:pPr>
      <w:spacing w:before="80"/>
      <w:outlineLvl w:val="4"/>
    </w:pPr>
    <w:rPr>
      <w:color w:val="918585"/>
      <w:sz w:val="20"/>
    </w:rPr>
  </w:style>
  <w:style w:type="paragraph" w:styleId="Heading6">
    <w:name w:val="heading 6"/>
    <w:basedOn w:val="HeadingBase"/>
    <w:next w:val="Normal"/>
    <w:link w:val="Heading6Char"/>
    <w:qFormat/>
    <w:rsid w:val="00540695"/>
    <w:pPr>
      <w:spacing w:before="60"/>
      <w:outlineLvl w:val="5"/>
    </w:pPr>
    <w:rPr>
      <w:color w:val="918585"/>
      <w:sz w:val="20"/>
    </w:rPr>
  </w:style>
  <w:style w:type="paragraph" w:styleId="Heading7">
    <w:name w:val="heading 7"/>
    <w:basedOn w:val="Normal"/>
    <w:next w:val="Normal"/>
    <w:link w:val="Heading7Char"/>
    <w:qFormat/>
    <w:rsid w:val="00540695"/>
    <w:pPr>
      <w:ind w:left="720"/>
      <w:outlineLvl w:val="6"/>
    </w:pPr>
    <w:rPr>
      <w:i/>
    </w:rPr>
  </w:style>
  <w:style w:type="paragraph" w:styleId="Heading8">
    <w:name w:val="heading 8"/>
    <w:basedOn w:val="Normal"/>
    <w:next w:val="Normal"/>
    <w:link w:val="Heading8Char"/>
    <w:qFormat/>
    <w:rsid w:val="00540695"/>
    <w:pPr>
      <w:ind w:left="720"/>
      <w:outlineLvl w:val="7"/>
    </w:pPr>
    <w:rPr>
      <w:i/>
    </w:rPr>
  </w:style>
  <w:style w:type="paragraph" w:styleId="Heading9">
    <w:name w:val="heading 9"/>
    <w:basedOn w:val="Normal"/>
    <w:next w:val="Normal"/>
    <w:link w:val="Heading9Char"/>
    <w:qFormat/>
    <w:rsid w:val="00540695"/>
    <w:pPr>
      <w:ind w:left="720"/>
      <w:outlineLvl w:val="8"/>
    </w:pPr>
    <w:rPr>
      <w:i/>
    </w:rPr>
  </w:style>
  <w:style w:type="character" w:default="1" w:styleId="DefaultParagraphFont">
    <w:name w:val="Default Paragraph Font"/>
    <w:uiPriority w:val="1"/>
    <w:unhideWhenUsed/>
    <w:rsid w:val="00540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695"/>
  </w:style>
  <w:style w:type="character" w:customStyle="1" w:styleId="Heading1Char">
    <w:name w:val="Heading 1 Char"/>
    <w:basedOn w:val="DefaultParagraphFont"/>
    <w:link w:val="Heading1"/>
    <w:rsid w:val="00540695"/>
    <w:rPr>
      <w:rFonts w:ascii="Times New Roman" w:eastAsia="Times New Roman" w:hAnsi="Times New Roman" w:cs="Times New Roman"/>
      <w:b/>
      <w:sz w:val="32"/>
      <w:szCs w:val="20"/>
      <w:lang w:eastAsia="en-US"/>
    </w:rPr>
  </w:style>
  <w:style w:type="paragraph" w:styleId="BodyText">
    <w:name w:val="Body Text"/>
    <w:basedOn w:val="Normal"/>
    <w:link w:val="BodyTextChar"/>
    <w:rsid w:val="005406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695"/>
    <w:rPr>
      <w:rFonts w:ascii="Times New Roman" w:eastAsia="Times New Roman" w:hAnsi="Times New Roman" w:cs="Times New Roman"/>
      <w:sz w:val="24"/>
      <w:lang w:eastAsia="en-US"/>
    </w:rPr>
  </w:style>
  <w:style w:type="paragraph" w:styleId="ListBullet">
    <w:name w:val="List Bullet"/>
    <w:basedOn w:val="List"/>
    <w:rsid w:val="00540695"/>
    <w:pPr>
      <w:numPr>
        <w:numId w:val="11"/>
      </w:numPr>
      <w:tabs>
        <w:tab w:val="clear" w:pos="340"/>
      </w:tabs>
      <w:spacing w:before="40" w:after="40"/>
    </w:pPr>
  </w:style>
  <w:style w:type="character" w:customStyle="1" w:styleId="SpecialBold">
    <w:name w:val="Special Bold"/>
    <w:basedOn w:val="DefaultParagraphFont"/>
    <w:rsid w:val="00540695"/>
    <w:rPr>
      <w:b/>
      <w:spacing w:val="0"/>
    </w:rPr>
  </w:style>
  <w:style w:type="character" w:styleId="Emphasis">
    <w:name w:val="Emphasis"/>
    <w:basedOn w:val="DefaultParagraphFont"/>
    <w:qFormat/>
    <w:rsid w:val="00540695"/>
    <w:rPr>
      <w:i/>
    </w:rPr>
  </w:style>
  <w:style w:type="paragraph" w:customStyle="1" w:styleId="SuperHeading">
    <w:name w:val="SuperHeading"/>
    <w:basedOn w:val="Normal"/>
    <w:rsid w:val="00540695"/>
    <w:pPr>
      <w:spacing w:before="240" w:after="120"/>
      <w:outlineLvl w:val="0"/>
    </w:pPr>
    <w:rPr>
      <w:rFonts w:ascii="Times New Roman" w:hAnsi="Times New Roman"/>
      <w:b/>
      <w:sz w:val="32"/>
    </w:rPr>
  </w:style>
  <w:style w:type="paragraph" w:customStyle="1" w:styleId="AllowPageBreak">
    <w:name w:val="AllowPageBreak"/>
    <w:rsid w:val="00540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0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695"/>
    <w:rPr>
      <w:rFonts w:ascii="Courier New" w:eastAsia="Times New Roman" w:hAnsi="Courier New" w:cs="Times New Roman"/>
      <w:i/>
      <w:szCs w:val="20"/>
      <w:lang w:eastAsia="en-US"/>
    </w:rPr>
  </w:style>
  <w:style w:type="paragraph" w:customStyle="1" w:styleId="HeadingBase">
    <w:name w:val="Heading Base"/>
    <w:rsid w:val="00540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695"/>
    <w:pPr>
      <w:tabs>
        <w:tab w:val="right" w:leader="dot" w:pos="9072"/>
      </w:tabs>
      <w:ind w:left="567"/>
    </w:pPr>
    <w:rPr>
      <w:szCs w:val="22"/>
    </w:rPr>
  </w:style>
  <w:style w:type="paragraph" w:customStyle="1" w:styleId="TOCBase">
    <w:name w:val="TOC Base"/>
    <w:rsid w:val="00540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695"/>
    <w:pPr>
      <w:tabs>
        <w:tab w:val="right" w:leader="dot" w:pos="9072"/>
      </w:tabs>
      <w:spacing w:before="40" w:after="40"/>
      <w:ind w:left="284"/>
    </w:pPr>
    <w:rPr>
      <w:rFonts w:ascii="Times New Roman" w:hAnsi="Times New Roman"/>
    </w:rPr>
  </w:style>
  <w:style w:type="paragraph" w:styleId="TOC1">
    <w:name w:val="toc 1"/>
    <w:basedOn w:val="TOCBase"/>
    <w:next w:val="Normal"/>
    <w:rsid w:val="005406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695"/>
    <w:rPr>
      <w:rFonts w:ascii="Times New Roman" w:eastAsia="Times New Roman" w:hAnsi="Times New Roman" w:cs="Times New Roman"/>
      <w:sz w:val="16"/>
      <w:lang w:eastAsia="en-US"/>
    </w:rPr>
  </w:style>
  <w:style w:type="paragraph" w:styleId="Title">
    <w:name w:val="Title"/>
    <w:basedOn w:val="HeadingBase"/>
    <w:link w:val="TitleChar"/>
    <w:qFormat/>
    <w:rsid w:val="00540695"/>
    <w:pPr>
      <w:spacing w:before="5040"/>
      <w:jc w:val="center"/>
    </w:pPr>
    <w:rPr>
      <w:sz w:val="48"/>
      <w:szCs w:val="72"/>
      <w:lang w:val="en-US"/>
    </w:rPr>
  </w:style>
  <w:style w:type="character" w:customStyle="1" w:styleId="TitleChar">
    <w:name w:val="Title Char"/>
    <w:basedOn w:val="DefaultParagraphFont"/>
    <w:link w:val="Title"/>
    <w:rsid w:val="00540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695"/>
    <w:pPr>
      <w:tabs>
        <w:tab w:val="left" w:pos="3600"/>
        <w:tab w:val="left" w:pos="3958"/>
      </w:tabs>
    </w:pPr>
  </w:style>
  <w:style w:type="paragraph" w:styleId="List">
    <w:name w:val="List"/>
    <w:basedOn w:val="BodyText"/>
    <w:next w:val="BodyText"/>
    <w:rsid w:val="00540695"/>
    <w:pPr>
      <w:tabs>
        <w:tab w:val="left" w:pos="340"/>
      </w:tabs>
      <w:spacing w:before="60" w:after="60"/>
      <w:ind w:left="340" w:hanging="340"/>
    </w:pPr>
  </w:style>
  <w:style w:type="paragraph" w:customStyle="1" w:styleId="Note">
    <w:name w:val="Note"/>
    <w:basedOn w:val="BodyText"/>
    <w:rsid w:val="00540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695"/>
    <w:pPr>
      <w:framePr w:wrap="auto" w:hAnchor="text" w:y="6049"/>
    </w:pPr>
    <w:rPr>
      <w:color w:val="000000"/>
      <w:sz w:val="40"/>
    </w:rPr>
  </w:style>
  <w:style w:type="paragraph" w:customStyle="1" w:styleId="TOCTitle">
    <w:name w:val="TOCTitle"/>
    <w:basedOn w:val="Heading1"/>
    <w:rsid w:val="00540695"/>
    <w:pPr>
      <w:spacing w:after="240"/>
      <w:jc w:val="center"/>
      <w:outlineLvl w:val="9"/>
    </w:pPr>
    <w:rPr>
      <w:caps/>
    </w:rPr>
  </w:style>
  <w:style w:type="paragraph" w:customStyle="1" w:styleId="Version">
    <w:name w:val="Version"/>
    <w:rsid w:val="005406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0695"/>
    <w:pPr>
      <w:numPr>
        <w:numId w:val="12"/>
      </w:numPr>
      <w:tabs>
        <w:tab w:val="clear" w:pos="680"/>
      </w:tabs>
    </w:pPr>
  </w:style>
  <w:style w:type="paragraph" w:styleId="Index1">
    <w:name w:val="index 1"/>
    <w:basedOn w:val="Normal"/>
    <w:next w:val="Normal"/>
    <w:semiHidden/>
    <w:rsid w:val="00540695"/>
    <w:pPr>
      <w:keepNext w:val="0"/>
      <w:tabs>
        <w:tab w:val="right" w:pos="4176"/>
      </w:tabs>
      <w:ind w:left="198" w:hanging="198"/>
    </w:pPr>
    <w:rPr>
      <w:rFonts w:ascii="Garamond" w:hAnsi="Garamond"/>
    </w:rPr>
  </w:style>
  <w:style w:type="paragraph" w:styleId="IndexHeading">
    <w:name w:val="index heading"/>
    <w:basedOn w:val="Normal"/>
    <w:next w:val="Index1"/>
    <w:semiHidden/>
    <w:rsid w:val="00540695"/>
    <w:pPr>
      <w:spacing w:before="120" w:after="120"/>
    </w:pPr>
    <w:rPr>
      <w:rFonts w:ascii="Arial" w:hAnsi="Arial"/>
      <w:b/>
      <w:color w:val="918585"/>
      <w:sz w:val="24"/>
    </w:rPr>
  </w:style>
  <w:style w:type="paragraph" w:styleId="Header">
    <w:name w:val="header"/>
    <w:basedOn w:val="Normal"/>
    <w:link w:val="HeaderChar"/>
    <w:rsid w:val="00540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695"/>
    <w:rPr>
      <w:rFonts w:ascii="Times New Roman" w:eastAsia="Times New Roman" w:hAnsi="Times New Roman" w:cs="Times New Roman"/>
      <w:sz w:val="16"/>
      <w:szCs w:val="20"/>
      <w:lang w:val="en-GB" w:eastAsia="en-US"/>
    </w:rPr>
  </w:style>
  <w:style w:type="paragraph" w:customStyle="1" w:styleId="Chapter">
    <w:name w:val="Chapter"/>
    <w:basedOn w:val="Normal"/>
    <w:rsid w:val="00540695"/>
    <w:pPr>
      <w:spacing w:before="240"/>
    </w:pPr>
    <w:rPr>
      <w:rFonts w:ascii="Times New Roman" w:hAnsi="Times New Roman"/>
      <w:smallCaps/>
      <w:spacing w:val="80"/>
      <w:sz w:val="28"/>
    </w:rPr>
  </w:style>
  <w:style w:type="paragraph" w:customStyle="1" w:styleId="InChapter">
    <w:name w:val="InChapter"/>
    <w:basedOn w:val="Heading3"/>
    <w:rsid w:val="00540695"/>
    <w:pPr>
      <w:spacing w:after="240"/>
      <w:outlineLvl w:val="9"/>
    </w:pPr>
    <w:rPr>
      <w:noProof/>
    </w:rPr>
  </w:style>
  <w:style w:type="paragraph" w:styleId="Index2">
    <w:name w:val="index 2"/>
    <w:basedOn w:val="Normal"/>
    <w:next w:val="Normal"/>
    <w:semiHidden/>
    <w:rsid w:val="00540695"/>
    <w:pPr>
      <w:tabs>
        <w:tab w:val="right" w:pos="4176"/>
      </w:tabs>
      <w:ind w:left="568" w:hanging="284"/>
    </w:pPr>
    <w:rPr>
      <w:rFonts w:ascii="Garamond" w:hAnsi="Garamond"/>
    </w:rPr>
  </w:style>
  <w:style w:type="paragraph" w:customStyle="1" w:styleId="Byline">
    <w:name w:val="Byline"/>
    <w:rsid w:val="00540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695"/>
    <w:pPr>
      <w:tabs>
        <w:tab w:val="clear" w:pos="3600"/>
        <w:tab w:val="clear" w:pos="3958"/>
      </w:tabs>
      <w:jc w:val="right"/>
    </w:pPr>
  </w:style>
  <w:style w:type="paragraph" w:styleId="Caption">
    <w:name w:val="caption"/>
    <w:basedOn w:val="BodyText"/>
    <w:next w:val="Normal"/>
    <w:qFormat/>
    <w:rsid w:val="00540695"/>
    <w:pPr>
      <w:framePr w:w="2268" w:hSpace="181" w:vSpace="181" w:wrap="around" w:vAnchor="text" w:hAnchor="page" w:x="1135" w:y="285" w:anchorLock="1"/>
    </w:pPr>
    <w:rPr>
      <w:i/>
    </w:rPr>
  </w:style>
  <w:style w:type="paragraph" w:customStyle="1" w:styleId="MiniTOCTitle">
    <w:name w:val="MiniTOCTitle"/>
    <w:basedOn w:val="Heading4"/>
    <w:rsid w:val="00540695"/>
    <w:pPr>
      <w:spacing w:before="240"/>
      <w:outlineLvl w:val="9"/>
    </w:pPr>
    <w:rPr>
      <w:noProof/>
      <w:sz w:val="24"/>
    </w:rPr>
  </w:style>
  <w:style w:type="paragraph" w:customStyle="1" w:styleId="MiniTOCItem">
    <w:name w:val="MiniTOCItem"/>
    <w:basedOn w:val="ListBullet"/>
    <w:rsid w:val="00540695"/>
    <w:pPr>
      <w:numPr>
        <w:numId w:val="0"/>
      </w:numPr>
      <w:tabs>
        <w:tab w:val="right" w:leader="dot" w:pos="6521"/>
      </w:tabs>
      <w:spacing w:before="0" w:after="0"/>
    </w:pPr>
  </w:style>
  <w:style w:type="paragraph" w:customStyle="1" w:styleId="TOFTitle">
    <w:name w:val="TOFTitle"/>
    <w:basedOn w:val="TOCTitle"/>
    <w:rsid w:val="00540695"/>
  </w:style>
  <w:style w:type="paragraph" w:styleId="TableofFigures">
    <w:name w:val="table of figures"/>
    <w:basedOn w:val="Normal"/>
    <w:next w:val="Normal"/>
    <w:semiHidden/>
    <w:rsid w:val="00540695"/>
    <w:pPr>
      <w:tabs>
        <w:tab w:val="right" w:leader="dot" w:pos="9072"/>
      </w:tabs>
      <w:ind w:left="970" w:hanging="403"/>
    </w:pPr>
    <w:rPr>
      <w:rFonts w:ascii="Times New Roman" w:hAnsi="Times New Roman"/>
      <w:b/>
    </w:rPr>
  </w:style>
  <w:style w:type="paragraph" w:styleId="ListNumber">
    <w:name w:val="List Number"/>
    <w:basedOn w:val="List"/>
    <w:rsid w:val="00540695"/>
    <w:pPr>
      <w:numPr>
        <w:numId w:val="14"/>
      </w:numPr>
      <w:tabs>
        <w:tab w:val="clear" w:pos="340"/>
      </w:tabs>
    </w:pPr>
  </w:style>
  <w:style w:type="character" w:customStyle="1" w:styleId="WingdingSymbols">
    <w:name w:val="Wingding Symbols"/>
    <w:rsid w:val="00540695"/>
    <w:rPr>
      <w:rFonts w:ascii="Wingdings" w:hAnsi="Wingdings"/>
    </w:rPr>
  </w:style>
  <w:style w:type="paragraph" w:customStyle="1" w:styleId="TableHeading">
    <w:name w:val="Table Heading"/>
    <w:basedOn w:val="HeadingBase"/>
    <w:rsid w:val="00540695"/>
    <w:pPr>
      <w:keepLines/>
      <w:pBdr>
        <w:bottom w:val="single" w:sz="6" w:space="1" w:color="918585"/>
      </w:pBdr>
      <w:spacing w:before="240"/>
    </w:pPr>
  </w:style>
  <w:style w:type="character" w:customStyle="1" w:styleId="HotSpot">
    <w:name w:val="HotSpot"/>
    <w:rsid w:val="00540695"/>
    <w:rPr>
      <w:color w:val="0033CC"/>
      <w:u w:val="none"/>
    </w:rPr>
  </w:style>
  <w:style w:type="paragraph" w:customStyle="1" w:styleId="BodyTextRight">
    <w:name w:val="Body Text Right"/>
    <w:basedOn w:val="BodyText"/>
    <w:rsid w:val="00540695"/>
    <w:pPr>
      <w:spacing w:before="0" w:after="0"/>
      <w:jc w:val="right"/>
    </w:pPr>
  </w:style>
  <w:style w:type="paragraph" w:styleId="Index3">
    <w:name w:val="index 3"/>
    <w:basedOn w:val="ListNumber2"/>
    <w:next w:val="Normal"/>
    <w:semiHidden/>
    <w:rsid w:val="00540695"/>
    <w:pPr>
      <w:numPr>
        <w:numId w:val="0"/>
      </w:numPr>
      <w:tabs>
        <w:tab w:val="right" w:leader="dot" w:pos="4176"/>
      </w:tabs>
    </w:pPr>
  </w:style>
  <w:style w:type="paragraph" w:styleId="ListNumber2">
    <w:name w:val="List Number 2"/>
    <w:basedOn w:val="List2"/>
    <w:rsid w:val="00540695"/>
    <w:pPr>
      <w:numPr>
        <w:numId w:val="9"/>
      </w:numPr>
      <w:tabs>
        <w:tab w:val="clear" w:pos="1060"/>
      </w:tabs>
    </w:pPr>
  </w:style>
  <w:style w:type="paragraph" w:customStyle="1" w:styleId="MarginNote">
    <w:name w:val="Margin Note"/>
    <w:basedOn w:val="BodyText"/>
    <w:rsid w:val="00540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695"/>
    <w:rPr>
      <w:sz w:val="32"/>
    </w:rPr>
  </w:style>
  <w:style w:type="paragraph" w:customStyle="1" w:styleId="HeadingProcedure">
    <w:name w:val="Heading Procedure"/>
    <w:basedOn w:val="HeadingBase"/>
    <w:next w:val="Normal"/>
    <w:rsid w:val="00540695"/>
    <w:pPr>
      <w:tabs>
        <w:tab w:val="left" w:pos="0"/>
      </w:tabs>
      <w:spacing w:before="120" w:after="60"/>
    </w:pPr>
    <w:rPr>
      <w:i/>
      <w:color w:val="918585"/>
      <w:sz w:val="22"/>
    </w:rPr>
  </w:style>
  <w:style w:type="paragraph" w:customStyle="1" w:styleId="TableBodyText">
    <w:name w:val="Table Body Text"/>
    <w:basedOn w:val="BodyText"/>
    <w:rsid w:val="00540695"/>
    <w:pPr>
      <w:spacing w:before="60" w:after="60"/>
    </w:pPr>
  </w:style>
  <w:style w:type="paragraph" w:styleId="ListContinue">
    <w:name w:val="List Continue"/>
    <w:basedOn w:val="List"/>
    <w:rsid w:val="00540695"/>
    <w:pPr>
      <w:ind w:firstLine="0"/>
    </w:pPr>
  </w:style>
  <w:style w:type="paragraph" w:customStyle="1" w:styleId="ListNote">
    <w:name w:val="List Note"/>
    <w:basedOn w:val="List"/>
    <w:rsid w:val="00540695"/>
    <w:pPr>
      <w:pBdr>
        <w:top w:val="single" w:sz="6" w:space="2" w:color="918585"/>
        <w:bottom w:val="single" w:sz="6" w:space="2" w:color="918585"/>
      </w:pBdr>
      <w:tabs>
        <w:tab w:val="left" w:pos="1021"/>
      </w:tabs>
      <w:ind w:firstLine="0"/>
    </w:pPr>
  </w:style>
  <w:style w:type="paragraph" w:customStyle="1" w:styleId="Warning">
    <w:name w:val="Warning"/>
    <w:basedOn w:val="BodyText"/>
    <w:rsid w:val="00540695"/>
    <w:pPr>
      <w:shd w:val="clear" w:color="auto" w:fill="D9D9D9"/>
      <w:tabs>
        <w:tab w:val="left" w:pos="992"/>
      </w:tabs>
      <w:ind w:left="119" w:right="119"/>
    </w:pPr>
    <w:rPr>
      <w:sz w:val="20"/>
    </w:rPr>
  </w:style>
  <w:style w:type="paragraph" w:customStyle="1" w:styleId="MarginIcons">
    <w:name w:val="Margin Icons"/>
    <w:basedOn w:val="BodyText"/>
    <w:rsid w:val="00540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695"/>
    <w:rPr>
      <w:rFonts w:ascii="Courier New" w:hAnsi="Courier New"/>
    </w:rPr>
  </w:style>
  <w:style w:type="paragraph" w:customStyle="1" w:styleId="NoteBullet">
    <w:name w:val="Note Bullet"/>
    <w:basedOn w:val="Note"/>
    <w:rsid w:val="00540695"/>
    <w:pPr>
      <w:tabs>
        <w:tab w:val="clear" w:pos="680"/>
      </w:tabs>
      <w:spacing w:before="60" w:after="60"/>
    </w:pPr>
  </w:style>
  <w:style w:type="paragraph" w:customStyle="1" w:styleId="SubHeading2">
    <w:name w:val="SubHeading2"/>
    <w:basedOn w:val="HeadingBase"/>
    <w:rsid w:val="00540695"/>
    <w:pPr>
      <w:spacing w:before="240" w:after="60"/>
    </w:pPr>
    <w:rPr>
      <w:sz w:val="20"/>
    </w:rPr>
  </w:style>
  <w:style w:type="paragraph" w:customStyle="1" w:styleId="SubHeading1">
    <w:name w:val="SubHeading1"/>
    <w:basedOn w:val="HeadingBase"/>
    <w:rsid w:val="00540695"/>
    <w:pPr>
      <w:spacing w:before="240" w:after="60"/>
    </w:pPr>
    <w:rPr>
      <w:color w:val="918585"/>
      <w:sz w:val="22"/>
    </w:rPr>
  </w:style>
  <w:style w:type="paragraph" w:customStyle="1" w:styleId="SideHeading">
    <w:name w:val="Side Heading"/>
    <w:basedOn w:val="HeadingBase"/>
    <w:rsid w:val="00540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695"/>
    <w:pPr>
      <w:numPr>
        <w:numId w:val="10"/>
      </w:numPr>
    </w:pPr>
  </w:style>
  <w:style w:type="paragraph" w:styleId="PlainText">
    <w:name w:val="Plain Text"/>
    <w:basedOn w:val="Normal"/>
    <w:link w:val="PlainTextChar"/>
    <w:rsid w:val="00540695"/>
    <w:rPr>
      <w:sz w:val="20"/>
    </w:rPr>
  </w:style>
  <w:style w:type="character" w:customStyle="1" w:styleId="PlainTextChar">
    <w:name w:val="Plain Text Char"/>
    <w:basedOn w:val="DefaultParagraphFont"/>
    <w:link w:val="PlainText"/>
    <w:rsid w:val="00540695"/>
    <w:rPr>
      <w:rFonts w:ascii="Courier New" w:eastAsia="Times New Roman" w:hAnsi="Courier New" w:cs="Times New Roman"/>
      <w:sz w:val="20"/>
      <w:szCs w:val="20"/>
      <w:lang w:eastAsia="en-US"/>
    </w:rPr>
  </w:style>
  <w:style w:type="character" w:customStyle="1" w:styleId="MenuOption">
    <w:name w:val="Menu Option"/>
    <w:basedOn w:val="DefaultParagraphFont"/>
    <w:rsid w:val="00540695"/>
    <w:rPr>
      <w:b/>
      <w:smallCaps/>
    </w:rPr>
  </w:style>
  <w:style w:type="paragraph" w:customStyle="1" w:styleId="TableListNumber">
    <w:name w:val="Table List Number"/>
    <w:basedOn w:val="ListNumber"/>
    <w:rsid w:val="00540695"/>
    <w:pPr>
      <w:numPr>
        <w:numId w:val="0"/>
      </w:numPr>
    </w:pPr>
  </w:style>
  <w:style w:type="paragraph" w:styleId="TOC4">
    <w:name w:val="toc 4"/>
    <w:basedOn w:val="TOCBase"/>
    <w:next w:val="Normal"/>
    <w:semiHidden/>
    <w:rsid w:val="00540695"/>
    <w:pPr>
      <w:tabs>
        <w:tab w:val="right" w:leader="dot" w:pos="9071"/>
      </w:tabs>
      <w:ind w:left="1701"/>
    </w:pPr>
  </w:style>
  <w:style w:type="paragraph" w:customStyle="1" w:styleId="ListAlpha">
    <w:name w:val="List Alpha"/>
    <w:basedOn w:val="List"/>
    <w:rsid w:val="00540695"/>
    <w:pPr>
      <w:numPr>
        <w:numId w:val="8"/>
      </w:numPr>
    </w:pPr>
  </w:style>
  <w:style w:type="paragraph" w:customStyle="1" w:styleId="ListAlpha2">
    <w:name w:val="List Alpha 2"/>
    <w:basedOn w:val="List2"/>
    <w:rsid w:val="00540695"/>
    <w:pPr>
      <w:numPr>
        <w:numId w:val="7"/>
      </w:numPr>
    </w:pPr>
  </w:style>
  <w:style w:type="paragraph" w:styleId="List2">
    <w:name w:val="List 2"/>
    <w:basedOn w:val="BodyText"/>
    <w:rsid w:val="00540695"/>
    <w:pPr>
      <w:tabs>
        <w:tab w:val="left" w:pos="680"/>
      </w:tabs>
      <w:spacing w:before="60" w:after="60"/>
      <w:ind w:left="680" w:hanging="340"/>
    </w:pPr>
  </w:style>
  <w:style w:type="paragraph" w:styleId="List3">
    <w:name w:val="List 3"/>
    <w:basedOn w:val="BodyText"/>
    <w:rsid w:val="00540695"/>
    <w:pPr>
      <w:tabs>
        <w:tab w:val="left" w:pos="1021"/>
      </w:tabs>
      <w:spacing w:before="60" w:after="60"/>
      <w:ind w:left="1020" w:hanging="340"/>
    </w:pPr>
  </w:style>
  <w:style w:type="paragraph" w:styleId="List4">
    <w:name w:val="List 4"/>
    <w:basedOn w:val="BodyText"/>
    <w:rsid w:val="00540695"/>
    <w:pPr>
      <w:tabs>
        <w:tab w:val="left" w:pos="1361"/>
      </w:tabs>
      <w:spacing w:before="60" w:after="60"/>
      <w:ind w:left="1361" w:hanging="340"/>
    </w:pPr>
  </w:style>
  <w:style w:type="paragraph" w:styleId="List5">
    <w:name w:val="List 5"/>
    <w:basedOn w:val="BodyText"/>
    <w:rsid w:val="00540695"/>
    <w:pPr>
      <w:tabs>
        <w:tab w:val="left" w:pos="1701"/>
      </w:tabs>
      <w:spacing w:before="60" w:after="60"/>
      <w:ind w:left="1701" w:hanging="340"/>
    </w:pPr>
  </w:style>
  <w:style w:type="paragraph" w:styleId="ListBullet3">
    <w:name w:val="List Bullet 3"/>
    <w:basedOn w:val="List3"/>
    <w:rsid w:val="00540695"/>
    <w:pPr>
      <w:numPr>
        <w:numId w:val="13"/>
      </w:numPr>
      <w:tabs>
        <w:tab w:val="clear" w:pos="1021"/>
      </w:tabs>
      <w:ind w:left="1037" w:hanging="357"/>
    </w:pPr>
  </w:style>
  <w:style w:type="paragraph" w:styleId="ListBullet4">
    <w:name w:val="List Bullet 4"/>
    <w:basedOn w:val="List4"/>
    <w:rsid w:val="00540695"/>
    <w:pPr>
      <w:numPr>
        <w:numId w:val="2"/>
      </w:numPr>
      <w:tabs>
        <w:tab w:val="clear" w:pos="1361"/>
      </w:tabs>
    </w:pPr>
  </w:style>
  <w:style w:type="paragraph" w:styleId="ListBullet5">
    <w:name w:val="List Bullet 5"/>
    <w:basedOn w:val="List5"/>
    <w:rsid w:val="00540695"/>
    <w:pPr>
      <w:numPr>
        <w:numId w:val="3"/>
      </w:numPr>
    </w:pPr>
  </w:style>
  <w:style w:type="paragraph" w:styleId="ListContinue2">
    <w:name w:val="List Continue 2"/>
    <w:basedOn w:val="List2"/>
    <w:rsid w:val="00540695"/>
    <w:pPr>
      <w:ind w:firstLine="0"/>
    </w:pPr>
  </w:style>
  <w:style w:type="paragraph" w:styleId="ListContinue3">
    <w:name w:val="List Continue 3"/>
    <w:basedOn w:val="List3"/>
    <w:rsid w:val="00540695"/>
    <w:pPr>
      <w:ind w:left="1021" w:firstLine="0"/>
    </w:pPr>
  </w:style>
  <w:style w:type="paragraph" w:styleId="ListContinue4">
    <w:name w:val="List Continue 4"/>
    <w:basedOn w:val="List4"/>
    <w:rsid w:val="00540695"/>
    <w:pPr>
      <w:ind w:firstLine="0"/>
    </w:pPr>
  </w:style>
  <w:style w:type="paragraph" w:styleId="ListContinue5">
    <w:name w:val="List Continue 5"/>
    <w:basedOn w:val="List5"/>
    <w:rsid w:val="00540695"/>
    <w:pPr>
      <w:ind w:firstLine="0"/>
    </w:pPr>
  </w:style>
  <w:style w:type="paragraph" w:styleId="ListNumber3">
    <w:name w:val="List Number 3"/>
    <w:basedOn w:val="List3"/>
    <w:rsid w:val="00540695"/>
    <w:pPr>
      <w:numPr>
        <w:numId w:val="4"/>
      </w:numPr>
    </w:pPr>
  </w:style>
  <w:style w:type="paragraph" w:styleId="ListNumber4">
    <w:name w:val="List Number 4"/>
    <w:basedOn w:val="List4"/>
    <w:rsid w:val="00540695"/>
    <w:pPr>
      <w:numPr>
        <w:numId w:val="5"/>
      </w:numPr>
    </w:pPr>
  </w:style>
  <w:style w:type="paragraph" w:styleId="ListNumber5">
    <w:name w:val="List Number 5"/>
    <w:basedOn w:val="List5"/>
    <w:rsid w:val="00540695"/>
    <w:pPr>
      <w:numPr>
        <w:numId w:val="6"/>
      </w:numPr>
    </w:pPr>
  </w:style>
  <w:style w:type="paragraph" w:styleId="BlockText">
    <w:name w:val="Block Text"/>
    <w:basedOn w:val="Normal"/>
    <w:rsid w:val="00540695"/>
    <w:pPr>
      <w:spacing w:after="120"/>
      <w:ind w:left="1440" w:right="1440"/>
    </w:pPr>
  </w:style>
  <w:style w:type="character" w:customStyle="1" w:styleId="Subscript">
    <w:name w:val="Subscript"/>
    <w:basedOn w:val="DefaultParagraphFont"/>
    <w:rsid w:val="00540695"/>
    <w:rPr>
      <w:sz w:val="16"/>
      <w:vertAlign w:val="subscript"/>
    </w:rPr>
  </w:style>
  <w:style w:type="character" w:customStyle="1" w:styleId="Superscript">
    <w:name w:val="Superscript"/>
    <w:basedOn w:val="DefaultParagraphFont"/>
    <w:rsid w:val="00540695"/>
    <w:rPr>
      <w:sz w:val="16"/>
      <w:vertAlign w:val="superscript"/>
    </w:rPr>
  </w:style>
  <w:style w:type="character" w:customStyle="1" w:styleId="Symbols">
    <w:name w:val="Symbols"/>
    <w:basedOn w:val="DefaultParagraphFont"/>
    <w:rsid w:val="00540695"/>
    <w:rPr>
      <w:rFonts w:ascii="Symbol" w:hAnsi="Symbol"/>
    </w:rPr>
  </w:style>
  <w:style w:type="character" w:customStyle="1" w:styleId="MenuOptions">
    <w:name w:val="Menu Options"/>
    <w:basedOn w:val="DefaultParagraphFont"/>
    <w:rsid w:val="00540695"/>
    <w:rPr>
      <w:rFonts w:ascii="Arial Narrow" w:hAnsi="Arial Narrow"/>
      <w:smallCaps/>
    </w:rPr>
  </w:style>
  <w:style w:type="character" w:customStyle="1" w:styleId="Buttons">
    <w:name w:val="Buttons"/>
    <w:basedOn w:val="DefaultParagraphFont"/>
    <w:rsid w:val="00540695"/>
    <w:rPr>
      <w:b/>
    </w:rPr>
  </w:style>
  <w:style w:type="character" w:customStyle="1" w:styleId="Underlined">
    <w:name w:val="Underlined"/>
    <w:basedOn w:val="DefaultParagraphFont"/>
    <w:rsid w:val="00540695"/>
    <w:rPr>
      <w:u w:val="single"/>
    </w:rPr>
  </w:style>
  <w:style w:type="paragraph" w:customStyle="1" w:styleId="TableBodyTextRight">
    <w:name w:val="Table Body Text Right"/>
    <w:basedOn w:val="TableBodyText"/>
    <w:rsid w:val="00540695"/>
    <w:pPr>
      <w:widowControl w:val="0"/>
      <w:autoSpaceDE w:val="0"/>
      <w:autoSpaceDN w:val="0"/>
      <w:adjustRightInd w:val="0"/>
      <w:jc w:val="right"/>
    </w:pPr>
    <w:rPr>
      <w:rFonts w:cs="Arial"/>
      <w:szCs w:val="18"/>
    </w:rPr>
  </w:style>
  <w:style w:type="paragraph" w:customStyle="1" w:styleId="CopyrightText">
    <w:name w:val="Copyright Text"/>
    <w:basedOn w:val="BodyText"/>
    <w:rsid w:val="00540695"/>
    <w:rPr>
      <w:sz w:val="18"/>
    </w:rPr>
  </w:style>
  <w:style w:type="paragraph" w:customStyle="1" w:styleId="BodySmallRight">
    <w:name w:val="Body Small Right"/>
    <w:basedOn w:val="BodyTextRight"/>
    <w:rsid w:val="00540695"/>
    <w:rPr>
      <w:sz w:val="18"/>
      <w:szCs w:val="18"/>
    </w:rPr>
  </w:style>
  <w:style w:type="paragraph" w:customStyle="1" w:styleId="MarginEdition">
    <w:name w:val="Margin Edition"/>
    <w:basedOn w:val="MarginNote"/>
    <w:rsid w:val="00540695"/>
    <w:pPr>
      <w:spacing w:before="0" w:after="0"/>
    </w:pPr>
    <w:rPr>
      <w:rFonts w:ascii="Times New Roman" w:hAnsi="Times New Roman"/>
      <w:color w:val="999999"/>
    </w:rPr>
  </w:style>
  <w:style w:type="paragraph" w:customStyle="1" w:styleId="Spacer">
    <w:name w:val="Spacer"/>
    <w:basedOn w:val="Normal"/>
    <w:rsid w:val="00540695"/>
    <w:rPr>
      <w:sz w:val="2"/>
      <w:szCs w:val="2"/>
    </w:rPr>
  </w:style>
  <w:style w:type="character" w:customStyle="1" w:styleId="Small">
    <w:name w:val="Small"/>
    <w:basedOn w:val="DefaultParagraphFont"/>
    <w:rsid w:val="00540695"/>
    <w:rPr>
      <w:sz w:val="16"/>
    </w:rPr>
  </w:style>
  <w:style w:type="paragraph" w:customStyle="1" w:styleId="WideTable">
    <w:name w:val="Wide Table"/>
    <w:basedOn w:val="Normal"/>
    <w:rsid w:val="00540695"/>
    <w:pPr>
      <w:ind w:left="-1418"/>
    </w:pPr>
    <w:rPr>
      <w:sz w:val="2"/>
      <w:szCs w:val="2"/>
    </w:rPr>
  </w:style>
  <w:style w:type="character" w:styleId="PageNumber">
    <w:name w:val="page number"/>
    <w:basedOn w:val="DefaultParagraphFont"/>
    <w:rsid w:val="00540695"/>
  </w:style>
  <w:style w:type="paragraph" w:styleId="Quote">
    <w:name w:val="Quote"/>
    <w:basedOn w:val="Heading1"/>
    <w:link w:val="QuoteChar"/>
    <w:qFormat/>
    <w:rsid w:val="00540695"/>
    <w:rPr>
      <w:b w:val="0"/>
      <w:sz w:val="72"/>
      <w:szCs w:val="72"/>
      <w:lang w:val="en-NZ"/>
    </w:rPr>
  </w:style>
  <w:style w:type="character" w:customStyle="1" w:styleId="QuoteChar">
    <w:name w:val="Quote Char"/>
    <w:basedOn w:val="DefaultParagraphFont"/>
    <w:link w:val="Quote"/>
    <w:rsid w:val="00540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695"/>
    <w:pPr>
      <w:pageBreakBefore/>
    </w:pPr>
  </w:style>
  <w:style w:type="paragraph" w:customStyle="1" w:styleId="Border">
    <w:name w:val="Border"/>
    <w:basedOn w:val="Normal"/>
    <w:qFormat/>
    <w:rsid w:val="00540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695"/>
    <w:rPr>
      <w:b/>
      <w:bCs/>
      <w:i/>
      <w:iCs/>
      <w:color w:val="auto"/>
    </w:rPr>
  </w:style>
  <w:style w:type="paragraph" w:styleId="IntenseQuote">
    <w:name w:val="Intense Quote"/>
    <w:basedOn w:val="Normal"/>
    <w:next w:val="Normal"/>
    <w:link w:val="IntenseQuoteChar"/>
    <w:uiPriority w:val="30"/>
    <w:qFormat/>
    <w:rsid w:val="00540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695"/>
    <w:rPr>
      <w:smallCaps/>
      <w:color w:val="auto"/>
      <w:u w:val="single"/>
    </w:rPr>
  </w:style>
  <w:style w:type="character" w:styleId="IntenseReference">
    <w:name w:val="Intense Reference"/>
    <w:basedOn w:val="DefaultParagraphFont"/>
    <w:uiPriority w:val="32"/>
    <w:qFormat/>
    <w:rsid w:val="00540695"/>
    <w:rPr>
      <w:b/>
      <w:bCs/>
      <w:smallCaps/>
      <w:color w:val="auto"/>
      <w:spacing w:val="5"/>
      <w:u w:val="single"/>
    </w:rPr>
  </w:style>
  <w:style w:type="paragraph" w:customStyle="1" w:styleId="2ColumnHeading">
    <w:name w:val="2Column Heading"/>
    <w:basedOn w:val="BodyText"/>
    <w:qFormat/>
    <w:rsid w:val="00540695"/>
    <w:pPr>
      <w:spacing w:after="60"/>
      <w:ind w:left="-2268"/>
    </w:pPr>
    <w:rPr>
      <w:b/>
    </w:rPr>
  </w:style>
  <w:style w:type="paragraph" w:customStyle="1" w:styleId="Heading1TOC">
    <w:name w:val="Heading1 TOC"/>
    <w:basedOn w:val="Normal"/>
    <w:qFormat/>
    <w:rsid w:val="00540695"/>
    <w:pPr>
      <w:spacing w:before="240" w:after="120"/>
    </w:pPr>
    <w:rPr>
      <w:rFonts w:ascii="Times New Roman" w:hAnsi="Times New Roman"/>
      <w:b/>
      <w:sz w:val="32"/>
    </w:rPr>
  </w:style>
  <w:style w:type="paragraph" w:customStyle="1" w:styleId="Heading2TOC">
    <w:name w:val="Heading2 TOC"/>
    <w:basedOn w:val="Normal"/>
    <w:qFormat/>
    <w:rsid w:val="00540695"/>
    <w:pPr>
      <w:spacing w:before="240" w:after="60"/>
    </w:pPr>
    <w:rPr>
      <w:rFonts w:ascii="Times New Roman" w:hAnsi="Times New Roman"/>
      <w:b/>
      <w:sz w:val="28"/>
    </w:rPr>
  </w:style>
  <w:style w:type="character" w:customStyle="1" w:styleId="Underline">
    <w:name w:val="Underline"/>
    <w:basedOn w:val="DefaultParagraphFont"/>
    <w:qFormat/>
    <w:rsid w:val="00540695"/>
    <w:rPr>
      <w:u w:val="single"/>
    </w:rPr>
  </w:style>
  <w:style w:type="character" w:customStyle="1" w:styleId="BoldandItalics">
    <w:name w:val="Bold and Italics"/>
    <w:qFormat/>
    <w:rsid w:val="00540695"/>
    <w:rPr>
      <w:b/>
      <w:i/>
      <w:u w:val="none"/>
    </w:rPr>
  </w:style>
  <w:style w:type="paragraph" w:styleId="BalloonText">
    <w:name w:val="Balloon Text"/>
    <w:basedOn w:val="Normal"/>
    <w:link w:val="BalloonTextChar"/>
    <w:rsid w:val="00540695"/>
    <w:rPr>
      <w:rFonts w:ascii="Tahoma" w:hAnsi="Tahoma" w:cs="Tahoma"/>
      <w:sz w:val="16"/>
      <w:szCs w:val="16"/>
    </w:rPr>
  </w:style>
  <w:style w:type="character" w:customStyle="1" w:styleId="BalloonTextChar">
    <w:name w:val="Balloon Text Char"/>
    <w:basedOn w:val="DefaultParagraphFont"/>
    <w:link w:val="BalloonText"/>
    <w:rsid w:val="00540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6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695"/>
    <w:rPr>
      <w:b/>
      <w:color w:val="660033"/>
      <w:spacing w:val="0"/>
    </w:rPr>
  </w:style>
  <w:style w:type="paragraph" w:customStyle="1" w:styleId="Nameditemlist">
    <w:name w:val="Named item list"/>
    <w:basedOn w:val="BodyText"/>
    <w:qFormat/>
    <w:rsid w:val="00540695"/>
    <w:pPr>
      <w:tabs>
        <w:tab w:val="left" w:pos="2835"/>
      </w:tabs>
      <w:ind w:left="2835" w:hanging="2835"/>
    </w:pPr>
  </w:style>
  <w:style w:type="paragraph" w:customStyle="1" w:styleId="BodyTextnopadding">
    <w:name w:val="Body Text no padding"/>
    <w:basedOn w:val="BodyText"/>
    <w:qFormat/>
    <w:rsid w:val="00540695"/>
    <w:pPr>
      <w:spacing w:before="0" w:after="0"/>
    </w:pPr>
  </w:style>
  <w:style w:type="paragraph" w:customStyle="1" w:styleId="BodyTextBold">
    <w:name w:val="Body Text Bold"/>
    <w:basedOn w:val="BodyText"/>
    <w:qFormat/>
    <w:rsid w:val="00540695"/>
    <w:rPr>
      <w:b/>
    </w:rPr>
  </w:style>
  <w:style w:type="character" w:styleId="Hyperlink">
    <w:name w:val="Hyperlink"/>
    <w:basedOn w:val="DefaultParagraphFont"/>
    <w:uiPriority w:val="99"/>
    <w:unhideWhenUsed/>
    <w:rsid w:val="009D37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1388</Words>
  <Characters>8083</Characters>
  <Application>Microsoft Office Word</Application>
  <DocSecurity>0</DocSecurity>
  <Lines>278</Lines>
  <Paragraphs>197</Paragraphs>
  <ScaleCrop>false</ScaleCrop>
  <Company>Author-it Software Corporation Ltd.</Company>
  <LinksUpToDate>false</LinksUpToDate>
  <CharactersWithSpaces>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ICPPRN261 Set up for foil stamping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