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964" w:rsidP="00172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ICPPRN261 Set up for foil stamping</w:t>
      </w:r>
      <w:r>
        <w:fldChar w:fldCharType="end"/>
      </w:r>
    </w:p>
    <w:p w:rsidR="00172964" w:rsidP="00172964">
      <w:pPr>
        <w:pStyle w:val="Version"/>
        <w:sectPr w:rsidSect="00F64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8C6" w:rsidP="00F648C6">
      <w:pPr>
        <w:pStyle w:val="SuperHeading"/>
      </w:pPr>
      <w:r w:rsidRPr="00F648C6">
        <w:t>Assessment Requirements for ICPPRN261 Set up for foil stamping</w:t>
      </w:r>
    </w:p>
    <w:p w:rsidR="00000000" w:rsidRPr="00F648C6" w:rsidP="00F648C6">
      <w:pPr>
        <w:pStyle w:val="Heading1"/>
      </w:pPr>
      <w:bookmarkStart w:id="1" w:name="O_683984"/>
      <w:bookmarkEnd w:id="1"/>
      <w:r w:rsidRPr="00F648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4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C6" w:rsidP="00F648C6">
            <w:pPr>
              <w:pStyle w:val="BodyText"/>
            </w:pPr>
            <w:r w:rsidRPr="00F648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C6">
            <w:pPr>
              <w:pStyle w:val="BodyText"/>
              <w:rPr>
                <w:lang w:val="en-NZ"/>
              </w:rPr>
            </w:pPr>
            <w:r w:rsidRPr="00F648C6">
              <w:rPr>
                <w:rStyle w:val="SpecialBold"/>
              </w:rPr>
              <w:t>Comments</w:t>
            </w:r>
          </w:p>
        </w:tc>
      </w:tr>
      <w:tr w:rsidTr="00F64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C6">
            <w:pPr>
              <w:pStyle w:val="BodyText"/>
              <w:rPr>
                <w:lang w:val="en-NZ"/>
              </w:rPr>
            </w:pPr>
            <w:r w:rsidRPr="00F648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C6" w:rsidP="00F648C6">
            <w:pPr>
              <w:pStyle w:val="BodyText"/>
            </w:pPr>
            <w:r w:rsidRPr="00F648C6">
              <w:t>This version first released with ICP Printing and Graphic Arts Training Package Version 1.0.</w:t>
            </w:r>
          </w:p>
        </w:tc>
      </w:tr>
    </w:tbl>
    <w:p w:rsidR="00000000" w:rsidRPr="00F648C6" w:rsidP="00F648C6">
      <w:pPr>
        <w:pStyle w:val="BodyText"/>
      </w:pPr>
    </w:p>
    <w:p w:rsidR="00000000" w:rsidRPr="00F648C6" w:rsidP="00F648C6">
      <w:pPr>
        <w:pStyle w:val="AllowPageBreak"/>
      </w:pPr>
    </w:p>
    <w:p w:rsidR="00000000" w:rsidRPr="00F648C6" w:rsidP="00F648C6">
      <w:pPr>
        <w:pStyle w:val="Heading1"/>
      </w:pPr>
      <w:bookmarkStart w:id="2" w:name="O_683985"/>
      <w:bookmarkEnd w:id="2"/>
      <w:r w:rsidRPr="00F648C6">
        <w:t>Performance Evidence</w:t>
      </w:r>
    </w:p>
    <w:p w:rsidR="00000000" w:rsidRPr="00F648C6" w:rsidP="00172964">
      <w:pPr>
        <w:pStyle w:val="BodyText"/>
      </w:pPr>
      <w:r w:rsidRPr="00F648C6">
        <w:t>Evidence of the ability to:</w:t>
      </w:r>
    </w:p>
    <w:p w:rsidR="00000000" w:rsidRPr="00F648C6" w:rsidP="00F648C6">
      <w:pPr>
        <w:pStyle w:val="ListBullet"/>
      </w:pPr>
      <w:r w:rsidRPr="00F648C6">
        <w:t>safely set up a dye or block and the reel or sheet systems or jigs for gold blocking or hot foil stamping and conduct a proof run and adjust settings to ensure production speeds are attained</w:t>
      </w:r>
    </w:p>
    <w:p w:rsidR="00000000" w:rsidRPr="00F648C6" w:rsidP="00F648C6">
      <w:pPr>
        <w:pStyle w:val="ListBullet"/>
      </w:pPr>
      <w:r w:rsidRPr="00F648C6">
        <w:t>demonstrate the</w:t>
      </w:r>
      <w:r w:rsidRPr="00F648C6">
        <w:t xml:space="preserve"> use of control, monitoring and data entry systems </w:t>
      </w:r>
    </w:p>
    <w:p w:rsidR="00000000" w:rsidRPr="00F648C6" w:rsidP="00F648C6">
      <w:pPr>
        <w:pStyle w:val="ListBullet"/>
      </w:pPr>
      <w:r w:rsidRPr="00F648C6">
        <w:t>find and use information relevant to the task from a variety of information sources</w:t>
      </w:r>
    </w:p>
    <w:p w:rsidR="00000000" w:rsidRPr="00F648C6" w:rsidP="00F648C6">
      <w:pPr>
        <w:pStyle w:val="ListBullet"/>
      </w:pPr>
      <w:r w:rsidRPr="00F648C6">
        <w:t>demonstrate all safety devices on the machine</w:t>
      </w:r>
    </w:p>
    <w:p w:rsidR="00000000" w:rsidRPr="00F648C6" w:rsidP="00F648C6">
      <w:pPr>
        <w:pStyle w:val="ListBullet"/>
      </w:pPr>
      <w:r w:rsidRPr="00F648C6">
        <w:t xml:space="preserve">correctly set up for foil stamping on TWO occasions (if possible including at least one in-line process if relevant) according to manufacturer’s and job specifications and enterprise procedures. </w:t>
      </w:r>
    </w:p>
    <w:p w:rsidR="00000000" w:rsidRPr="00F648C6" w:rsidP="00F648C6">
      <w:pPr>
        <w:pStyle w:val="BodyText"/>
      </w:pPr>
    </w:p>
    <w:p w:rsidR="00000000" w:rsidRPr="00F648C6" w:rsidP="00172964">
      <w:pPr>
        <w:pStyle w:val="BodyText"/>
      </w:pPr>
      <w:r w:rsidRPr="00F648C6">
        <w:t>Note: If a specific volume or frequency is not stated, then</w:t>
      </w:r>
      <w:r w:rsidRPr="00F648C6">
        <w:t xml:space="preserve"> evidence must be provided at least once.</w:t>
      </w:r>
    </w:p>
    <w:p w:rsidR="00000000" w:rsidRPr="00F648C6" w:rsidP="00F648C6">
      <w:pPr>
        <w:pStyle w:val="Heading1"/>
      </w:pPr>
      <w:bookmarkStart w:id="3" w:name="O_683986"/>
      <w:bookmarkEnd w:id="3"/>
      <w:r w:rsidRPr="00F648C6">
        <w:t>Knowledge Evidence</w:t>
      </w:r>
    </w:p>
    <w:p w:rsidR="00000000" w:rsidRPr="00F648C6" w:rsidP="00172964">
      <w:pPr>
        <w:pStyle w:val="BodyText"/>
      </w:pPr>
      <w:r w:rsidRPr="00F648C6">
        <w:t>To complete the unit requirements safely and effectively, the individual must:</w:t>
      </w:r>
    </w:p>
    <w:p w:rsidR="00000000" w:rsidRPr="00F648C6" w:rsidP="00172964">
      <w:pPr>
        <w:pStyle w:val="Heading3"/>
      </w:pPr>
      <w:r w:rsidRPr="00F648C6">
        <w:rPr>
          <w:rStyle w:val="SpecialBold"/>
        </w:rPr>
        <w:t>Interpreting job specifications</w:t>
      </w:r>
    </w:p>
    <w:p w:rsidR="00000000" w:rsidRPr="00F648C6" w:rsidP="00F648C6">
      <w:pPr>
        <w:pStyle w:val="ListBullet"/>
      </w:pPr>
      <w:r w:rsidRPr="00F648C6">
        <w:t>explain actions undertaken if vital information is missing from th</w:t>
      </w:r>
      <w:r w:rsidRPr="00F648C6">
        <w:t>e job ticket</w:t>
      </w:r>
    </w:p>
    <w:p w:rsidR="00000000" w:rsidRPr="00F648C6" w:rsidP="00F648C6">
      <w:pPr>
        <w:pStyle w:val="ListBullet"/>
      </w:pPr>
      <w:r w:rsidRPr="00F648C6">
        <w:t>list checks undertaken prior to set up (availability of materials etc.)</w:t>
      </w:r>
    </w:p>
    <w:p w:rsidR="00000000" w:rsidRPr="00F648C6" w:rsidP="00F648C6">
      <w:pPr>
        <w:pStyle w:val="BodyText"/>
      </w:pPr>
    </w:p>
    <w:p w:rsidR="00000000" w:rsidRPr="00F648C6" w:rsidP="00172964">
      <w:pPr>
        <w:pStyle w:val="Heading3"/>
      </w:pPr>
      <w:r w:rsidRPr="00F648C6">
        <w:rPr>
          <w:rStyle w:val="SpecialBold"/>
        </w:rPr>
        <w:t>Web systems only</w:t>
      </w:r>
    </w:p>
    <w:p w:rsidR="00000000" w:rsidRPr="00F648C6" w:rsidP="00F648C6">
      <w:pPr>
        <w:pStyle w:val="ListBullet"/>
      </w:pPr>
      <w:r w:rsidRPr="00F648C6">
        <w:t>describe purpose of nip rollers</w:t>
      </w:r>
    </w:p>
    <w:p w:rsidR="00000000" w:rsidRPr="00F648C6" w:rsidP="00F648C6">
      <w:pPr>
        <w:pStyle w:val="ListBullet"/>
      </w:pPr>
      <w:r w:rsidRPr="00F648C6">
        <w:t>outline how sheet position is determined for the job</w:t>
      </w:r>
    </w:p>
    <w:p w:rsidR="00000000" w:rsidRPr="00F648C6" w:rsidP="00F648C6">
      <w:pPr>
        <w:pStyle w:val="ListBullet"/>
      </w:pPr>
      <w:r w:rsidRPr="00F648C6">
        <w:t>discuss why the same side lay is used in both print and foil stampi</w:t>
      </w:r>
      <w:r w:rsidRPr="00F648C6">
        <w:t>ng</w:t>
      </w:r>
    </w:p>
    <w:p w:rsidR="00000000" w:rsidRPr="00F648C6" w:rsidP="00F648C6">
      <w:pPr>
        <w:pStyle w:val="ListBullet"/>
      </w:pPr>
      <w:r w:rsidRPr="00F648C6">
        <w:t>identify how appropriate front lays are selected</w:t>
      </w:r>
    </w:p>
    <w:p w:rsidR="00000000" w:rsidRPr="00F648C6" w:rsidP="00F648C6">
      <w:pPr>
        <w:pStyle w:val="BodyText"/>
      </w:pPr>
    </w:p>
    <w:p w:rsidR="00000000" w:rsidRPr="00F648C6" w:rsidP="00172964">
      <w:pPr>
        <w:pStyle w:val="Heading3"/>
      </w:pPr>
      <w:r w:rsidRPr="00F648C6">
        <w:rPr>
          <w:rStyle w:val="SpecialBold"/>
        </w:rPr>
        <w:t>Sheet or product delivery system (as relevant)</w:t>
      </w:r>
    </w:p>
    <w:p w:rsidR="00000000" w:rsidRPr="00F648C6" w:rsidP="00F648C6">
      <w:pPr>
        <w:pStyle w:val="ListBullet"/>
      </w:pPr>
      <w:r w:rsidRPr="00F648C6">
        <w:t>list major work health and safety (WHS) concerns of setting up delivery systems</w:t>
      </w:r>
    </w:p>
    <w:p w:rsidR="00000000" w:rsidRPr="00F648C6" w:rsidP="00F648C6">
      <w:pPr>
        <w:pStyle w:val="ListBullet"/>
      </w:pPr>
      <w:r w:rsidRPr="00F648C6">
        <w:t>explain how to determine the printing side of material</w:t>
      </w:r>
    </w:p>
    <w:p w:rsidR="00000000" w:rsidRPr="00F648C6" w:rsidP="00F648C6">
      <w:pPr>
        <w:pStyle w:val="ListBullet"/>
      </w:pPr>
      <w:r w:rsidRPr="00F648C6">
        <w:t>explain how high sid</w:t>
      </w:r>
      <w:r w:rsidRPr="00F648C6">
        <w:t>e and front lays should be set</w:t>
      </w:r>
    </w:p>
    <w:p w:rsidR="00000000" w:rsidRPr="00F648C6" w:rsidP="00F648C6">
      <w:pPr>
        <w:pStyle w:val="ListBullet"/>
      </w:pPr>
      <w:r w:rsidRPr="00F648C6">
        <w:t>explain why a register check should be carried out</w:t>
      </w:r>
    </w:p>
    <w:p w:rsidR="00000000" w:rsidRPr="00F648C6" w:rsidP="00F648C6">
      <w:pPr>
        <w:pStyle w:val="ListBullet"/>
      </w:pPr>
      <w:r w:rsidRPr="00F648C6">
        <w:t>identify how to determine appropriate product jigs</w:t>
      </w:r>
    </w:p>
    <w:p w:rsidR="00000000" w:rsidRPr="00F648C6" w:rsidP="00F648C6">
      <w:pPr>
        <w:pStyle w:val="ListBullet"/>
      </w:pPr>
      <w:r w:rsidRPr="00F648C6">
        <w:t>explain how to determine correct table height</w:t>
      </w:r>
    </w:p>
    <w:p w:rsidR="00000000" w:rsidRPr="00F648C6" w:rsidP="00F648C6">
      <w:pPr>
        <w:pStyle w:val="ListBullet"/>
      </w:pPr>
      <w:r w:rsidRPr="00F648C6">
        <w:t>outline characteristics to consider when selecting foil for foil stamped product</w:t>
      </w:r>
    </w:p>
    <w:p w:rsidR="00000000" w:rsidRPr="00F648C6" w:rsidP="00F648C6">
      <w:pPr>
        <w:pStyle w:val="ListBullet"/>
      </w:pPr>
      <w:r w:rsidRPr="00F648C6">
        <w:t>identify type of foil required for foiling on plastic films</w:t>
      </w:r>
    </w:p>
    <w:p w:rsidR="00000000" w:rsidRPr="00F648C6" w:rsidP="00F648C6">
      <w:pPr>
        <w:pStyle w:val="ListBullet"/>
      </w:pPr>
      <w:r w:rsidRPr="00F648C6">
        <w:t>list THREE products and the foils appropriate for them</w:t>
      </w:r>
    </w:p>
    <w:p w:rsidR="00000000" w:rsidRPr="00F648C6" w:rsidP="00F648C6">
      <w:pPr>
        <w:pStyle w:val="ListBullet"/>
      </w:pPr>
      <w:r w:rsidRPr="00F648C6">
        <w:t>list WHS concerns related to set up</w:t>
      </w:r>
    </w:p>
    <w:p w:rsidR="00000000" w:rsidRPr="00F648C6" w:rsidP="00F648C6">
      <w:pPr>
        <w:pStyle w:val="ListBullet"/>
      </w:pPr>
      <w:r w:rsidRPr="00F648C6">
        <w:t xml:space="preserve">describe effect of soft </w:t>
      </w:r>
      <w:r w:rsidRPr="00F648C6">
        <w:t>packing on the foil stamped product</w:t>
      </w:r>
    </w:p>
    <w:p w:rsidR="00000000" w:rsidRPr="00F648C6" w:rsidP="00F648C6">
      <w:pPr>
        <w:pStyle w:val="ListBullet"/>
      </w:pPr>
      <w:r w:rsidRPr="00F648C6">
        <w:t>identify methods to create harder packing</w:t>
      </w:r>
    </w:p>
    <w:p w:rsidR="00000000" w:rsidRPr="00F648C6" w:rsidP="00F648C6">
      <w:pPr>
        <w:pStyle w:val="ListBullet"/>
      </w:pPr>
      <w:r w:rsidRPr="00F648C6">
        <w:t>explain the effect higher dwell time has on the foil stamped product</w:t>
      </w:r>
    </w:p>
    <w:p w:rsidR="00000000" w:rsidRPr="00F648C6" w:rsidP="00F648C6">
      <w:pPr>
        <w:pStyle w:val="ListBullet"/>
      </w:pPr>
      <w:r w:rsidRPr="00F648C6">
        <w:t>identify the temperature that is the starting point when setting up</w:t>
      </w:r>
    </w:p>
    <w:p w:rsidR="00000000" w:rsidRPr="00F648C6" w:rsidP="00F648C6">
      <w:pPr>
        <w:pStyle w:val="ListBullet"/>
      </w:pPr>
      <w:r w:rsidRPr="00F648C6">
        <w:t>explain implications if the temperature i</w:t>
      </w:r>
      <w:r w:rsidRPr="00F648C6">
        <w:t>s set too high</w:t>
      </w:r>
    </w:p>
    <w:p w:rsidR="00000000" w:rsidRPr="00F648C6" w:rsidP="00F648C6">
      <w:pPr>
        <w:pStyle w:val="ListBullet"/>
      </w:pPr>
      <w:r w:rsidRPr="00F648C6">
        <w:t>discuss the height dye should be mounted at</w:t>
      </w:r>
    </w:p>
    <w:p w:rsidR="00000000" w:rsidRPr="00F648C6" w:rsidP="00F648C6">
      <w:pPr>
        <w:pStyle w:val="ListBullet"/>
      </w:pPr>
      <w:r w:rsidRPr="00F648C6">
        <w:t>explain how required pressure is determined</w:t>
      </w:r>
    </w:p>
    <w:p w:rsidR="00000000" w:rsidRPr="00F648C6" w:rsidP="00F648C6">
      <w:pPr>
        <w:pStyle w:val="ListBullet"/>
      </w:pPr>
      <w:r w:rsidRPr="00F648C6">
        <w:t>identify precautions to protect from burns</w:t>
      </w:r>
    </w:p>
    <w:p w:rsidR="00000000" w:rsidRPr="00F648C6" w:rsidP="00F648C6">
      <w:pPr>
        <w:pStyle w:val="ListBullet"/>
      </w:pPr>
      <w:r w:rsidRPr="00F648C6">
        <w:t>explain why not to use the first sheet or object printed as a proof during set up</w:t>
      </w:r>
    </w:p>
    <w:p w:rsidR="00000000" w:rsidRPr="00F648C6" w:rsidP="00F648C6">
      <w:pPr>
        <w:pStyle w:val="ListBullet"/>
      </w:pPr>
      <w:r w:rsidRPr="00F648C6">
        <w:t>discuss what causes an uneve</w:t>
      </w:r>
      <w:r w:rsidRPr="00F648C6">
        <w:t>n print (top to bottom)</w:t>
      </w:r>
    </w:p>
    <w:p w:rsidR="00000000" w:rsidRPr="00F648C6" w:rsidP="00F648C6">
      <w:pPr>
        <w:pStyle w:val="ListBullet"/>
      </w:pPr>
      <w:r w:rsidRPr="00F648C6">
        <w:t>discuss how long it takes for temperature adjustments to come into effect</w:t>
      </w:r>
    </w:p>
    <w:p w:rsidR="00000000" w:rsidRPr="00F648C6" w:rsidP="00F648C6">
      <w:pPr>
        <w:pStyle w:val="ListBullet"/>
      </w:pPr>
      <w:r w:rsidRPr="00F648C6">
        <w:t>identify signs a temperature setting is too high</w:t>
      </w:r>
    </w:p>
    <w:p w:rsidR="00000000" w:rsidRPr="00F648C6" w:rsidP="00F648C6">
      <w:pPr>
        <w:pStyle w:val="ListBullet"/>
      </w:pPr>
      <w:r w:rsidRPr="00F648C6">
        <w:t>explain how much the foil should draw through the press on each pass</w:t>
      </w:r>
    </w:p>
    <w:p w:rsidR="00000000" w:rsidRPr="00F648C6" w:rsidP="00F648C6">
      <w:pPr>
        <w:pStyle w:val="ListBullet"/>
      </w:pPr>
      <w:r w:rsidRPr="00F648C6">
        <w:t>identify machine manuals, safety and oth</w:t>
      </w:r>
      <w:r w:rsidRPr="00F648C6">
        <w:t>er documentation relevant to this task, where are they kept and the information contained.</w:t>
      </w:r>
    </w:p>
    <w:p w:rsidR="00000000" w:rsidRPr="00F648C6" w:rsidP="00F648C6">
      <w:pPr>
        <w:pStyle w:val="AllowPageBreak"/>
      </w:pPr>
    </w:p>
    <w:p w:rsidR="00000000" w:rsidRPr="00F648C6" w:rsidP="00F648C6">
      <w:pPr>
        <w:pStyle w:val="Heading1"/>
      </w:pPr>
      <w:bookmarkStart w:id="4" w:name="O_683987"/>
      <w:bookmarkEnd w:id="4"/>
      <w:r w:rsidRPr="00F648C6">
        <w:t>Assessment Conditions</w:t>
      </w:r>
    </w:p>
    <w:p w:rsidR="00000000" w:rsidRPr="00F648C6" w:rsidP="00172964">
      <w:pPr>
        <w:pStyle w:val="BodyText"/>
      </w:pPr>
      <w:r w:rsidRPr="00F648C6">
        <w:t>Gather evidence to demonstrate consistent performance in conditions that are safe and replicate the workplace.</w:t>
      </w:r>
      <w:r w:rsidRPr="00F648C6">
        <w:t xml:space="preserve"> Noise levels, production flow, interruptions and time variances must be typical of those experienced in the printing field of work and include access to:</w:t>
      </w:r>
    </w:p>
    <w:p w:rsidR="00000000" w:rsidRPr="00F648C6" w:rsidP="00F648C6">
      <w:pPr>
        <w:pStyle w:val="ListBullet"/>
      </w:pPr>
      <w:r w:rsidRPr="00F648C6">
        <w:t xml:space="preserve">a hot foil stamping or gold blocking machine </w:t>
      </w:r>
    </w:p>
    <w:p w:rsidR="00000000" w:rsidRPr="00F648C6" w:rsidP="00F648C6">
      <w:pPr>
        <w:pStyle w:val="ListBullet"/>
      </w:pPr>
      <w:r w:rsidRPr="00F648C6">
        <w:t>special purpose tools, equipment and materials.</w:t>
      </w:r>
    </w:p>
    <w:p w:rsidR="00000000" w:rsidRPr="00F648C6" w:rsidP="00F648C6">
      <w:pPr>
        <w:pStyle w:val="BodyText"/>
      </w:pPr>
    </w:p>
    <w:p w:rsidR="00000000" w:rsidRPr="00F648C6" w:rsidP="00172964">
      <w:pPr>
        <w:pStyle w:val="BodyText"/>
      </w:pPr>
      <w:r w:rsidRPr="00F648C6">
        <w:t>Asses</w:t>
      </w:r>
      <w:r w:rsidRPr="00F648C6">
        <w:t>sors must satisfy NVR/AQTF assessor requirements</w:t>
      </w:r>
    </w:p>
    <w:p w:rsidR="00000000" w:rsidRPr="00F648C6" w:rsidP="00F648C6">
      <w:pPr>
        <w:pStyle w:val="Heading1"/>
      </w:pPr>
      <w:bookmarkStart w:id="5" w:name="O_683990"/>
      <w:bookmarkEnd w:id="5"/>
      <w:r w:rsidRPr="00F648C6">
        <w:t>Links</w:t>
      </w:r>
    </w:p>
    <w:p w:rsidR="00000000" w:rsidRPr="00F648C6" w:rsidP="00172964">
      <w:pPr>
        <w:pStyle w:val="BodyText"/>
      </w:pPr>
      <w:r w:rsidRPr="00F648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E21B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648C6" w:rsidP="00F648C6"/>
    <w:sectPr w:rsidSect="00F648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C6" w:rsidRPr="00172964" w:rsidP="00172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64" w:rsidP="00F64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964" w:rsidP="00F64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2964" w:rsidP="00F64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8C6" w:rsidRPr="00172964" w:rsidP="00172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64" w:rsidRPr="002D2AF8" w:rsidP="00F64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ICPPRN261 Set up for foil stamping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72964" w:rsidP="00F64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0AD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2F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8C6"/>
  </w:style>
  <w:style w:type="character" w:customStyle="1" w:styleId="Heading1Char">
    <w:name w:val="Heading 1 Char"/>
    <w:basedOn w:val="DefaultParagraphFont"/>
    <w:link w:val="Heading1"/>
    <w:rsid w:val="00F64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8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8C6"/>
    <w:rPr>
      <w:b/>
      <w:spacing w:val="0"/>
    </w:rPr>
  </w:style>
  <w:style w:type="paragraph" w:customStyle="1" w:styleId="SuperHeading">
    <w:name w:val="SuperHeading"/>
    <w:basedOn w:val="Normal"/>
    <w:rsid w:val="00F64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8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8C6"/>
    <w:rPr>
      <w:i/>
    </w:rPr>
  </w:style>
  <w:style w:type="paragraph" w:styleId="Caption">
    <w:name w:val="caption"/>
    <w:basedOn w:val="BodyText"/>
    <w:next w:val="Normal"/>
    <w:qFormat/>
    <w:rsid w:val="00F64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8C6"/>
  </w:style>
  <w:style w:type="paragraph" w:styleId="TableofFigures">
    <w:name w:val="table of figures"/>
    <w:basedOn w:val="Normal"/>
    <w:next w:val="Normal"/>
    <w:semiHidden/>
    <w:rsid w:val="00F64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8C6"/>
    <w:pPr>
      <w:numPr>
        <w:numId w:val="10"/>
      </w:numPr>
    </w:pPr>
  </w:style>
  <w:style w:type="character" w:customStyle="1" w:styleId="WingdingSymbols">
    <w:name w:val="Wingding Symbols"/>
    <w:rsid w:val="00F648C6"/>
    <w:rPr>
      <w:rFonts w:ascii="Wingdings" w:hAnsi="Wingdings"/>
    </w:rPr>
  </w:style>
  <w:style w:type="paragraph" w:customStyle="1" w:styleId="TableHeading">
    <w:name w:val="Table Heading"/>
    <w:basedOn w:val="HeadingBase"/>
    <w:rsid w:val="00F64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8C6"/>
    <w:rPr>
      <w:color w:val="0033CC"/>
      <w:u w:val="none"/>
    </w:rPr>
  </w:style>
  <w:style w:type="paragraph" w:customStyle="1" w:styleId="BodyTextRight">
    <w:name w:val="Body Text Right"/>
    <w:basedOn w:val="BodyText"/>
    <w:rsid w:val="00F64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8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8C6"/>
    <w:rPr>
      <w:sz w:val="32"/>
    </w:rPr>
  </w:style>
  <w:style w:type="paragraph" w:customStyle="1" w:styleId="HeadingProcedure">
    <w:name w:val="Heading Procedure"/>
    <w:basedOn w:val="HeadingBase"/>
    <w:next w:val="Normal"/>
    <w:rsid w:val="00F64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8C6"/>
    <w:pPr>
      <w:spacing w:before="60" w:after="60"/>
    </w:pPr>
  </w:style>
  <w:style w:type="paragraph" w:styleId="ListContinue">
    <w:name w:val="List Continue"/>
    <w:basedOn w:val="List"/>
    <w:rsid w:val="00F648C6"/>
    <w:pPr>
      <w:ind w:firstLine="0"/>
    </w:pPr>
  </w:style>
  <w:style w:type="paragraph" w:customStyle="1" w:styleId="ListNote">
    <w:name w:val="List Note"/>
    <w:basedOn w:val="List"/>
    <w:rsid w:val="00F64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8C6"/>
    <w:rPr>
      <w:rFonts w:ascii="Courier New" w:hAnsi="Courier New"/>
    </w:rPr>
  </w:style>
  <w:style w:type="paragraph" w:customStyle="1" w:styleId="NoteBullet">
    <w:name w:val="Note Bullet"/>
    <w:basedOn w:val="Note"/>
    <w:rsid w:val="00F64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8C6"/>
    <w:rPr>
      <w:b/>
      <w:smallCaps/>
    </w:rPr>
  </w:style>
  <w:style w:type="paragraph" w:customStyle="1" w:styleId="TableListNumber">
    <w:name w:val="Table List Number"/>
    <w:basedOn w:val="ListNumber"/>
    <w:rsid w:val="00F64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8C6"/>
    <w:pPr>
      <w:numPr>
        <w:numId w:val="8"/>
      </w:numPr>
    </w:pPr>
  </w:style>
  <w:style w:type="paragraph" w:customStyle="1" w:styleId="ListAlpha2">
    <w:name w:val="List Alpha 2"/>
    <w:basedOn w:val="List2"/>
    <w:rsid w:val="00F648C6"/>
    <w:pPr>
      <w:numPr>
        <w:numId w:val="7"/>
      </w:numPr>
    </w:pPr>
  </w:style>
  <w:style w:type="paragraph" w:styleId="List2">
    <w:name w:val="List 2"/>
    <w:basedOn w:val="BodyText"/>
    <w:rsid w:val="00F64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8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8C6"/>
    <w:pPr>
      <w:numPr>
        <w:numId w:val="3"/>
      </w:numPr>
    </w:pPr>
  </w:style>
  <w:style w:type="paragraph" w:styleId="ListContinue2">
    <w:name w:val="List Continue 2"/>
    <w:basedOn w:val="List2"/>
    <w:rsid w:val="00F648C6"/>
    <w:pPr>
      <w:ind w:firstLine="0"/>
    </w:pPr>
  </w:style>
  <w:style w:type="paragraph" w:styleId="ListContinue3">
    <w:name w:val="List Continue 3"/>
    <w:basedOn w:val="List3"/>
    <w:rsid w:val="00F648C6"/>
    <w:pPr>
      <w:ind w:left="1021" w:firstLine="0"/>
    </w:pPr>
  </w:style>
  <w:style w:type="paragraph" w:styleId="ListContinue4">
    <w:name w:val="List Continue 4"/>
    <w:basedOn w:val="List4"/>
    <w:rsid w:val="00F648C6"/>
    <w:pPr>
      <w:ind w:firstLine="0"/>
    </w:pPr>
  </w:style>
  <w:style w:type="paragraph" w:styleId="ListContinue5">
    <w:name w:val="List Continue 5"/>
    <w:basedOn w:val="List5"/>
    <w:rsid w:val="00F648C6"/>
    <w:pPr>
      <w:ind w:firstLine="0"/>
    </w:pPr>
  </w:style>
  <w:style w:type="paragraph" w:styleId="ListNumber3">
    <w:name w:val="List Number 3"/>
    <w:basedOn w:val="List3"/>
    <w:rsid w:val="00F648C6"/>
    <w:pPr>
      <w:numPr>
        <w:numId w:val="4"/>
      </w:numPr>
    </w:pPr>
  </w:style>
  <w:style w:type="paragraph" w:styleId="ListNumber4">
    <w:name w:val="List Number 4"/>
    <w:basedOn w:val="List4"/>
    <w:rsid w:val="00F648C6"/>
    <w:pPr>
      <w:numPr>
        <w:numId w:val="5"/>
      </w:numPr>
    </w:pPr>
  </w:style>
  <w:style w:type="paragraph" w:styleId="ListNumber5">
    <w:name w:val="List Number 5"/>
    <w:basedOn w:val="List5"/>
    <w:rsid w:val="00F648C6"/>
    <w:pPr>
      <w:numPr>
        <w:numId w:val="6"/>
      </w:numPr>
    </w:pPr>
  </w:style>
  <w:style w:type="paragraph" w:styleId="BlockText">
    <w:name w:val="Block Text"/>
    <w:basedOn w:val="Normal"/>
    <w:rsid w:val="00F64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8C6"/>
    <w:rPr>
      <w:sz w:val="16"/>
      <w:vertAlign w:val="superscript"/>
    </w:rPr>
  </w:style>
  <w:style w:type="character" w:customStyle="1" w:styleId="Symbols">
    <w:name w:val="Symbols"/>
    <w:basedOn w:val="DefaultParagraphFont"/>
    <w:rsid w:val="00F648C6"/>
    <w:rPr>
      <w:rFonts w:ascii="Symbol" w:hAnsi="Symbol"/>
    </w:rPr>
  </w:style>
  <w:style w:type="character" w:customStyle="1" w:styleId="MenuOptions">
    <w:name w:val="Menu Options"/>
    <w:basedOn w:val="DefaultParagraphFont"/>
    <w:rsid w:val="00F64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8C6"/>
    <w:rPr>
      <w:b/>
    </w:rPr>
  </w:style>
  <w:style w:type="character" w:customStyle="1" w:styleId="Underlined">
    <w:name w:val="Underlined"/>
    <w:basedOn w:val="DefaultParagraphFont"/>
    <w:rsid w:val="00F648C6"/>
    <w:rPr>
      <w:u w:val="single"/>
    </w:rPr>
  </w:style>
  <w:style w:type="paragraph" w:customStyle="1" w:styleId="TableBodyTextRight">
    <w:name w:val="Table Body Text Right"/>
    <w:basedOn w:val="TableBodyText"/>
    <w:rsid w:val="00F64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8C6"/>
    <w:rPr>
      <w:sz w:val="18"/>
    </w:rPr>
  </w:style>
  <w:style w:type="paragraph" w:customStyle="1" w:styleId="BodySmallRight">
    <w:name w:val="Body Small Right"/>
    <w:basedOn w:val="BodyTextRight"/>
    <w:rsid w:val="00F648C6"/>
    <w:rPr>
      <w:sz w:val="18"/>
      <w:szCs w:val="18"/>
    </w:rPr>
  </w:style>
  <w:style w:type="paragraph" w:customStyle="1" w:styleId="MarginEdition">
    <w:name w:val="Margin Edition"/>
    <w:basedOn w:val="MarginNote"/>
    <w:rsid w:val="00F64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8C6"/>
    <w:rPr>
      <w:sz w:val="2"/>
      <w:szCs w:val="2"/>
    </w:rPr>
  </w:style>
  <w:style w:type="character" w:customStyle="1" w:styleId="Small">
    <w:name w:val="Small"/>
    <w:basedOn w:val="DefaultParagraphFont"/>
    <w:rsid w:val="00F648C6"/>
    <w:rPr>
      <w:sz w:val="16"/>
    </w:rPr>
  </w:style>
  <w:style w:type="paragraph" w:customStyle="1" w:styleId="WideTable">
    <w:name w:val="Wide Table"/>
    <w:basedOn w:val="Normal"/>
    <w:rsid w:val="00F64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8C6"/>
  </w:style>
  <w:style w:type="paragraph" w:styleId="Quote">
    <w:name w:val="Quote"/>
    <w:basedOn w:val="Heading1"/>
    <w:link w:val="QuoteChar"/>
    <w:qFormat/>
    <w:rsid w:val="00F64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8C6"/>
    <w:pPr>
      <w:pageBreakBefore/>
    </w:pPr>
  </w:style>
  <w:style w:type="paragraph" w:customStyle="1" w:styleId="Border">
    <w:name w:val="Border"/>
    <w:basedOn w:val="Normal"/>
    <w:qFormat/>
    <w:rsid w:val="00F64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8C6"/>
    <w:rPr>
      <w:u w:val="single"/>
    </w:rPr>
  </w:style>
  <w:style w:type="character" w:customStyle="1" w:styleId="BoldandItalics">
    <w:name w:val="Bold and Italics"/>
    <w:qFormat/>
    <w:rsid w:val="00F648C6"/>
    <w:rPr>
      <w:b/>
      <w:i/>
      <w:u w:val="none"/>
    </w:rPr>
  </w:style>
  <w:style w:type="paragraph" w:styleId="BalloonText">
    <w:name w:val="Balloon Text"/>
    <w:basedOn w:val="Normal"/>
    <w:link w:val="BalloonTextChar"/>
    <w:rsid w:val="00F64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8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2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3220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ICPPRN261 Set up for foil stamping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2018-12-10T06:37:00Z</dcterms:created>
  <dcterms:modified xsi:type="dcterms:W3CDTF">2018-12-10T06:37:00Z</dcterms:modified>
</cp:coreProperties>
</file>