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189" w:rsidP="00C17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ICPPRN2610 Set up for foil stamping</w:t>
      </w:r>
      <w:r>
        <w:fldChar w:fldCharType="end"/>
      </w:r>
    </w:p>
    <w:p w:rsidR="00C17189" w:rsidP="00C17189">
      <w:pPr>
        <w:pStyle w:val="Version"/>
        <w:sectPr w:rsidSect="00300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099" w:rsidP="00300099">
      <w:pPr>
        <w:pStyle w:val="SuperHeading"/>
      </w:pPr>
      <w:r w:rsidRPr="00300099">
        <w:t>ICPPRN2610 Set up for foil stamping</w:t>
      </w:r>
    </w:p>
    <w:p w:rsidR="00000000" w:rsidRPr="00300099" w:rsidP="00300099">
      <w:pPr>
        <w:pStyle w:val="Heading1"/>
      </w:pPr>
      <w:bookmarkStart w:id="1" w:name="O_1073903"/>
      <w:bookmarkEnd w:id="1"/>
      <w:r w:rsidRPr="003000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00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rPr>
                <w:rStyle w:val="SpecialBold"/>
              </w:rPr>
              <w:t>Comments</w:t>
            </w:r>
          </w:p>
        </w:tc>
      </w:tr>
      <w:tr w:rsidTr="00300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t>This version first released with ICP Printing and Graphic Arts Training Package Version 4.0.</w:t>
            </w:r>
          </w:p>
        </w:tc>
      </w:tr>
    </w:tbl>
    <w:p w:rsidR="00000000" w:rsidRPr="00300099" w:rsidP="00300099">
      <w:pPr>
        <w:pStyle w:val="BodyText"/>
      </w:pPr>
    </w:p>
    <w:p w:rsidR="00000000" w:rsidRPr="00300099" w:rsidP="00300099">
      <w:pPr>
        <w:pStyle w:val="AllowPageBreak"/>
      </w:pPr>
    </w:p>
    <w:p w:rsidR="00000000" w:rsidRPr="00300099" w:rsidP="00300099">
      <w:pPr>
        <w:pStyle w:val="Heading1"/>
      </w:pPr>
      <w:bookmarkStart w:id="2" w:name="O_1073909"/>
      <w:bookmarkEnd w:id="2"/>
      <w:r w:rsidRPr="00300099">
        <w:t>Application</w:t>
      </w:r>
    </w:p>
    <w:p w:rsidR="00000000" w:rsidRPr="00300099" w:rsidP="00C17189">
      <w:pPr>
        <w:pStyle w:val="BodyText"/>
      </w:pPr>
      <w:r w:rsidRPr="00300099">
        <w:t xml:space="preserve">This unit describes the skills and knowledge required to set up and adjust a dye </w:t>
      </w:r>
      <w:r w:rsidRPr="00300099">
        <w:t>or block as well as a reel or sheet system for gold blocking and hot foil stamping.</w:t>
      </w:r>
    </w:p>
    <w:p w:rsidR="00000000" w:rsidRPr="00300099" w:rsidP="00C17189">
      <w:pPr>
        <w:pStyle w:val="BodyText"/>
      </w:pPr>
      <w:r w:rsidRPr="00300099">
        <w:t>It applies to individuals who work under direct supervision and typically prepare material, and monitor and run equipment and machinery.</w:t>
      </w:r>
    </w:p>
    <w:p w:rsidR="00000000" w:rsidRPr="00300099" w:rsidP="00C17189">
      <w:pPr>
        <w:pStyle w:val="BodyText"/>
      </w:pPr>
      <w:r w:rsidRPr="00300099">
        <w:t>No licensing, legislative or certif</w:t>
      </w:r>
      <w:r w:rsidRPr="00300099">
        <w:t>ication requirements apply to this unit at the time of publication.</w:t>
      </w:r>
    </w:p>
    <w:p w:rsidR="00000000" w:rsidRPr="00300099" w:rsidP="00300099">
      <w:pPr>
        <w:pStyle w:val="Heading1"/>
      </w:pPr>
      <w:bookmarkStart w:id="3" w:name="O_1073908"/>
      <w:bookmarkEnd w:id="3"/>
      <w:r w:rsidRPr="00300099">
        <w:t>Unit Sector</w:t>
      </w:r>
    </w:p>
    <w:p w:rsidR="00000000" w:rsidRPr="00300099" w:rsidP="00C17189">
      <w:pPr>
        <w:pStyle w:val="BodyText"/>
      </w:pPr>
      <w:r w:rsidRPr="00300099">
        <w:t>Printing</w:t>
      </w:r>
    </w:p>
    <w:p w:rsidR="00000000" w:rsidRPr="00300099" w:rsidP="00300099">
      <w:pPr>
        <w:pStyle w:val="Heading1"/>
      </w:pPr>
      <w:bookmarkStart w:id="4" w:name="O_1073907"/>
      <w:bookmarkEnd w:id="4"/>
      <w:r w:rsidRPr="0030009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000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rPr>
                <w:rStyle w:val="SpecialBold"/>
              </w:rPr>
              <w:t>PERFORMANCE CRITERIA</w:t>
            </w:r>
          </w:p>
        </w:tc>
      </w:tr>
      <w:tr w:rsidTr="003000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00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1. Confirm job specifications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t xml:space="preserve">1.1 Identify job requirements </w:t>
            </w:r>
          </w:p>
          <w:p w:rsidR="00000000" w:rsidRPr="00300099" w:rsidP="00300099">
            <w:pPr>
              <w:pStyle w:val="BodyText"/>
            </w:pPr>
            <w:r w:rsidRPr="00300099">
              <w:t>1.2 Carry out set-up of required machinery according to manufacturer specifications</w:t>
            </w:r>
          </w:p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1.3 Confirm av</w:t>
            </w:r>
            <w:r w:rsidRPr="00300099">
              <w:t xml:space="preserve">ailability of all job related components </w:t>
            </w:r>
          </w:p>
        </w:tc>
      </w:tr>
      <w:tr w:rsidTr="003000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2. Set up machine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t>2.1 Select dye or block and check against job ticket</w:t>
            </w:r>
          </w:p>
          <w:p w:rsidR="00000000" w:rsidRPr="00300099" w:rsidP="00300099">
            <w:pPr>
              <w:pStyle w:val="BodyText"/>
            </w:pPr>
            <w:r w:rsidRPr="00300099">
              <w:t>2.2 Lock selected component into chase and confirm required positioning</w:t>
            </w:r>
          </w:p>
          <w:p w:rsidR="00000000" w:rsidRPr="00300099" w:rsidP="00300099">
            <w:pPr>
              <w:pStyle w:val="BodyText"/>
            </w:pPr>
            <w:r w:rsidRPr="00300099">
              <w:t>2.3 Mount chase in press</w:t>
            </w:r>
          </w:p>
          <w:p w:rsidR="00000000" w:rsidRPr="00300099" w:rsidP="00300099">
            <w:pPr>
              <w:pStyle w:val="BodyText"/>
            </w:pPr>
            <w:r w:rsidRPr="00300099">
              <w:t>2.4 Set up and adjust foil transfer system according to image size and job specifications</w:t>
            </w:r>
          </w:p>
          <w:p w:rsidR="00000000" w:rsidRPr="00300099" w:rsidP="00300099">
            <w:pPr>
              <w:pStyle w:val="BodyText"/>
            </w:pPr>
            <w:r w:rsidRPr="00300099">
              <w:t>2.5 Set up and adjust in-line loading and ejection units for basic processes as required according to machine requirements and job specifications</w:t>
            </w:r>
          </w:p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2.6 Set up and adjus</w:t>
            </w:r>
            <w:r w:rsidRPr="00300099">
              <w:t>t delivery systems</w:t>
            </w:r>
          </w:p>
        </w:tc>
      </w:tr>
      <w:tr w:rsidTr="003000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3. Select foils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t>3.1 Select foils according to job specifications and end-user requirements and confirm they meet quality requirements</w:t>
            </w:r>
          </w:p>
          <w:p w:rsidR="00000000" w:rsidRPr="00300099" w:rsidP="00300099">
            <w:pPr>
              <w:pStyle w:val="BodyText"/>
            </w:pPr>
            <w:r w:rsidRPr="00300099">
              <w:t>3.2 Prepare foils according to work health and safety (WHS) requirements, and manufacturer specificati</w:t>
            </w:r>
            <w:r w:rsidRPr="00300099">
              <w:t>ons</w:t>
            </w:r>
          </w:p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3.3 Label, handle and store foils according to manufacturer specifications</w:t>
            </w:r>
          </w:p>
        </w:tc>
      </w:tr>
      <w:tr w:rsidTr="003000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4.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t>4.1 Operate machine according to manufacturer and enterprise procedures to produce a specified proof</w:t>
            </w:r>
          </w:p>
          <w:p w:rsidR="00000000" w:rsidRPr="00300099" w:rsidP="00300099">
            <w:pPr>
              <w:pStyle w:val="BodyText"/>
            </w:pPr>
            <w:r w:rsidRPr="00300099">
              <w:t>4.2 Inspect, and test proof as required according to e</w:t>
            </w:r>
            <w:r w:rsidRPr="00300099">
              <w:t>nterprise procedures</w:t>
            </w:r>
          </w:p>
          <w:p w:rsidR="00000000" w:rsidRPr="00300099" w:rsidP="00300099">
            <w:pPr>
              <w:pStyle w:val="BodyText"/>
            </w:pPr>
            <w:r w:rsidRPr="00300099">
              <w:t>4.3 Seek client approval and authority prior to the production run as required</w:t>
            </w:r>
          </w:p>
          <w:p w:rsidR="00000000" w:rsidRPr="00300099" w:rsidP="00300099">
            <w:pPr>
              <w:pStyle w:val="BodyText"/>
            </w:pPr>
            <w:r w:rsidRPr="00300099">
              <w:t>4.4 Interpret results and make adjustments according to product and machine specifications as required</w:t>
            </w:r>
          </w:p>
        </w:tc>
      </w:tr>
    </w:tbl>
    <w:p w:rsidR="00000000" w:rsidRPr="00300099" w:rsidP="00300099">
      <w:pPr>
        <w:pStyle w:val="BodyText"/>
      </w:pPr>
    </w:p>
    <w:p w:rsidR="00000000" w:rsidRPr="00300099" w:rsidP="00300099">
      <w:pPr>
        <w:pStyle w:val="AllowPageBreak"/>
      </w:pPr>
    </w:p>
    <w:p w:rsidR="00000000" w:rsidRPr="00300099" w:rsidP="00300099">
      <w:pPr>
        <w:pStyle w:val="Heading1"/>
      </w:pPr>
      <w:bookmarkStart w:id="5" w:name="O_1073906"/>
      <w:bookmarkEnd w:id="5"/>
      <w:r w:rsidRPr="00300099">
        <w:t>Foundation Skills</w:t>
      </w:r>
    </w:p>
    <w:p w:rsidR="00000000" w:rsidRPr="00C17189" w:rsidP="00C17189">
      <w:pPr>
        <w:pStyle w:val="BodyText"/>
        <w:rPr>
          <w:i/>
        </w:rPr>
      </w:pPr>
      <w:r w:rsidRPr="00C1718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8"/>
      </w:tblGrid>
      <w:tr w:rsidTr="003000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rPr>
                <w:rStyle w:val="SpecialBold"/>
              </w:rPr>
              <w:t>Skill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rPr>
                <w:rStyle w:val="SpecialBold"/>
              </w:rPr>
              <w:t>Description</w:t>
            </w:r>
          </w:p>
        </w:tc>
      </w:tr>
      <w:tr w:rsidTr="003000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Reading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ListBullet"/>
              <w:rPr>
                <w:lang w:val="en-NZ"/>
              </w:rPr>
            </w:pPr>
            <w:r w:rsidRPr="00300099">
              <w:t>Identifies and evaluates text to establish job requirements from inf</w:t>
            </w:r>
            <w:r w:rsidRPr="00300099">
              <w:t>ormation contained within relevant systems</w:t>
            </w:r>
          </w:p>
        </w:tc>
      </w:tr>
      <w:tr w:rsidTr="003000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Writing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ListBullet"/>
              <w:rPr>
                <w:lang w:val="en-NZ"/>
              </w:rPr>
            </w:pPr>
            <w:r w:rsidRPr="00300099">
              <w:t>Completes workplace forms</w:t>
            </w:r>
          </w:p>
        </w:tc>
      </w:tr>
      <w:tr w:rsidTr="003000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Numeracy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ListBullet"/>
              <w:rPr>
                <w:lang w:val="en-NZ"/>
              </w:rPr>
            </w:pPr>
            <w:r w:rsidRPr="00300099">
              <w:t>Interprets and analyses a range of mathematical information used in familiar and routine tasks</w:t>
            </w:r>
          </w:p>
        </w:tc>
      </w:tr>
      <w:tr w:rsidTr="003000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t>Self-management</w:t>
            </w:r>
          </w:p>
          <w:p w:rsidR="00000000" w:rsidP="00300099">
            <w:pPr>
              <w:pStyle w:val="BodyText"/>
              <w:rPr>
                <w:lang w:val="en-NZ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ListBullet"/>
            </w:pPr>
            <w:r w:rsidRPr="00300099">
              <w:t>Complies with regulatory  requirements and follows organisational procedures relevant to own role</w:t>
            </w:r>
          </w:p>
          <w:p w:rsidR="00000000" w:rsidP="00300099">
            <w:pPr>
              <w:pStyle w:val="ListBullet"/>
              <w:rPr>
                <w:lang w:val="en-NZ"/>
              </w:rPr>
            </w:pPr>
            <w:r w:rsidRPr="00300099">
              <w:t>Identifies roles and responsibilities for task and makes basic decisions on work completion requirements, seeking assistance when required.</w:t>
            </w:r>
          </w:p>
        </w:tc>
      </w:tr>
      <w:tr w:rsidTr="003000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 xml:space="preserve">Teamwork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ListBullet"/>
              <w:rPr>
                <w:lang w:val="en-NZ"/>
              </w:rPr>
            </w:pPr>
            <w:r w:rsidRPr="00300099">
              <w:t>Cooper</w:t>
            </w:r>
            <w:r w:rsidRPr="00300099">
              <w:t xml:space="preserve">ates with others as part of familiar routine activities, and contributes to specific activities requiring joint responsibility and </w:t>
            </w:r>
            <w:r w:rsidRPr="00300099">
              <w:t>accountability</w:t>
            </w:r>
          </w:p>
        </w:tc>
      </w:tr>
      <w:tr w:rsidTr="003000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t xml:space="preserve">Planning and organising </w:t>
            </w:r>
          </w:p>
          <w:p w:rsidR="00000000" w:rsidP="00300099">
            <w:pPr>
              <w:pStyle w:val="BodyText"/>
              <w:rPr>
                <w:lang w:val="en-NZ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ListBullet"/>
            </w:pPr>
            <w:r w:rsidRPr="00300099">
              <w:t>Determines priorities and sequences steps involved in clearly defined tasks</w:t>
            </w:r>
          </w:p>
          <w:p w:rsidR="00000000" w:rsidRPr="00300099" w:rsidP="00300099">
            <w:pPr>
              <w:pStyle w:val="ListBullet"/>
            </w:pPr>
            <w:r w:rsidRPr="00300099">
              <w:t>Implem</w:t>
            </w:r>
            <w:r w:rsidRPr="00300099">
              <w:t>ents actions as per instructions, making slight adjustments if necessary</w:t>
            </w:r>
          </w:p>
          <w:p w:rsidR="00000000" w:rsidP="00300099">
            <w:pPr>
              <w:pStyle w:val="ListBullet"/>
              <w:rPr>
                <w:lang w:val="en-NZ"/>
              </w:rPr>
            </w:pPr>
            <w:r w:rsidRPr="00300099">
              <w:t>Plans, identifies and assembles resources required to complete tasks</w:t>
            </w:r>
          </w:p>
        </w:tc>
      </w:tr>
      <w:tr w:rsidTr="003000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 xml:space="preserve">Technology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ListBullet"/>
            </w:pPr>
            <w:r w:rsidRPr="00300099">
              <w:t xml:space="preserve">Follows routine procedures for using digital technology by reading data from electronic monitoring </w:t>
            </w:r>
            <w:r w:rsidRPr="00300099">
              <w:t>and control systems</w:t>
            </w:r>
          </w:p>
        </w:tc>
      </w:tr>
    </w:tbl>
    <w:p w:rsidR="00000000" w:rsidRPr="00300099" w:rsidP="00300099">
      <w:pPr>
        <w:pStyle w:val="BodyText"/>
      </w:pPr>
    </w:p>
    <w:p w:rsidR="00000000" w:rsidRPr="00300099" w:rsidP="00300099">
      <w:pPr>
        <w:pStyle w:val="AllowPageBreak"/>
      </w:pPr>
    </w:p>
    <w:p w:rsidR="00000000" w:rsidRPr="00300099" w:rsidP="00300099">
      <w:pPr>
        <w:pStyle w:val="Heading1"/>
      </w:pPr>
      <w:bookmarkStart w:id="6" w:name="O_1073905"/>
      <w:bookmarkEnd w:id="6"/>
      <w:r w:rsidRPr="00300099">
        <w:t>Range of Conditions</w:t>
      </w:r>
    </w:p>
    <w:p w:rsidR="00000000" w:rsidRPr="00C17189" w:rsidP="00C17189">
      <w:pPr>
        <w:pStyle w:val="BodyText"/>
        <w:rPr>
          <w:i/>
        </w:rPr>
      </w:pPr>
      <w:r w:rsidRPr="00C17189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</w:t>
      </w:r>
      <w:r w:rsidRPr="00C17189">
        <w:rPr>
          <w:rStyle w:val="Emphasis"/>
        </w:rPr>
        <w:t xml:space="preserve">ndidate, accessibility of the item, and local industry </w:t>
      </w:r>
      <w:r w:rsidRPr="00C17189">
        <w:rPr>
          <w:i/>
        </w:rPr>
        <w:t xml:space="preserve">and regional contexts) </w:t>
      </w:r>
      <w:r w:rsidRPr="00C17189">
        <w:rPr>
          <w:rStyle w:val="Emphasis"/>
        </w:rPr>
        <w:t>are included. It is restricted to essential operating conditions and any other variables essential to the work environment.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54"/>
        <w:gridCol w:w="5520"/>
      </w:tblGrid>
      <w:tr w:rsidTr="00300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t>Delivery systems must include either:</w:t>
            </w:r>
          </w:p>
          <w:p w:rsidR="00000000" w:rsidP="00300099">
            <w:pPr>
              <w:pStyle w:val="BodyText"/>
              <w:rPr>
                <w:lang w:val="en-NZ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ListBullet"/>
            </w:pPr>
            <w:r w:rsidRPr="00300099">
              <w:t>reel</w:t>
            </w:r>
          </w:p>
          <w:p w:rsidR="00000000" w:rsidRPr="00300099" w:rsidP="00300099">
            <w:pPr>
              <w:pStyle w:val="BodyText"/>
            </w:pPr>
            <w:r w:rsidRPr="00300099">
              <w:t>OR</w:t>
            </w:r>
          </w:p>
          <w:p w:rsidR="00000000" w:rsidRPr="00300099" w:rsidP="00300099">
            <w:pPr>
              <w:pStyle w:val="ListBullet"/>
            </w:pPr>
            <w:r w:rsidRPr="00300099">
              <w:t>sheet</w:t>
            </w:r>
          </w:p>
          <w:p w:rsidR="00000000" w:rsidRPr="00300099" w:rsidP="00300099">
            <w:pPr>
              <w:pStyle w:val="BodyText"/>
            </w:pPr>
            <w:r w:rsidRPr="00300099">
              <w:t>OR</w:t>
            </w:r>
          </w:p>
          <w:p w:rsidR="00000000" w:rsidP="00300099">
            <w:pPr>
              <w:pStyle w:val="ListBullet"/>
              <w:rPr>
                <w:lang w:val="en-NZ"/>
              </w:rPr>
            </w:pPr>
            <w:r w:rsidRPr="00300099">
              <w:t>product jigs</w:t>
            </w:r>
          </w:p>
        </w:tc>
      </w:tr>
      <w:tr w:rsidTr="00300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t>Setting up and adjusting must include either:</w:t>
            </w:r>
          </w:p>
          <w:p w:rsidR="00000000" w:rsidP="00300099">
            <w:pPr>
              <w:pStyle w:val="BodyText"/>
              <w:rPr>
                <w:lang w:val="en-NZ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ListBullet"/>
            </w:pPr>
            <w:r w:rsidRPr="00300099">
              <w:t>unwind and rewind reels</w:t>
            </w:r>
          </w:p>
          <w:p w:rsidR="00000000" w:rsidRPr="00300099" w:rsidP="00300099">
            <w:pPr>
              <w:pStyle w:val="ListBullet"/>
            </w:pPr>
            <w:r w:rsidRPr="00300099">
              <w:t>webbing procedures</w:t>
            </w:r>
          </w:p>
          <w:p w:rsidR="00000000" w:rsidRPr="00300099" w:rsidP="00300099">
            <w:pPr>
              <w:pStyle w:val="ListBullet"/>
            </w:pPr>
            <w:r w:rsidRPr="00300099">
              <w:t>splicing/joining reels</w:t>
            </w:r>
          </w:p>
          <w:p w:rsidR="00000000" w:rsidRPr="00300099" w:rsidP="00300099">
            <w:pPr>
              <w:pStyle w:val="ListBullet"/>
            </w:pPr>
            <w:r w:rsidRPr="00300099">
              <w:t>printed web viewing devices</w:t>
            </w:r>
          </w:p>
          <w:p w:rsidR="00000000" w:rsidRPr="00300099" w:rsidP="00300099">
            <w:pPr>
              <w:pStyle w:val="ListBullet"/>
            </w:pPr>
            <w:r w:rsidRPr="00300099">
              <w:t>folder and sheeter</w:t>
            </w:r>
          </w:p>
          <w:p w:rsidR="00000000" w:rsidRPr="00300099" w:rsidP="00300099">
            <w:pPr>
              <w:pStyle w:val="ListBullet"/>
            </w:pPr>
            <w:r w:rsidRPr="00300099">
              <w:t>set off / marking prevention devices</w:t>
            </w:r>
          </w:p>
          <w:p w:rsidR="00000000" w:rsidRPr="00300099" w:rsidP="00300099">
            <w:pPr>
              <w:pStyle w:val="BodyText"/>
            </w:pPr>
            <w:r w:rsidRPr="00300099">
              <w:t>OR</w:t>
            </w:r>
          </w:p>
          <w:p w:rsidR="00000000" w:rsidRPr="00300099" w:rsidP="00300099">
            <w:pPr>
              <w:pStyle w:val="ListBullet"/>
            </w:pPr>
            <w:r w:rsidRPr="00300099">
              <w:t>feeder and delivery systems</w:t>
            </w:r>
          </w:p>
          <w:p w:rsidR="00000000" w:rsidRPr="00300099" w:rsidP="00300099">
            <w:pPr>
              <w:pStyle w:val="ListBullet"/>
            </w:pPr>
            <w:r w:rsidRPr="00300099">
              <w:t>sheet pick-up and transportation system</w:t>
            </w:r>
          </w:p>
          <w:p w:rsidR="00000000" w:rsidRPr="00300099" w:rsidP="00300099">
            <w:pPr>
              <w:pStyle w:val="ListBullet"/>
            </w:pPr>
            <w:r w:rsidRPr="00300099">
              <w:t>transfer and control system</w:t>
            </w:r>
          </w:p>
          <w:p w:rsidR="00000000" w:rsidRPr="00300099" w:rsidP="00300099">
            <w:pPr>
              <w:pStyle w:val="ListBullet"/>
            </w:pPr>
            <w:r w:rsidRPr="00300099">
              <w:t>set off / marking prevention devices</w:t>
            </w:r>
          </w:p>
          <w:p w:rsidR="00000000" w:rsidRPr="00300099" w:rsidP="00300099">
            <w:pPr>
              <w:pStyle w:val="BodyText"/>
            </w:pPr>
            <w:r w:rsidRPr="00300099">
              <w:t>OR</w:t>
            </w:r>
          </w:p>
          <w:p w:rsidR="00000000" w:rsidRPr="00300099" w:rsidP="00300099">
            <w:pPr>
              <w:pStyle w:val="ListBullet"/>
            </w:pPr>
            <w:r w:rsidRPr="00300099">
              <w:t>selecting jigs to suit product</w:t>
            </w:r>
          </w:p>
          <w:p w:rsidR="00000000" w:rsidRPr="00300099" w:rsidP="00300099">
            <w:pPr>
              <w:pStyle w:val="ListBullet"/>
            </w:pPr>
            <w:r w:rsidRPr="00300099">
              <w:t>fitting jigs to machine table</w:t>
            </w:r>
          </w:p>
          <w:p w:rsidR="00000000" w:rsidRPr="00300099" w:rsidP="00300099">
            <w:pPr>
              <w:pStyle w:val="ListBullet"/>
            </w:pPr>
            <w:r w:rsidRPr="00300099">
              <w:t>adjusting table height to suit product</w:t>
            </w:r>
          </w:p>
        </w:tc>
      </w:tr>
    </w:tbl>
    <w:p w:rsidR="00000000" w:rsidRPr="00300099" w:rsidP="00300099">
      <w:pPr>
        <w:pStyle w:val="BodyText"/>
      </w:pPr>
    </w:p>
    <w:p w:rsidR="00000000" w:rsidRPr="00300099" w:rsidP="00300099">
      <w:pPr>
        <w:pStyle w:val="AllowPageBreak"/>
      </w:pPr>
    </w:p>
    <w:p w:rsidR="00000000" w:rsidRPr="00300099" w:rsidP="00300099">
      <w:pPr>
        <w:pStyle w:val="Heading1"/>
      </w:pPr>
      <w:bookmarkStart w:id="7" w:name="O_1073904"/>
      <w:bookmarkEnd w:id="7"/>
      <w:r w:rsidRPr="00300099">
        <w:t>Unit Mapping Information</w:t>
      </w:r>
    </w:p>
    <w:p w:rsidR="00000000" w:rsidRPr="00300099" w:rsidP="00C17189">
      <w:pPr>
        <w:pStyle w:val="BodyText"/>
      </w:pPr>
      <w:r w:rsidRPr="00300099">
        <w:t>Supersedes and is equivalent to ICPPRN261 Set up for foil stamping.</w:t>
      </w:r>
    </w:p>
    <w:p w:rsidR="00000000" w:rsidRPr="00300099" w:rsidP="00300099">
      <w:pPr>
        <w:pStyle w:val="Heading1"/>
      </w:pPr>
      <w:bookmarkStart w:id="8" w:name="O_1073897"/>
      <w:bookmarkEnd w:id="8"/>
      <w:r w:rsidRPr="00300099">
        <w:t>Links</w:t>
      </w:r>
    </w:p>
    <w:p w:rsidR="00000000" w:rsidRPr="00300099" w:rsidP="00C17189">
      <w:pPr>
        <w:pStyle w:val="BodyText"/>
      </w:pPr>
      <w:r w:rsidRPr="003000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7339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00099" w:rsidP="00C17189">
      <w:pPr>
        <w:pStyle w:val="BodyText"/>
        <w:sectPr w:rsidSect="003000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0099" w:rsidP="00300099">
      <w:pPr>
        <w:pStyle w:val="SuperHeading"/>
      </w:pPr>
      <w:r w:rsidRPr="00300099">
        <w:t>Assessment Requirements for ICPPRN2610 Set up for foil stamping</w:t>
      </w:r>
    </w:p>
    <w:p w:rsidR="00000000" w:rsidRPr="00300099" w:rsidP="00300099">
      <w:pPr>
        <w:pStyle w:val="Heading1"/>
      </w:pPr>
      <w:bookmarkStart w:id="9" w:name="O_1073899"/>
      <w:bookmarkEnd w:id="9"/>
      <w:r w:rsidRPr="003000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00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rPr>
                <w:rStyle w:val="SpecialBold"/>
              </w:rPr>
              <w:t>Comments</w:t>
            </w:r>
          </w:p>
        </w:tc>
      </w:tr>
      <w:tr w:rsidTr="00300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99">
            <w:pPr>
              <w:pStyle w:val="BodyText"/>
              <w:rPr>
                <w:lang w:val="en-NZ"/>
              </w:rPr>
            </w:pPr>
            <w:r w:rsidRPr="003000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99" w:rsidP="00300099">
            <w:pPr>
              <w:pStyle w:val="BodyText"/>
            </w:pPr>
            <w:r w:rsidRPr="00300099">
              <w:t>This version first released with ICP Printing and Graphic Arts Training Package Version 4.0.</w:t>
            </w:r>
          </w:p>
        </w:tc>
      </w:tr>
    </w:tbl>
    <w:p w:rsidR="00000000" w:rsidRPr="00300099" w:rsidP="00300099">
      <w:pPr>
        <w:pStyle w:val="BodyText"/>
      </w:pPr>
    </w:p>
    <w:p w:rsidR="00000000" w:rsidRPr="00300099" w:rsidP="00300099">
      <w:pPr>
        <w:pStyle w:val="AllowPageBreak"/>
      </w:pPr>
    </w:p>
    <w:p w:rsidR="00000000" w:rsidRPr="00300099" w:rsidP="00300099">
      <w:pPr>
        <w:pStyle w:val="Heading1"/>
      </w:pPr>
      <w:bookmarkStart w:id="10" w:name="O_1073902"/>
      <w:bookmarkEnd w:id="10"/>
      <w:r w:rsidRPr="00300099">
        <w:t>Performance Evidence</w:t>
      </w:r>
    </w:p>
    <w:p w:rsidR="00000000" w:rsidRPr="00300099" w:rsidP="00C17189">
      <w:pPr>
        <w:pStyle w:val="BodyText"/>
      </w:pPr>
      <w:r w:rsidRPr="00300099">
        <w:t>The candidate must demonstrate the ability to complete the tasks outlined in the elements, performance criteria and found</w:t>
      </w:r>
      <w:r w:rsidRPr="00300099">
        <w:t>ation skills of this unit, including evidence of the ability to:</w:t>
      </w:r>
    </w:p>
    <w:p w:rsidR="00000000" w:rsidRPr="00300099" w:rsidP="00300099">
      <w:pPr>
        <w:pStyle w:val="ListBullet"/>
      </w:pPr>
      <w:r w:rsidRPr="00300099">
        <w:t xml:space="preserve">set up for foil stamping on two occasions for different jobs according to manufacturer and job specifications and enterprise procedures. </w:t>
      </w:r>
    </w:p>
    <w:p w:rsidR="00000000" w:rsidRPr="00300099" w:rsidP="00C17189">
      <w:pPr>
        <w:pStyle w:val="BodyText"/>
      </w:pPr>
      <w:r w:rsidRPr="00300099">
        <w:t>In the course of the above the candidate must:</w:t>
      </w:r>
    </w:p>
    <w:p w:rsidR="00000000" w:rsidRPr="00300099" w:rsidP="00300099">
      <w:pPr>
        <w:pStyle w:val="ListBullet"/>
      </w:pPr>
      <w:r w:rsidRPr="00300099">
        <w:t xml:space="preserve">demonstrate the use of control, monitoring and data entry systems </w:t>
      </w:r>
    </w:p>
    <w:p w:rsidR="00000000" w:rsidRPr="00300099" w:rsidP="00300099">
      <w:pPr>
        <w:pStyle w:val="ListBullet"/>
      </w:pPr>
      <w:r w:rsidRPr="00300099">
        <w:t>demonstrate all safety devices on the machine.</w:t>
      </w:r>
    </w:p>
    <w:p w:rsidR="00000000" w:rsidRPr="00300099" w:rsidP="00300099">
      <w:pPr>
        <w:pStyle w:val="AllowPageBreak"/>
      </w:pPr>
    </w:p>
    <w:p w:rsidR="00000000" w:rsidRPr="00300099" w:rsidP="00300099">
      <w:pPr>
        <w:pStyle w:val="Heading1"/>
      </w:pPr>
      <w:bookmarkStart w:id="11" w:name="O_1073901"/>
      <w:bookmarkEnd w:id="11"/>
      <w:r w:rsidRPr="00300099">
        <w:t>Knowledge Evidence</w:t>
      </w:r>
    </w:p>
    <w:p w:rsidR="00000000" w:rsidRPr="00300099" w:rsidP="00C17189">
      <w:pPr>
        <w:pStyle w:val="BodyText"/>
      </w:pPr>
      <w:r w:rsidRPr="00300099">
        <w:t>The candidate must be able to demonstrate knowledge to complete the tasks outlined in the elements, perf</w:t>
      </w:r>
      <w:r w:rsidRPr="00300099">
        <w:t>ormance criteria and foundation skills of this unit, including knowledge of:</w:t>
      </w:r>
    </w:p>
    <w:p w:rsidR="00000000" w:rsidRPr="00300099" w:rsidP="00300099">
      <w:pPr>
        <w:pStyle w:val="ListBullet"/>
      </w:pPr>
      <w:r w:rsidRPr="00300099">
        <w:t>work health and safety (WHS) risks and requirements for setting up delivery systems and preparing foils</w:t>
      </w:r>
    </w:p>
    <w:p w:rsidR="00000000" w:rsidRPr="00300099" w:rsidP="00300099">
      <w:pPr>
        <w:pStyle w:val="ListBullet"/>
      </w:pPr>
      <w:r w:rsidRPr="00300099">
        <w:t xml:space="preserve">job documentation and production control systems and the information they </w:t>
      </w:r>
      <w:r w:rsidRPr="00300099">
        <w:t>contain</w:t>
      </w:r>
    </w:p>
    <w:p w:rsidR="00000000" w:rsidRPr="00300099" w:rsidP="00300099">
      <w:pPr>
        <w:pStyle w:val="ListBullet"/>
      </w:pPr>
      <w:r w:rsidRPr="00300099">
        <w:t>checks required prior to and during set up</w:t>
      </w:r>
    </w:p>
    <w:p w:rsidR="00000000" w:rsidRPr="00300099" w:rsidP="00300099">
      <w:pPr>
        <w:pStyle w:val="ListBullet"/>
      </w:pPr>
      <w:r w:rsidRPr="00300099">
        <w:t>printing side and sheet position and how they are determined for the job</w:t>
      </w:r>
    </w:p>
    <w:p w:rsidR="00000000" w:rsidRPr="00300099" w:rsidP="00300099">
      <w:pPr>
        <w:pStyle w:val="ListBullet"/>
      </w:pPr>
      <w:r w:rsidRPr="00300099">
        <w:t>purpose of nip rollers</w:t>
      </w:r>
    </w:p>
    <w:p w:rsidR="00000000" w:rsidRPr="00300099" w:rsidP="00300099">
      <w:pPr>
        <w:pStyle w:val="ListBullet"/>
      </w:pPr>
      <w:r w:rsidRPr="00300099">
        <w:t>required front and side lays and how they are selected</w:t>
      </w:r>
    </w:p>
    <w:p w:rsidR="00000000" w:rsidRPr="00300099" w:rsidP="00300099">
      <w:pPr>
        <w:pStyle w:val="ListBullet"/>
      </w:pPr>
      <w:r w:rsidRPr="00300099">
        <w:t>register checks and their purpose</w:t>
      </w:r>
    </w:p>
    <w:p w:rsidR="00000000" w:rsidRPr="00300099" w:rsidP="00300099">
      <w:pPr>
        <w:pStyle w:val="ListBullet"/>
      </w:pPr>
      <w:r w:rsidRPr="00300099">
        <w:t>process of determini</w:t>
      </w:r>
      <w:r w:rsidRPr="00300099">
        <w:t xml:space="preserve">ng required product jigs </w:t>
      </w:r>
    </w:p>
    <w:p w:rsidR="00000000" w:rsidRPr="00300099" w:rsidP="00300099">
      <w:pPr>
        <w:pStyle w:val="ListBullet"/>
      </w:pPr>
      <w:r w:rsidRPr="00300099">
        <w:t>required table and dye height for the job</w:t>
      </w:r>
    </w:p>
    <w:p w:rsidR="00000000" w:rsidRPr="00300099" w:rsidP="00300099">
      <w:pPr>
        <w:pStyle w:val="ListBullet"/>
      </w:pPr>
      <w:r w:rsidRPr="00300099">
        <w:t>selection criteria for foil required for the job</w:t>
      </w:r>
    </w:p>
    <w:p w:rsidR="00000000" w:rsidRPr="00300099" w:rsidP="00300099">
      <w:pPr>
        <w:pStyle w:val="ListBullet"/>
      </w:pPr>
      <w:r w:rsidRPr="00300099">
        <w:t>various products that require foiling</w:t>
      </w:r>
    </w:p>
    <w:p w:rsidR="00000000" w:rsidRPr="00300099" w:rsidP="00300099">
      <w:pPr>
        <w:pStyle w:val="ListBullet"/>
      </w:pPr>
      <w:r w:rsidRPr="00300099">
        <w:t>the effect of soft packing on the foil stamped product and methods for harder packing</w:t>
      </w:r>
    </w:p>
    <w:p w:rsidR="00000000" w:rsidRPr="00300099" w:rsidP="00300099">
      <w:pPr>
        <w:pStyle w:val="ListBullet"/>
      </w:pPr>
      <w:r w:rsidRPr="00300099">
        <w:t xml:space="preserve">starting setup </w:t>
      </w:r>
      <w:r w:rsidRPr="00300099">
        <w:t>temperature and effects if it is too high</w:t>
      </w:r>
    </w:p>
    <w:p w:rsidR="00000000" w:rsidRPr="00300099" w:rsidP="00300099">
      <w:pPr>
        <w:pStyle w:val="ListBullet"/>
      </w:pPr>
      <w:r w:rsidRPr="00300099">
        <w:t>temperature indicators and the process of adjusting temperature</w:t>
      </w:r>
    </w:p>
    <w:p w:rsidR="00000000" w:rsidRPr="00300099" w:rsidP="00300099">
      <w:pPr>
        <w:pStyle w:val="ListBullet"/>
      </w:pPr>
      <w:r w:rsidRPr="00300099">
        <w:t>the effect of dwell time on the foil stamped product</w:t>
      </w:r>
    </w:p>
    <w:p w:rsidR="00000000" w:rsidRPr="00300099" w:rsidP="00300099">
      <w:pPr>
        <w:pStyle w:val="ListBullet"/>
      </w:pPr>
      <w:r w:rsidRPr="00300099">
        <w:t>required pressure level and how it is determined</w:t>
      </w:r>
    </w:p>
    <w:p w:rsidR="00000000" w:rsidRPr="00300099" w:rsidP="00300099">
      <w:pPr>
        <w:pStyle w:val="ListBullet"/>
      </w:pPr>
      <w:r w:rsidRPr="00300099">
        <w:t>causes of an uneven print</w:t>
      </w:r>
    </w:p>
    <w:p w:rsidR="00000000" w:rsidRPr="00300099" w:rsidP="00300099">
      <w:pPr>
        <w:pStyle w:val="ListBullet"/>
      </w:pPr>
      <w:r w:rsidRPr="00300099">
        <w:t>quantity of the foil that should draw through the press on each pass</w:t>
      </w:r>
    </w:p>
    <w:p w:rsidR="00000000" w:rsidRPr="00300099" w:rsidP="00300099">
      <w:pPr>
        <w:pStyle w:val="ListBullet"/>
      </w:pPr>
      <w:r w:rsidRPr="00300099">
        <w:t>manufacturer manuals, enterprise procedures and work health and safety documentation, including their location and purpose.</w:t>
      </w:r>
    </w:p>
    <w:p w:rsidR="00000000" w:rsidRPr="00300099" w:rsidP="00300099">
      <w:pPr>
        <w:pStyle w:val="AllowPageBreak"/>
      </w:pPr>
    </w:p>
    <w:p w:rsidR="00000000" w:rsidRPr="00300099" w:rsidP="00300099">
      <w:pPr>
        <w:pStyle w:val="Heading1"/>
      </w:pPr>
      <w:bookmarkStart w:id="12" w:name="O_1073900"/>
      <w:bookmarkEnd w:id="12"/>
      <w:r w:rsidRPr="00300099">
        <w:t>Assessment Conditions</w:t>
      </w:r>
    </w:p>
    <w:p w:rsidR="00000000" w:rsidRPr="00300099" w:rsidP="00C17189">
      <w:pPr>
        <w:pStyle w:val="BodyText"/>
      </w:pPr>
      <w:r w:rsidRPr="00300099">
        <w:t>Skills in this unit mu</w:t>
      </w:r>
      <w:r w:rsidRPr="00300099">
        <w:t xml:space="preserve">st be demonstrated in a workplace or simulated environment where the conditions are typical of those in a working environment in this industry. </w:t>
      </w:r>
    </w:p>
    <w:p w:rsidR="00000000" w:rsidRPr="00300099" w:rsidP="00C17189">
      <w:pPr>
        <w:pStyle w:val="BodyText"/>
      </w:pPr>
      <w:r w:rsidRPr="00300099">
        <w:t>This includes access to:</w:t>
      </w:r>
    </w:p>
    <w:p w:rsidR="00000000" w:rsidRPr="00300099" w:rsidP="00300099">
      <w:pPr>
        <w:pStyle w:val="ListBullet"/>
      </w:pPr>
      <w:r w:rsidRPr="00300099">
        <w:t>foil stamping machinery</w:t>
      </w:r>
    </w:p>
    <w:p w:rsidR="00000000" w:rsidRPr="00300099" w:rsidP="00300099">
      <w:pPr>
        <w:pStyle w:val="ListBullet"/>
      </w:pPr>
      <w:r w:rsidRPr="00300099">
        <w:t>special purpose tools, equipment and materials.</w:t>
      </w:r>
    </w:p>
    <w:p w:rsidR="00000000" w:rsidRPr="00300099" w:rsidP="00C17189">
      <w:pPr>
        <w:pStyle w:val="BodyText"/>
      </w:pPr>
      <w:r w:rsidRPr="00300099">
        <w:t xml:space="preserve">Assessors of </w:t>
      </w:r>
      <w:r w:rsidRPr="00300099">
        <w:t>this unit must satisfy the requirements for assessors in applicable vocational education and training legislation, frameworks and/or standards.</w:t>
      </w:r>
    </w:p>
    <w:p w:rsidR="00000000" w:rsidRPr="00300099" w:rsidP="00300099">
      <w:pPr>
        <w:pStyle w:val="Heading1"/>
      </w:pPr>
      <w:bookmarkStart w:id="13" w:name="O_1073898"/>
      <w:bookmarkEnd w:id="13"/>
      <w:r w:rsidRPr="00300099">
        <w:t>Links</w:t>
      </w:r>
    </w:p>
    <w:p w:rsidR="00000000" w:rsidRPr="00300099" w:rsidP="00C17189">
      <w:pPr>
        <w:pStyle w:val="BodyText"/>
      </w:pPr>
      <w:r w:rsidRPr="003000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7339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00099" w:rsidP="00300099"/>
    <w:sectPr w:rsidSect="003000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99" w:rsidRPr="00C17189" w:rsidP="00C17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189" w:rsidP="00300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7189" w:rsidP="00300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7189" w:rsidP="003000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99" w:rsidP="00300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7189">
      <w:t>Approved</w:t>
    </w:r>
    <w:r w:rsidR="00C171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71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7189">
      <w:rPr>
        <w:noProof/>
      </w:rPr>
      <w:t>5</w:t>
    </w:r>
    <w:r>
      <w:rPr>
        <w:noProof/>
      </w:rPr>
      <w:fldChar w:fldCharType="end"/>
    </w:r>
  </w:p>
  <w:p w:rsidR="00300099" w:rsidP="00300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71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7189">
      <w:t>Manufacturing Industry Skills Alliance</w:t>
    </w:r>
    <w:r w:rsidR="00C17189">
      <w:fldChar w:fldCharType="end"/>
    </w:r>
  </w:p>
  <w:p w:rsidR="00300099" w:rsidP="00300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099" w:rsidRPr="00C17189" w:rsidP="00C17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189" w:rsidRPr="002D2AF8" w:rsidP="00300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ICPPRN2610 Set up for foil stamping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7189" w:rsidP="003000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99" w:rsidRPr="002D2AF8" w:rsidP="00300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7189">
      <w:t>ICPPRN2610 Set up for foil stamping</w:t>
    </w:r>
    <w:r w:rsidR="00C171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7189">
      <w:rPr>
        <w:noProof/>
      </w:rPr>
      <w:t>2 March 2025</w:t>
    </w:r>
    <w:r>
      <w:fldChar w:fldCharType="end"/>
    </w:r>
  </w:p>
  <w:p w:rsidR="00300099" w:rsidP="00300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C8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081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099"/>
  </w:style>
  <w:style w:type="character" w:customStyle="1" w:styleId="Heading1Char">
    <w:name w:val="Heading 1 Char"/>
    <w:basedOn w:val="DefaultParagraphFont"/>
    <w:link w:val="Heading1"/>
    <w:rsid w:val="00300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0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0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0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0099"/>
    <w:rPr>
      <w:b/>
      <w:spacing w:val="0"/>
    </w:rPr>
  </w:style>
  <w:style w:type="character" w:styleId="Emphasis">
    <w:name w:val="Emphasis"/>
    <w:basedOn w:val="DefaultParagraphFont"/>
    <w:qFormat/>
    <w:rsid w:val="00300099"/>
    <w:rPr>
      <w:i/>
    </w:rPr>
  </w:style>
  <w:style w:type="paragraph" w:customStyle="1" w:styleId="SuperHeading">
    <w:name w:val="SuperHeading"/>
    <w:basedOn w:val="Normal"/>
    <w:rsid w:val="00300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0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0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0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0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0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0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099"/>
  </w:style>
  <w:style w:type="paragraph" w:styleId="TableofFigures">
    <w:name w:val="table of figures"/>
    <w:basedOn w:val="Normal"/>
    <w:next w:val="Normal"/>
    <w:semiHidden/>
    <w:rsid w:val="00300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0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0099"/>
    <w:rPr>
      <w:rFonts w:ascii="Wingdings" w:hAnsi="Wingdings"/>
    </w:rPr>
  </w:style>
  <w:style w:type="paragraph" w:customStyle="1" w:styleId="TableHeading">
    <w:name w:val="Table Heading"/>
    <w:basedOn w:val="HeadingBase"/>
    <w:rsid w:val="003000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099"/>
    <w:rPr>
      <w:color w:val="0033CC"/>
      <w:u w:val="none"/>
    </w:rPr>
  </w:style>
  <w:style w:type="paragraph" w:customStyle="1" w:styleId="BodyTextRight">
    <w:name w:val="Body Text Right"/>
    <w:basedOn w:val="BodyText"/>
    <w:rsid w:val="00300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0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099"/>
    <w:rPr>
      <w:sz w:val="32"/>
    </w:rPr>
  </w:style>
  <w:style w:type="paragraph" w:customStyle="1" w:styleId="HeadingProcedure">
    <w:name w:val="Heading Procedure"/>
    <w:basedOn w:val="HeadingBase"/>
    <w:next w:val="Normal"/>
    <w:rsid w:val="00300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099"/>
    <w:pPr>
      <w:spacing w:before="60" w:after="60"/>
    </w:pPr>
  </w:style>
  <w:style w:type="paragraph" w:styleId="ListContinue">
    <w:name w:val="List Continue"/>
    <w:basedOn w:val="List"/>
    <w:rsid w:val="00300099"/>
    <w:pPr>
      <w:ind w:firstLine="0"/>
    </w:pPr>
  </w:style>
  <w:style w:type="paragraph" w:customStyle="1" w:styleId="ListNote">
    <w:name w:val="List Note"/>
    <w:basedOn w:val="List"/>
    <w:rsid w:val="00300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099"/>
    <w:rPr>
      <w:rFonts w:ascii="Courier New" w:hAnsi="Courier New"/>
    </w:rPr>
  </w:style>
  <w:style w:type="paragraph" w:customStyle="1" w:styleId="NoteBullet">
    <w:name w:val="Note Bullet"/>
    <w:basedOn w:val="Note"/>
    <w:rsid w:val="00300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0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0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099"/>
    <w:rPr>
      <w:b/>
      <w:smallCaps/>
    </w:rPr>
  </w:style>
  <w:style w:type="paragraph" w:customStyle="1" w:styleId="TableListNumber">
    <w:name w:val="Table List Number"/>
    <w:basedOn w:val="ListNumber"/>
    <w:rsid w:val="00300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099"/>
    <w:pPr>
      <w:numPr>
        <w:numId w:val="8"/>
      </w:numPr>
    </w:pPr>
  </w:style>
  <w:style w:type="paragraph" w:customStyle="1" w:styleId="ListAlpha2">
    <w:name w:val="List Alpha 2"/>
    <w:basedOn w:val="List2"/>
    <w:rsid w:val="00300099"/>
    <w:pPr>
      <w:numPr>
        <w:numId w:val="7"/>
      </w:numPr>
    </w:pPr>
  </w:style>
  <w:style w:type="paragraph" w:styleId="List2">
    <w:name w:val="List 2"/>
    <w:basedOn w:val="BodyText"/>
    <w:rsid w:val="003000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0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0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0099"/>
    <w:pPr>
      <w:numPr>
        <w:numId w:val="3"/>
      </w:numPr>
    </w:pPr>
  </w:style>
  <w:style w:type="paragraph" w:styleId="ListContinue2">
    <w:name w:val="List Continue 2"/>
    <w:basedOn w:val="List2"/>
    <w:rsid w:val="00300099"/>
    <w:pPr>
      <w:ind w:firstLine="0"/>
    </w:pPr>
  </w:style>
  <w:style w:type="paragraph" w:styleId="ListContinue3">
    <w:name w:val="List Continue 3"/>
    <w:basedOn w:val="List3"/>
    <w:rsid w:val="00300099"/>
    <w:pPr>
      <w:ind w:left="1021" w:firstLine="0"/>
    </w:pPr>
  </w:style>
  <w:style w:type="paragraph" w:styleId="ListContinue4">
    <w:name w:val="List Continue 4"/>
    <w:basedOn w:val="List4"/>
    <w:rsid w:val="00300099"/>
    <w:pPr>
      <w:ind w:firstLine="0"/>
    </w:pPr>
  </w:style>
  <w:style w:type="paragraph" w:styleId="ListContinue5">
    <w:name w:val="List Continue 5"/>
    <w:basedOn w:val="List5"/>
    <w:rsid w:val="00300099"/>
    <w:pPr>
      <w:ind w:firstLine="0"/>
    </w:pPr>
  </w:style>
  <w:style w:type="paragraph" w:styleId="ListNumber3">
    <w:name w:val="List Number 3"/>
    <w:basedOn w:val="List3"/>
    <w:rsid w:val="00300099"/>
    <w:pPr>
      <w:numPr>
        <w:numId w:val="4"/>
      </w:numPr>
    </w:pPr>
  </w:style>
  <w:style w:type="paragraph" w:styleId="ListNumber4">
    <w:name w:val="List Number 4"/>
    <w:basedOn w:val="List4"/>
    <w:rsid w:val="00300099"/>
    <w:pPr>
      <w:numPr>
        <w:numId w:val="5"/>
      </w:numPr>
    </w:pPr>
  </w:style>
  <w:style w:type="paragraph" w:styleId="ListNumber5">
    <w:name w:val="List Number 5"/>
    <w:basedOn w:val="List5"/>
    <w:rsid w:val="00300099"/>
    <w:pPr>
      <w:numPr>
        <w:numId w:val="6"/>
      </w:numPr>
    </w:pPr>
  </w:style>
  <w:style w:type="paragraph" w:styleId="BlockText">
    <w:name w:val="Block Text"/>
    <w:basedOn w:val="Normal"/>
    <w:rsid w:val="00300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099"/>
    <w:rPr>
      <w:sz w:val="16"/>
      <w:vertAlign w:val="superscript"/>
    </w:rPr>
  </w:style>
  <w:style w:type="character" w:customStyle="1" w:styleId="Symbols">
    <w:name w:val="Symbols"/>
    <w:basedOn w:val="DefaultParagraphFont"/>
    <w:rsid w:val="00300099"/>
    <w:rPr>
      <w:rFonts w:ascii="Symbol" w:hAnsi="Symbol"/>
    </w:rPr>
  </w:style>
  <w:style w:type="character" w:customStyle="1" w:styleId="MenuOptions">
    <w:name w:val="Menu Options"/>
    <w:basedOn w:val="DefaultParagraphFont"/>
    <w:rsid w:val="00300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099"/>
    <w:rPr>
      <w:b/>
    </w:rPr>
  </w:style>
  <w:style w:type="character" w:customStyle="1" w:styleId="Underlined">
    <w:name w:val="Underlined"/>
    <w:basedOn w:val="DefaultParagraphFont"/>
    <w:rsid w:val="00300099"/>
    <w:rPr>
      <w:u w:val="single"/>
    </w:rPr>
  </w:style>
  <w:style w:type="paragraph" w:customStyle="1" w:styleId="TableBodyTextRight">
    <w:name w:val="Table Body Text Right"/>
    <w:basedOn w:val="TableBodyText"/>
    <w:rsid w:val="00300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099"/>
    <w:rPr>
      <w:sz w:val="18"/>
    </w:rPr>
  </w:style>
  <w:style w:type="paragraph" w:customStyle="1" w:styleId="BodySmallRight">
    <w:name w:val="Body Small Right"/>
    <w:basedOn w:val="BodyTextRight"/>
    <w:rsid w:val="00300099"/>
    <w:rPr>
      <w:sz w:val="18"/>
      <w:szCs w:val="18"/>
    </w:rPr>
  </w:style>
  <w:style w:type="paragraph" w:customStyle="1" w:styleId="MarginEdition">
    <w:name w:val="Margin Edition"/>
    <w:basedOn w:val="MarginNote"/>
    <w:rsid w:val="00300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099"/>
    <w:rPr>
      <w:sz w:val="2"/>
      <w:szCs w:val="2"/>
    </w:rPr>
  </w:style>
  <w:style w:type="character" w:customStyle="1" w:styleId="Small">
    <w:name w:val="Small"/>
    <w:basedOn w:val="DefaultParagraphFont"/>
    <w:rsid w:val="00300099"/>
    <w:rPr>
      <w:sz w:val="16"/>
    </w:rPr>
  </w:style>
  <w:style w:type="paragraph" w:customStyle="1" w:styleId="WideTable">
    <w:name w:val="Wide Table"/>
    <w:basedOn w:val="Normal"/>
    <w:rsid w:val="00300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099"/>
  </w:style>
  <w:style w:type="paragraph" w:styleId="Quote">
    <w:name w:val="Quote"/>
    <w:basedOn w:val="Heading1"/>
    <w:link w:val="QuoteChar"/>
    <w:qFormat/>
    <w:rsid w:val="00300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099"/>
    <w:pPr>
      <w:pageBreakBefore/>
    </w:pPr>
  </w:style>
  <w:style w:type="paragraph" w:customStyle="1" w:styleId="Border">
    <w:name w:val="Border"/>
    <w:basedOn w:val="Normal"/>
    <w:qFormat/>
    <w:rsid w:val="00300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099"/>
    <w:rPr>
      <w:u w:val="single"/>
    </w:rPr>
  </w:style>
  <w:style w:type="character" w:customStyle="1" w:styleId="BoldandItalics">
    <w:name w:val="Bold and Italics"/>
    <w:qFormat/>
    <w:rsid w:val="00300099"/>
    <w:rPr>
      <w:b/>
      <w:i/>
      <w:u w:val="none"/>
    </w:rPr>
  </w:style>
  <w:style w:type="paragraph" w:styleId="BalloonText">
    <w:name w:val="Balloon Text"/>
    <w:basedOn w:val="Normal"/>
    <w:link w:val="BalloonTextChar"/>
    <w:rsid w:val="00300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0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0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099"/>
    <w:pPr>
      <w:spacing w:before="0" w:after="0"/>
    </w:pPr>
  </w:style>
  <w:style w:type="paragraph" w:customStyle="1" w:styleId="BodyTextBold">
    <w:name w:val="Body Text Bold"/>
    <w:basedOn w:val="BodyText"/>
    <w:qFormat/>
    <w:rsid w:val="00300099"/>
    <w:rPr>
      <w:b/>
    </w:rPr>
  </w:style>
  <w:style w:type="character" w:styleId="Hyperlink">
    <w:name w:val="Hyperlink"/>
    <w:basedOn w:val="DefaultParagraphFont"/>
    <w:uiPriority w:val="99"/>
    <w:unhideWhenUsed/>
    <w:rsid w:val="00C17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6472</Characters>
  <Application>Microsoft Office Word</Application>
  <DocSecurity>0</DocSecurity>
  <Lines>208</Lines>
  <Paragraphs>153</Paragraphs>
  <ScaleCrop>false</ScaleCrop>
  <Company>Author-it Software Corporation Ltd.</Company>
  <LinksUpToDate>false</LinksUpToDate>
  <CharactersWithSpaces>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ICPPRN2610 Set up for foil stamping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2025-03-02T00:30:00Z</dcterms:created>
  <dcterms:modified xsi:type="dcterms:W3CDTF">2025-03-02T00:30:00Z</dcterms:modified>
</cp:coreProperties>
</file>