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DD2" w:rsidP="00411D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ICPPRN232 Produce basic lithographic printed product</w:t>
      </w:r>
      <w:r>
        <w:fldChar w:fldCharType="end"/>
      </w:r>
    </w:p>
    <w:p w:rsidR="00411DD2" w:rsidP="00411DD2">
      <w:pPr>
        <w:pStyle w:val="Version"/>
        <w:sectPr w:rsidSect="00697A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A06" w:rsidP="00697A06">
      <w:pPr>
        <w:pStyle w:val="SuperHeading"/>
      </w:pPr>
      <w:r w:rsidRPr="00697A06">
        <w:t>Assessment Requirements for ICPPRN232 Produce basic lithographic printed product</w:t>
      </w:r>
    </w:p>
    <w:p w:rsidR="00000000" w:rsidRPr="00697A06" w:rsidP="00697A06">
      <w:pPr>
        <w:pStyle w:val="Heading1"/>
      </w:pPr>
      <w:bookmarkStart w:id="1" w:name="O_683855"/>
      <w:bookmarkEnd w:id="1"/>
      <w:r w:rsidRPr="00697A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7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06" w:rsidP="00697A06">
            <w:pPr>
              <w:pStyle w:val="BodyText"/>
            </w:pPr>
            <w:r w:rsidRPr="00697A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06">
            <w:pPr>
              <w:pStyle w:val="BodyText"/>
              <w:rPr>
                <w:lang w:val="en-NZ"/>
              </w:rPr>
            </w:pPr>
            <w:r w:rsidRPr="00697A06">
              <w:rPr>
                <w:rStyle w:val="SpecialBold"/>
              </w:rPr>
              <w:t>Comments</w:t>
            </w:r>
          </w:p>
        </w:tc>
      </w:tr>
      <w:tr w:rsidTr="00697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06">
            <w:pPr>
              <w:pStyle w:val="BodyText"/>
              <w:rPr>
                <w:lang w:val="en-NZ"/>
              </w:rPr>
            </w:pPr>
            <w:r w:rsidRPr="00697A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06" w:rsidP="00697A06">
            <w:pPr>
              <w:pStyle w:val="BodyText"/>
            </w:pPr>
            <w:r w:rsidRPr="00697A06">
              <w:t>This version first released with ICP Printing and Graphic Arts Training Package Version 1.0.</w:t>
            </w:r>
          </w:p>
        </w:tc>
      </w:tr>
    </w:tbl>
    <w:p w:rsidR="00000000" w:rsidRPr="00697A06" w:rsidP="00697A06">
      <w:pPr>
        <w:pStyle w:val="BodyText"/>
      </w:pPr>
    </w:p>
    <w:p w:rsidR="00000000" w:rsidRPr="00697A06" w:rsidP="00697A06">
      <w:pPr>
        <w:pStyle w:val="AllowPageBreak"/>
      </w:pPr>
    </w:p>
    <w:p w:rsidR="00000000" w:rsidRPr="00697A06" w:rsidP="00697A06">
      <w:pPr>
        <w:pStyle w:val="Heading1"/>
      </w:pPr>
      <w:bookmarkStart w:id="2" w:name="O_683856"/>
      <w:bookmarkEnd w:id="2"/>
      <w:r w:rsidRPr="00697A06">
        <w:t>Performance Evidence</w:t>
      </w:r>
    </w:p>
    <w:p w:rsidR="00000000" w:rsidRPr="00697A06" w:rsidP="00411DD2">
      <w:pPr>
        <w:pStyle w:val="BodyText"/>
      </w:pPr>
      <w:r w:rsidRPr="00697A06">
        <w:t>Evidence of the ability to:</w:t>
      </w:r>
    </w:p>
    <w:p w:rsidR="00000000" w:rsidRPr="00697A06" w:rsidP="00697A06">
      <w:pPr>
        <w:pStyle w:val="ListBullet"/>
      </w:pPr>
      <w:r w:rsidRPr="00697A06">
        <w:t>safely operate a lithographic printing press consistent with efficient routine production flow that maintains product quality standards; ensuring any production problems are rectified with minimum d</w:t>
      </w:r>
      <w:r w:rsidRPr="00697A06">
        <w:t>owntime</w:t>
      </w:r>
    </w:p>
    <w:p w:rsidR="00000000" w:rsidRPr="00697A06" w:rsidP="00697A06">
      <w:pPr>
        <w:pStyle w:val="ListBullet"/>
      </w:pPr>
      <w:r w:rsidRPr="00697A06">
        <w:t>correctly shutdown production and clean and/or wash printing machine according to work health and safety (WHS) guidelines</w:t>
      </w:r>
    </w:p>
    <w:p w:rsidR="00000000" w:rsidRPr="00697A06" w:rsidP="00697A06">
      <w:pPr>
        <w:pStyle w:val="ListBullet"/>
      </w:pPr>
      <w:r w:rsidRPr="00697A06">
        <w:t xml:space="preserve">use control, monitoring and data entry systems </w:t>
      </w:r>
    </w:p>
    <w:p w:rsidR="00000000" w:rsidRPr="00697A06" w:rsidP="00697A06">
      <w:pPr>
        <w:pStyle w:val="ListBullet"/>
      </w:pPr>
      <w:r w:rsidRPr="00697A06">
        <w:t>find and use information relevant to the task from a variety of information so</w:t>
      </w:r>
      <w:r w:rsidRPr="00697A06">
        <w:t>urces</w:t>
      </w:r>
    </w:p>
    <w:p w:rsidR="00000000" w:rsidRPr="00697A06" w:rsidP="00697A06">
      <w:pPr>
        <w:pStyle w:val="ListBullet"/>
      </w:pPr>
      <w:r w:rsidRPr="00697A06">
        <w:t xml:space="preserve">produce TWO basic lithographic printing jobs (if possible, including at least one in-line process) according to job specifications and enterprise procedures. </w:t>
      </w:r>
    </w:p>
    <w:p w:rsidR="00000000" w:rsidRPr="00697A06" w:rsidP="00697A06">
      <w:pPr>
        <w:pStyle w:val="BodyText"/>
      </w:pPr>
    </w:p>
    <w:p w:rsidR="00000000" w:rsidRPr="00697A06" w:rsidP="00411DD2">
      <w:pPr>
        <w:pStyle w:val="BodyText"/>
      </w:pPr>
      <w:r w:rsidRPr="00697A06">
        <w:t xml:space="preserve">Note: If a specific volume or frequency is not </w:t>
      </w:r>
      <w:r w:rsidRPr="00697A06">
        <w:t>stated, then evidence must be provided at least once.</w:t>
      </w:r>
    </w:p>
    <w:p w:rsidR="00000000" w:rsidRPr="00697A06" w:rsidP="00697A06">
      <w:pPr>
        <w:pStyle w:val="Heading1"/>
      </w:pPr>
      <w:bookmarkStart w:id="3" w:name="O_683857"/>
      <w:bookmarkEnd w:id="3"/>
      <w:r w:rsidRPr="00697A06">
        <w:t>Knowledge Evidence</w:t>
      </w:r>
    </w:p>
    <w:p w:rsidR="00000000" w:rsidRPr="00697A06" w:rsidP="00411DD2">
      <w:pPr>
        <w:pStyle w:val="BodyText"/>
      </w:pPr>
      <w:r w:rsidRPr="00697A06">
        <w:t>To complete the unit requirements safely and effectively, the individual must:</w:t>
      </w:r>
    </w:p>
    <w:p w:rsidR="00000000" w:rsidRPr="00697A06" w:rsidP="00411DD2">
      <w:pPr>
        <w:pStyle w:val="Heading3"/>
      </w:pPr>
      <w:r w:rsidRPr="00697A06">
        <w:rPr>
          <w:rStyle w:val="SpecialBold"/>
        </w:rPr>
        <w:t>For reel systems only</w:t>
      </w:r>
    </w:p>
    <w:p w:rsidR="00000000" w:rsidRPr="00697A06" w:rsidP="00697A06">
      <w:pPr>
        <w:pStyle w:val="ListBullet"/>
      </w:pPr>
      <w:r w:rsidRPr="00697A06">
        <w:t xml:space="preserve">identify WHS concerns applicable to loading and handling heavy </w:t>
      </w:r>
      <w:r w:rsidRPr="00697A06">
        <w:t>reels</w:t>
      </w:r>
    </w:p>
    <w:p w:rsidR="00000000" w:rsidRPr="00697A06" w:rsidP="00697A06">
      <w:pPr>
        <w:pStyle w:val="ListBullet"/>
      </w:pPr>
      <w:r w:rsidRPr="00697A06">
        <w:t>describe effect on the print of excessive tension on the rewinding reel</w:t>
      </w:r>
    </w:p>
    <w:p w:rsidR="00000000" w:rsidRPr="00697A06" w:rsidP="00697A06">
      <w:pPr>
        <w:pStyle w:val="ListBullet"/>
      </w:pPr>
      <w:r w:rsidRPr="00697A06">
        <w:t>identify implications if web is not spliced correctly</w:t>
      </w:r>
    </w:p>
    <w:p w:rsidR="00000000" w:rsidRPr="00697A06" w:rsidP="00411DD2">
      <w:pPr>
        <w:pStyle w:val="Heading3"/>
      </w:pPr>
      <w:r w:rsidRPr="00697A06">
        <w:rPr>
          <w:rStyle w:val="SpecialBold"/>
        </w:rPr>
        <w:t>For sheet systems only</w:t>
      </w:r>
    </w:p>
    <w:p w:rsidR="00000000" w:rsidRPr="00697A06" w:rsidP="00697A06">
      <w:pPr>
        <w:pStyle w:val="ListBullet"/>
      </w:pPr>
      <w:r w:rsidRPr="00697A06">
        <w:t>explain why sheets are fanned before loading into the press</w:t>
      </w:r>
    </w:p>
    <w:p w:rsidR="00000000" w:rsidRPr="00697A06" w:rsidP="00697A06">
      <w:pPr>
        <w:pStyle w:val="ListBullet"/>
      </w:pPr>
      <w:r w:rsidRPr="00697A06">
        <w:t xml:space="preserve">identify that the double sheet detector </w:t>
      </w:r>
      <w:r w:rsidRPr="00697A06">
        <w:t>must be set and checked during the print run</w:t>
      </w:r>
    </w:p>
    <w:p w:rsidR="00000000" w:rsidRPr="00697A06" w:rsidP="00697A06">
      <w:pPr>
        <w:pStyle w:val="ListBullet"/>
      </w:pPr>
      <w:r w:rsidRPr="00697A06">
        <w:t>identify components that can be adjusted to ensure correct delivery</w:t>
      </w:r>
    </w:p>
    <w:p w:rsidR="00000000" w:rsidRPr="00697A06" w:rsidP="00697A06">
      <w:pPr>
        <w:pStyle w:val="ListBullet"/>
      </w:pPr>
      <w:r w:rsidRPr="00697A06">
        <w:t>describe effect of excessive suction on the slow-down wheels</w:t>
      </w:r>
    </w:p>
    <w:p w:rsidR="00000000" w:rsidRPr="00697A06" w:rsidP="00697A06">
      <w:pPr>
        <w:pStyle w:val="BodyText"/>
      </w:pPr>
      <w:r w:rsidRPr="00697A06">
        <w:t xml:space="preserve"> </w:t>
      </w:r>
    </w:p>
    <w:p w:rsidR="00000000" w:rsidRPr="00697A06" w:rsidP="00411DD2">
      <w:pPr>
        <w:pStyle w:val="Heading3"/>
      </w:pPr>
      <w:r w:rsidRPr="00697A06">
        <w:rPr>
          <w:rStyle w:val="SpecialBold"/>
        </w:rPr>
        <w:t>Lithographic printing operations</w:t>
      </w:r>
    </w:p>
    <w:p w:rsidR="00000000" w:rsidRPr="00697A06" w:rsidP="00697A06">
      <w:pPr>
        <w:pStyle w:val="ListBullet"/>
      </w:pPr>
      <w:r w:rsidRPr="00697A06">
        <w:t xml:space="preserve">describe required action if non-image area of </w:t>
      </w:r>
      <w:r w:rsidRPr="00697A06">
        <w:t>the print was scumming during printing</w:t>
      </w:r>
    </w:p>
    <w:p w:rsidR="00000000" w:rsidRPr="00697A06" w:rsidP="00697A06">
      <w:pPr>
        <w:pStyle w:val="ListBullet"/>
      </w:pPr>
      <w:r w:rsidRPr="00697A06">
        <w:t>identify causes of emulsification while printing on a lithographic printing press</w:t>
      </w:r>
    </w:p>
    <w:p w:rsidR="00000000" w:rsidRPr="00697A06" w:rsidP="00697A06">
      <w:pPr>
        <w:pStyle w:val="ListBullet"/>
      </w:pPr>
      <w:r w:rsidRPr="00697A06">
        <w:t>describe how to identify signs of wear in image area of the plate</w:t>
      </w:r>
    </w:p>
    <w:p w:rsidR="00000000" w:rsidRPr="00697A06" w:rsidP="00697A06">
      <w:pPr>
        <w:pStyle w:val="ListBullet"/>
      </w:pPr>
      <w:r w:rsidRPr="00697A06">
        <w:t>identify level the ink should be maintained at</w:t>
      </w:r>
    </w:p>
    <w:p w:rsidR="00000000" w:rsidRPr="00697A06" w:rsidP="00411DD2">
      <w:pPr>
        <w:pStyle w:val="Heading3"/>
      </w:pPr>
      <w:r w:rsidRPr="00697A06">
        <w:rPr>
          <w:rStyle w:val="SpecialBold"/>
        </w:rPr>
        <w:t>In-line processes</w:t>
      </w:r>
    </w:p>
    <w:p w:rsidR="00000000" w:rsidRPr="00697A06" w:rsidP="00697A06">
      <w:pPr>
        <w:pStyle w:val="ListBullet"/>
      </w:pPr>
      <w:r w:rsidRPr="00697A06">
        <w:t>identify WHS concerns for in-line components of the press</w:t>
      </w:r>
    </w:p>
    <w:p w:rsidR="00000000" w:rsidRPr="00697A06" w:rsidP="00697A06">
      <w:pPr>
        <w:pStyle w:val="ListBullet"/>
      </w:pPr>
      <w:r w:rsidRPr="00697A06">
        <w:t>identify frequency in-line components of the job should be examined</w:t>
      </w:r>
    </w:p>
    <w:p w:rsidR="00000000" w:rsidRPr="00697A06" w:rsidP="00411DD2">
      <w:pPr>
        <w:pStyle w:val="Heading3"/>
      </w:pPr>
      <w:r w:rsidRPr="00697A06">
        <w:rPr>
          <w:rStyle w:val="SpecialBold"/>
        </w:rPr>
        <w:t>Quality control and problem-solving</w:t>
      </w:r>
    </w:p>
    <w:p w:rsidR="00000000" w:rsidRPr="00697A06" w:rsidP="00697A06">
      <w:pPr>
        <w:pStyle w:val="ListBullet"/>
      </w:pPr>
      <w:r w:rsidRPr="00697A06">
        <w:t>identify precautions to ensure the rewound product is of consistent, acceptable quality</w:t>
      </w:r>
    </w:p>
    <w:p w:rsidR="00000000" w:rsidRPr="00697A06" w:rsidP="00697A06">
      <w:pPr>
        <w:pStyle w:val="ListBullet"/>
      </w:pPr>
      <w:r w:rsidRPr="00697A06">
        <w:t>descr</w:t>
      </w:r>
      <w:r w:rsidRPr="00697A06">
        <w:t>ibe how to identify material below acceptable standard</w:t>
      </w:r>
    </w:p>
    <w:p w:rsidR="00000000" w:rsidRPr="00697A06" w:rsidP="00697A06">
      <w:pPr>
        <w:pStyle w:val="ListBullet"/>
      </w:pPr>
      <w:r w:rsidRPr="00697A06">
        <w:t>identify how often product quality should be assessed</w:t>
      </w:r>
    </w:p>
    <w:p w:rsidR="00000000" w:rsidRPr="00697A06" w:rsidP="00697A06">
      <w:pPr>
        <w:pStyle w:val="ListBullet"/>
      </w:pPr>
      <w:r w:rsidRPr="00697A06">
        <w:t xml:space="preserve">identify how to mark product deemed unacceptable by the operator </w:t>
      </w:r>
    </w:p>
    <w:p w:rsidR="00000000" w:rsidRPr="00697A06" w:rsidP="00411DD2">
      <w:pPr>
        <w:pStyle w:val="Heading3"/>
      </w:pPr>
      <w:r w:rsidRPr="00697A06">
        <w:rPr>
          <w:rStyle w:val="SpecialBold"/>
        </w:rPr>
        <w:t>Shutdown and wash press</w:t>
      </w:r>
    </w:p>
    <w:p w:rsidR="00000000" w:rsidRPr="00697A06" w:rsidP="00697A06">
      <w:pPr>
        <w:pStyle w:val="ListBullet"/>
      </w:pPr>
      <w:r w:rsidRPr="00697A06">
        <w:t>identify dangers of solvents and solutions used to clean</w:t>
      </w:r>
      <w:r w:rsidRPr="00697A06">
        <w:t xml:space="preserve"> the inking system, plates, cylinders and press</w:t>
      </w:r>
    </w:p>
    <w:p w:rsidR="00000000" w:rsidRPr="00697A06" w:rsidP="00697A06">
      <w:pPr>
        <w:pStyle w:val="ListBullet"/>
      </w:pPr>
      <w:r w:rsidRPr="00697A06">
        <w:t>describe effect of excessive gum on the plate image</w:t>
      </w:r>
    </w:p>
    <w:p w:rsidR="00000000" w:rsidRPr="00697A06" w:rsidP="00697A06">
      <w:pPr>
        <w:pStyle w:val="ListBullet"/>
      </w:pPr>
      <w:r w:rsidRPr="00697A06">
        <w:t>list parts of the machine to be thoroughly cleaned following the print run</w:t>
      </w:r>
    </w:p>
    <w:p w:rsidR="00000000" w:rsidRPr="00697A06" w:rsidP="00697A06">
      <w:pPr>
        <w:pStyle w:val="ListBullet"/>
      </w:pPr>
      <w:r w:rsidRPr="00697A06">
        <w:t>list components to be inspected for wear following the print run</w:t>
      </w:r>
    </w:p>
    <w:p w:rsidR="00000000" w:rsidRPr="00697A06" w:rsidP="00697A06">
      <w:pPr>
        <w:pStyle w:val="ListBullet"/>
      </w:pPr>
      <w:r w:rsidRPr="00697A06">
        <w:t>describe record-</w:t>
      </w:r>
      <w:r w:rsidRPr="00697A06">
        <w:t>keeping requirements important for following or repeat prints</w:t>
      </w:r>
    </w:p>
    <w:p w:rsidR="00000000" w:rsidRPr="00697A06" w:rsidP="00411DD2">
      <w:pPr>
        <w:pStyle w:val="Heading3"/>
      </w:pPr>
      <w:r w:rsidRPr="00697A06">
        <w:rPr>
          <w:rStyle w:val="SpecialBold"/>
        </w:rPr>
        <w:t>Information sources</w:t>
      </w:r>
    </w:p>
    <w:p w:rsidR="00000000" w:rsidRPr="00697A06" w:rsidP="00697A06">
      <w:pPr>
        <w:pStyle w:val="ListBullet"/>
      </w:pPr>
      <w:r w:rsidRPr="00697A06">
        <w:t>identify information sources (including machine manuals, safety documentation and other information) relevant to these tasks including where they are located and what they c</w:t>
      </w:r>
      <w:r w:rsidRPr="00697A06">
        <w:t>over.</w:t>
      </w:r>
    </w:p>
    <w:p w:rsidR="00000000" w:rsidRPr="00697A06" w:rsidP="00697A06">
      <w:pPr>
        <w:pStyle w:val="AllowPageBreak"/>
      </w:pPr>
    </w:p>
    <w:p w:rsidR="00000000" w:rsidRPr="00697A06" w:rsidP="00697A06">
      <w:pPr>
        <w:pStyle w:val="Heading1"/>
      </w:pPr>
      <w:bookmarkStart w:id="4" w:name="O_683858"/>
      <w:bookmarkEnd w:id="4"/>
      <w:r w:rsidRPr="00697A06">
        <w:t>Assessment Conditions</w:t>
      </w:r>
    </w:p>
    <w:p w:rsidR="00000000" w:rsidRPr="00697A06" w:rsidP="00411DD2">
      <w:pPr>
        <w:pStyle w:val="BodyText"/>
      </w:pPr>
      <w:r w:rsidRPr="00697A06">
        <w:t>Gather evidence to demonstrate consistent performance in conditions that are safe and replicate the workplace. Noise levels, production flow, interruptions and time variances must be typical of those experienced</w:t>
      </w:r>
      <w:r w:rsidRPr="00697A06">
        <w:t xml:space="preserve"> in the printing field of work and include access to:</w:t>
      </w:r>
    </w:p>
    <w:p w:rsidR="00000000" w:rsidRPr="00697A06" w:rsidP="00697A06">
      <w:pPr>
        <w:pStyle w:val="ListBullet"/>
      </w:pPr>
      <w:r w:rsidRPr="00697A06">
        <w:t>a lithographic printing machine with in-line processes</w:t>
      </w:r>
    </w:p>
    <w:p w:rsidR="00000000" w:rsidRPr="00697A06" w:rsidP="00697A06">
      <w:pPr>
        <w:pStyle w:val="ListBullet"/>
      </w:pPr>
      <w:r w:rsidRPr="00697A06">
        <w:t>industry software packages</w:t>
      </w:r>
    </w:p>
    <w:p w:rsidR="00000000" w:rsidRPr="00697A06" w:rsidP="00697A06">
      <w:pPr>
        <w:pStyle w:val="ListBullet"/>
      </w:pPr>
      <w:r w:rsidRPr="00697A06">
        <w:t>special purpose tools, equipment and materials.</w:t>
      </w:r>
    </w:p>
    <w:p w:rsidR="00000000" w:rsidRPr="00697A06" w:rsidP="00697A06">
      <w:pPr>
        <w:pStyle w:val="BodyText"/>
      </w:pPr>
    </w:p>
    <w:p w:rsidR="00000000" w:rsidRPr="00697A06" w:rsidP="00411DD2">
      <w:pPr>
        <w:pStyle w:val="BodyText"/>
      </w:pPr>
      <w:r w:rsidRPr="00697A06">
        <w:t>Assessors must satisfy NVR/AQTF assessor requirements.</w:t>
      </w:r>
    </w:p>
    <w:p w:rsidR="00000000" w:rsidRPr="00697A06" w:rsidP="00697A06">
      <w:pPr>
        <w:pStyle w:val="Heading1"/>
      </w:pPr>
      <w:bookmarkStart w:id="5" w:name="O_683861"/>
      <w:bookmarkEnd w:id="5"/>
      <w:r w:rsidRPr="00697A06">
        <w:t>Links</w:t>
      </w:r>
    </w:p>
    <w:p w:rsidR="00000000" w:rsidRPr="00697A06" w:rsidP="00411DD2">
      <w:pPr>
        <w:pStyle w:val="BodyText"/>
      </w:pPr>
      <w:r w:rsidRPr="00697A0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907CD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97A06" w:rsidP="00697A06"/>
    <w:sectPr w:rsidSect="00697A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06" w:rsidRPr="00411DD2" w:rsidP="00411D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D2" w:rsidP="00697A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DD2" w:rsidP="00697A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1DD2" w:rsidP="00697A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A06" w:rsidRPr="00411DD2" w:rsidP="00411D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D2" w:rsidRPr="002D2AF8" w:rsidP="00697A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ICPPRN232 Produce basic lithographic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11DD2" w:rsidP="00697A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18A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761F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A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A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A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A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A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A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A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A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A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A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A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A06"/>
  </w:style>
  <w:style w:type="character" w:customStyle="1" w:styleId="Heading1Char">
    <w:name w:val="Heading 1 Char"/>
    <w:basedOn w:val="DefaultParagraphFont"/>
    <w:link w:val="Heading1"/>
    <w:rsid w:val="00697A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A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A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A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7A06"/>
    <w:rPr>
      <w:b/>
      <w:spacing w:val="0"/>
    </w:rPr>
  </w:style>
  <w:style w:type="paragraph" w:customStyle="1" w:styleId="SuperHeading">
    <w:name w:val="SuperHeading"/>
    <w:basedOn w:val="Normal"/>
    <w:rsid w:val="00697A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A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A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A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A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A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A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A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A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A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A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A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A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A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A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A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A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A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7A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A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A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7A0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7A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A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A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A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A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A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A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A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A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A06"/>
    <w:rPr>
      <w:i/>
    </w:rPr>
  </w:style>
  <w:style w:type="paragraph" w:styleId="Caption">
    <w:name w:val="caption"/>
    <w:basedOn w:val="BodyText"/>
    <w:next w:val="Normal"/>
    <w:qFormat/>
    <w:rsid w:val="00697A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A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A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A06"/>
  </w:style>
  <w:style w:type="paragraph" w:styleId="TableofFigures">
    <w:name w:val="table of figures"/>
    <w:basedOn w:val="Normal"/>
    <w:next w:val="Normal"/>
    <w:semiHidden/>
    <w:rsid w:val="00697A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A06"/>
    <w:pPr>
      <w:numPr>
        <w:numId w:val="10"/>
      </w:numPr>
    </w:pPr>
  </w:style>
  <w:style w:type="character" w:customStyle="1" w:styleId="WingdingSymbols">
    <w:name w:val="Wingding Symbols"/>
    <w:rsid w:val="00697A06"/>
    <w:rPr>
      <w:rFonts w:ascii="Wingdings" w:hAnsi="Wingdings"/>
    </w:rPr>
  </w:style>
  <w:style w:type="paragraph" w:customStyle="1" w:styleId="TableHeading">
    <w:name w:val="Table Heading"/>
    <w:basedOn w:val="HeadingBase"/>
    <w:rsid w:val="00697A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A06"/>
    <w:rPr>
      <w:color w:val="0033CC"/>
      <w:u w:val="none"/>
    </w:rPr>
  </w:style>
  <w:style w:type="paragraph" w:customStyle="1" w:styleId="BodyTextRight">
    <w:name w:val="Body Text Right"/>
    <w:basedOn w:val="BodyText"/>
    <w:rsid w:val="00697A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A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A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A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A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A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A06"/>
    <w:rPr>
      <w:sz w:val="32"/>
    </w:rPr>
  </w:style>
  <w:style w:type="paragraph" w:customStyle="1" w:styleId="HeadingProcedure">
    <w:name w:val="Heading Procedure"/>
    <w:basedOn w:val="HeadingBase"/>
    <w:next w:val="Normal"/>
    <w:rsid w:val="00697A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A06"/>
    <w:pPr>
      <w:spacing w:before="60" w:after="60"/>
    </w:pPr>
  </w:style>
  <w:style w:type="paragraph" w:styleId="ListContinue">
    <w:name w:val="List Continue"/>
    <w:basedOn w:val="List"/>
    <w:rsid w:val="00697A06"/>
    <w:pPr>
      <w:ind w:firstLine="0"/>
    </w:pPr>
  </w:style>
  <w:style w:type="paragraph" w:customStyle="1" w:styleId="ListNote">
    <w:name w:val="List Note"/>
    <w:basedOn w:val="List"/>
    <w:rsid w:val="00697A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A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A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A06"/>
    <w:rPr>
      <w:rFonts w:ascii="Courier New" w:hAnsi="Courier New"/>
    </w:rPr>
  </w:style>
  <w:style w:type="paragraph" w:customStyle="1" w:styleId="NoteBullet">
    <w:name w:val="Note Bullet"/>
    <w:basedOn w:val="Note"/>
    <w:rsid w:val="00697A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A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A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A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A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7A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A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A06"/>
    <w:rPr>
      <w:b/>
      <w:smallCaps/>
    </w:rPr>
  </w:style>
  <w:style w:type="paragraph" w:customStyle="1" w:styleId="TableListNumber">
    <w:name w:val="Table List Number"/>
    <w:basedOn w:val="ListNumber"/>
    <w:rsid w:val="00697A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A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A06"/>
    <w:pPr>
      <w:numPr>
        <w:numId w:val="8"/>
      </w:numPr>
    </w:pPr>
  </w:style>
  <w:style w:type="paragraph" w:customStyle="1" w:styleId="ListAlpha2">
    <w:name w:val="List Alpha 2"/>
    <w:basedOn w:val="List2"/>
    <w:rsid w:val="00697A06"/>
    <w:pPr>
      <w:numPr>
        <w:numId w:val="7"/>
      </w:numPr>
    </w:pPr>
  </w:style>
  <w:style w:type="paragraph" w:styleId="List2">
    <w:name w:val="List 2"/>
    <w:basedOn w:val="BodyText"/>
    <w:rsid w:val="00697A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A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A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A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A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A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7A06"/>
    <w:pPr>
      <w:numPr>
        <w:numId w:val="3"/>
      </w:numPr>
    </w:pPr>
  </w:style>
  <w:style w:type="paragraph" w:styleId="ListContinue2">
    <w:name w:val="List Continue 2"/>
    <w:basedOn w:val="List2"/>
    <w:rsid w:val="00697A06"/>
    <w:pPr>
      <w:ind w:firstLine="0"/>
    </w:pPr>
  </w:style>
  <w:style w:type="paragraph" w:styleId="ListContinue3">
    <w:name w:val="List Continue 3"/>
    <w:basedOn w:val="List3"/>
    <w:rsid w:val="00697A06"/>
    <w:pPr>
      <w:ind w:left="1021" w:firstLine="0"/>
    </w:pPr>
  </w:style>
  <w:style w:type="paragraph" w:styleId="ListContinue4">
    <w:name w:val="List Continue 4"/>
    <w:basedOn w:val="List4"/>
    <w:rsid w:val="00697A06"/>
    <w:pPr>
      <w:ind w:firstLine="0"/>
    </w:pPr>
  </w:style>
  <w:style w:type="paragraph" w:styleId="ListContinue5">
    <w:name w:val="List Continue 5"/>
    <w:basedOn w:val="List5"/>
    <w:rsid w:val="00697A06"/>
    <w:pPr>
      <w:ind w:firstLine="0"/>
    </w:pPr>
  </w:style>
  <w:style w:type="paragraph" w:styleId="ListNumber3">
    <w:name w:val="List Number 3"/>
    <w:basedOn w:val="List3"/>
    <w:rsid w:val="00697A06"/>
    <w:pPr>
      <w:numPr>
        <w:numId w:val="4"/>
      </w:numPr>
    </w:pPr>
  </w:style>
  <w:style w:type="paragraph" w:styleId="ListNumber4">
    <w:name w:val="List Number 4"/>
    <w:basedOn w:val="List4"/>
    <w:rsid w:val="00697A06"/>
    <w:pPr>
      <w:numPr>
        <w:numId w:val="5"/>
      </w:numPr>
    </w:pPr>
  </w:style>
  <w:style w:type="paragraph" w:styleId="ListNumber5">
    <w:name w:val="List Number 5"/>
    <w:basedOn w:val="List5"/>
    <w:rsid w:val="00697A06"/>
    <w:pPr>
      <w:numPr>
        <w:numId w:val="6"/>
      </w:numPr>
    </w:pPr>
  </w:style>
  <w:style w:type="paragraph" w:styleId="BlockText">
    <w:name w:val="Block Text"/>
    <w:basedOn w:val="Normal"/>
    <w:rsid w:val="00697A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A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A06"/>
    <w:rPr>
      <w:sz w:val="16"/>
      <w:vertAlign w:val="superscript"/>
    </w:rPr>
  </w:style>
  <w:style w:type="character" w:customStyle="1" w:styleId="Symbols">
    <w:name w:val="Symbols"/>
    <w:basedOn w:val="DefaultParagraphFont"/>
    <w:rsid w:val="00697A06"/>
    <w:rPr>
      <w:rFonts w:ascii="Symbol" w:hAnsi="Symbol"/>
    </w:rPr>
  </w:style>
  <w:style w:type="character" w:customStyle="1" w:styleId="MenuOptions">
    <w:name w:val="Menu Options"/>
    <w:basedOn w:val="DefaultParagraphFont"/>
    <w:rsid w:val="00697A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A06"/>
    <w:rPr>
      <w:b/>
    </w:rPr>
  </w:style>
  <w:style w:type="character" w:customStyle="1" w:styleId="Underlined">
    <w:name w:val="Underlined"/>
    <w:basedOn w:val="DefaultParagraphFont"/>
    <w:rsid w:val="00697A06"/>
    <w:rPr>
      <w:u w:val="single"/>
    </w:rPr>
  </w:style>
  <w:style w:type="paragraph" w:customStyle="1" w:styleId="TableBodyTextRight">
    <w:name w:val="Table Body Text Right"/>
    <w:basedOn w:val="TableBodyText"/>
    <w:rsid w:val="00697A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A06"/>
    <w:rPr>
      <w:sz w:val="18"/>
    </w:rPr>
  </w:style>
  <w:style w:type="paragraph" w:customStyle="1" w:styleId="BodySmallRight">
    <w:name w:val="Body Small Right"/>
    <w:basedOn w:val="BodyTextRight"/>
    <w:rsid w:val="00697A06"/>
    <w:rPr>
      <w:sz w:val="18"/>
      <w:szCs w:val="18"/>
    </w:rPr>
  </w:style>
  <w:style w:type="paragraph" w:customStyle="1" w:styleId="MarginEdition">
    <w:name w:val="Margin Edition"/>
    <w:basedOn w:val="MarginNote"/>
    <w:rsid w:val="00697A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A06"/>
    <w:rPr>
      <w:sz w:val="2"/>
      <w:szCs w:val="2"/>
    </w:rPr>
  </w:style>
  <w:style w:type="character" w:customStyle="1" w:styleId="Small">
    <w:name w:val="Small"/>
    <w:basedOn w:val="DefaultParagraphFont"/>
    <w:rsid w:val="00697A06"/>
    <w:rPr>
      <w:sz w:val="16"/>
    </w:rPr>
  </w:style>
  <w:style w:type="paragraph" w:customStyle="1" w:styleId="WideTable">
    <w:name w:val="Wide Table"/>
    <w:basedOn w:val="Normal"/>
    <w:rsid w:val="00697A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A06"/>
  </w:style>
  <w:style w:type="paragraph" w:styleId="Quote">
    <w:name w:val="Quote"/>
    <w:basedOn w:val="Heading1"/>
    <w:link w:val="QuoteChar"/>
    <w:qFormat/>
    <w:rsid w:val="00697A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A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A06"/>
    <w:pPr>
      <w:pageBreakBefore/>
    </w:pPr>
  </w:style>
  <w:style w:type="paragraph" w:customStyle="1" w:styleId="Border">
    <w:name w:val="Border"/>
    <w:basedOn w:val="Normal"/>
    <w:qFormat/>
    <w:rsid w:val="00697A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A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A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A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A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A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A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A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A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A06"/>
    <w:rPr>
      <w:u w:val="single"/>
    </w:rPr>
  </w:style>
  <w:style w:type="character" w:customStyle="1" w:styleId="BoldandItalics">
    <w:name w:val="Bold and Italics"/>
    <w:qFormat/>
    <w:rsid w:val="00697A06"/>
    <w:rPr>
      <w:b/>
      <w:i/>
      <w:u w:val="none"/>
    </w:rPr>
  </w:style>
  <w:style w:type="paragraph" w:styleId="BalloonText">
    <w:name w:val="Balloon Text"/>
    <w:basedOn w:val="Normal"/>
    <w:link w:val="BalloonTextChar"/>
    <w:rsid w:val="00697A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A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A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A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A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A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A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1D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3337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ICPPRN232 Produce basic lithographic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2018-12-10T05:43:00Z</dcterms:created>
  <dcterms:modified xsi:type="dcterms:W3CDTF">2018-12-10T05:43:00Z</dcterms:modified>
</cp:coreProperties>
</file>