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29F" w:rsidP="00D672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ICPKNW3220 Develop and apply knowledge of the printing and graphic arts industry</w:t>
      </w:r>
      <w:r>
        <w:fldChar w:fldCharType="end"/>
      </w:r>
    </w:p>
    <w:p w:rsidR="00D6729F" w:rsidP="00D6729F">
      <w:pPr>
        <w:pStyle w:val="Version"/>
        <w:sectPr w:rsidSect="00293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BCA" w:rsidP="00293BCA">
      <w:pPr>
        <w:pStyle w:val="SuperHeading"/>
      </w:pPr>
      <w:r w:rsidRPr="00293BCA">
        <w:t>ICPKNW3220 Develop and apply knowledge of the printing and graphic arts industry</w:t>
      </w:r>
    </w:p>
    <w:p w:rsidR="00000000" w:rsidRPr="00293BCA" w:rsidP="00293BCA">
      <w:pPr>
        <w:pStyle w:val="Heading1"/>
      </w:pPr>
      <w:bookmarkStart w:id="1" w:name="O_1070393"/>
      <w:bookmarkEnd w:id="1"/>
      <w:r w:rsidRPr="00293B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93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BodyText"/>
            </w:pPr>
            <w:r w:rsidRPr="00293B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rPr>
                <w:rStyle w:val="SpecialBold"/>
              </w:rPr>
              <w:t>Comments</w:t>
            </w:r>
          </w:p>
        </w:tc>
      </w:tr>
      <w:tr w:rsidTr="00293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BodyText"/>
            </w:pPr>
            <w:r w:rsidRPr="00293BCA">
              <w:t>This version first released with ICP Printing and Graphic Arts Training Package Version 4.0.</w:t>
            </w:r>
          </w:p>
        </w:tc>
      </w:tr>
    </w:tbl>
    <w:p w:rsidR="00000000" w:rsidRPr="00293BCA" w:rsidP="00293BCA">
      <w:pPr>
        <w:pStyle w:val="BodyText"/>
      </w:pPr>
    </w:p>
    <w:p w:rsidR="00000000" w:rsidRPr="00293BCA" w:rsidP="00293BCA">
      <w:pPr>
        <w:pStyle w:val="AllowPageBreak"/>
      </w:pPr>
    </w:p>
    <w:p w:rsidR="00000000" w:rsidRPr="00293BCA" w:rsidP="00293BCA">
      <w:pPr>
        <w:pStyle w:val="Heading1"/>
      </w:pPr>
      <w:bookmarkStart w:id="2" w:name="O_1070398"/>
      <w:bookmarkEnd w:id="2"/>
      <w:r w:rsidRPr="00293BCA">
        <w:t>Application</w:t>
      </w:r>
    </w:p>
    <w:p w:rsidR="00000000" w:rsidRPr="00293BCA" w:rsidP="00D6729F">
      <w:pPr>
        <w:pStyle w:val="BodyText"/>
      </w:pPr>
      <w:r w:rsidRPr="00293BCA">
        <w:t>This unit describes the skills and knowledge required to work in or deal with individuals in various sectors of the printing and graphic arts industry.</w:t>
      </w:r>
    </w:p>
    <w:p w:rsidR="00000000" w:rsidRPr="00293BCA" w:rsidP="00D6729F">
      <w:pPr>
        <w:pStyle w:val="BodyText"/>
      </w:pPr>
      <w:r w:rsidRPr="00293BCA">
        <w:t>It applies to individuals who require detailed technical knowledge in particular ar</w:t>
      </w:r>
      <w:r w:rsidRPr="00293BCA">
        <w:t>eas of the industry, together with a working knowledge of related areas. Individuals need the skills to facilitate technical communication and to work as a member of a team.</w:t>
      </w:r>
    </w:p>
    <w:p w:rsidR="00000000" w:rsidRPr="00293BCA" w:rsidP="00D6729F">
      <w:pPr>
        <w:pStyle w:val="BodyText"/>
      </w:pPr>
      <w:r w:rsidRPr="00293BCA">
        <w:t xml:space="preserve">No licensing, legislative or certification requirements apply to this unit at the </w:t>
      </w:r>
      <w:r w:rsidRPr="00293BCA">
        <w:t>time of publication.</w:t>
      </w:r>
    </w:p>
    <w:p w:rsidR="00000000" w:rsidRPr="00293BCA" w:rsidP="00293BCA">
      <w:pPr>
        <w:pStyle w:val="Heading1"/>
      </w:pPr>
      <w:bookmarkStart w:id="3" w:name="O_1070397"/>
      <w:bookmarkEnd w:id="3"/>
      <w:r w:rsidRPr="00293BCA">
        <w:t>Unit Sector</w:t>
      </w:r>
    </w:p>
    <w:p w:rsidR="00000000" w:rsidRPr="00293BCA" w:rsidP="00D6729F">
      <w:pPr>
        <w:pStyle w:val="BodyText"/>
      </w:pPr>
      <w:r w:rsidRPr="00293BCA">
        <w:t>Holistic knowledge</w:t>
      </w:r>
    </w:p>
    <w:p w:rsidR="00000000" w:rsidRPr="00293BCA" w:rsidP="00293BCA">
      <w:pPr>
        <w:pStyle w:val="Heading1"/>
      </w:pPr>
      <w:bookmarkStart w:id="4" w:name="O_1070396"/>
      <w:bookmarkEnd w:id="4"/>
      <w:r w:rsidRPr="00293BC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8"/>
        <w:gridCol w:w="6558"/>
      </w:tblGrid>
      <w:tr w:rsidTr="00293B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BodyText"/>
            </w:pPr>
            <w:r w:rsidRPr="00293BCA">
              <w:rPr>
                <w:rStyle w:val="SpecialBold"/>
              </w:rPr>
              <w:t>ELEMENT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rPr>
                <w:rStyle w:val="SpecialBold"/>
              </w:rPr>
              <w:t>PERFORMANCE CRITERIA</w:t>
            </w:r>
          </w:p>
        </w:tc>
      </w:tr>
      <w:tr w:rsidTr="00293B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BodyText"/>
            </w:pPr>
            <w:r w:rsidRPr="00293BCA">
              <w:rPr>
                <w:rStyle w:val="Emphasis"/>
              </w:rPr>
              <w:t>Elements describe the essential outcomes.</w:t>
            </w:r>
          </w:p>
        </w:tc>
        <w:tc>
          <w:tcPr>
            <w:tcW w:w="65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B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List"/>
              <w:rPr>
                <w:lang w:val="en-NZ"/>
              </w:rPr>
            </w:pPr>
            <w:r w:rsidRPr="00293BCA">
              <w:t xml:space="preserve">1. Research the printing and graphic arts industry 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List"/>
            </w:pPr>
            <w:r w:rsidRPr="00293BCA">
              <w:t>1.1 Identify new technology and innovative work processes and suggest for implementation according to enter</w:t>
            </w:r>
            <w:r w:rsidRPr="00293BCA">
              <w:t>prise procedures</w:t>
            </w:r>
          </w:p>
          <w:p w:rsidR="00000000" w:rsidRPr="00293BCA" w:rsidP="00293BCA">
            <w:pPr>
              <w:pStyle w:val="List"/>
            </w:pPr>
            <w:r w:rsidRPr="00293BCA">
              <w:t>1.2 Research printing industry trends and apply to personal work practices within scope of own role</w:t>
            </w:r>
          </w:p>
          <w:p w:rsidR="00000000" w:rsidP="00293BCA">
            <w:pPr>
              <w:pStyle w:val="List"/>
              <w:rPr>
                <w:lang w:val="en-NZ"/>
              </w:rPr>
            </w:pPr>
            <w:r w:rsidRPr="00293BCA">
              <w:t>1.3 Research basic principles and obligations of regulations, standards and industrial awards within the workplace and personal work practi</w:t>
            </w:r>
            <w:r w:rsidRPr="00293BCA">
              <w:t>ces</w:t>
            </w:r>
          </w:p>
        </w:tc>
      </w:tr>
      <w:tr w:rsidTr="00293B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List"/>
              <w:rPr>
                <w:lang w:val="en-NZ"/>
              </w:rPr>
            </w:pPr>
            <w:r w:rsidRPr="00293BCA">
              <w:t xml:space="preserve">2. Determine printing and graphic arts industry information required </w:t>
            </w:r>
            <w:r w:rsidRPr="00293BCA">
              <w:t>for work task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List"/>
            </w:pPr>
            <w:r w:rsidRPr="00293BCA">
              <w:t>2.1 Identify information requirements for work task</w:t>
            </w:r>
          </w:p>
          <w:p w:rsidR="00000000" w:rsidRPr="00293BCA" w:rsidP="00293BCA">
            <w:pPr>
              <w:pStyle w:val="List"/>
            </w:pPr>
            <w:r w:rsidRPr="00293BCA">
              <w:t>2.2 Determine information required and process to accurately cost work task</w:t>
            </w:r>
          </w:p>
          <w:p w:rsidR="00000000" w:rsidRPr="00293BCA" w:rsidP="00293BCA">
            <w:pPr>
              <w:pStyle w:val="List"/>
            </w:pPr>
            <w:r w:rsidRPr="00293BCA">
              <w:t>2.3 Identify information required to be exchanged between different stages of production to facilitate work task</w:t>
            </w:r>
          </w:p>
          <w:p w:rsidR="00000000" w:rsidRPr="00293BCA" w:rsidP="00293BCA">
            <w:pPr>
              <w:pStyle w:val="List"/>
            </w:pPr>
            <w:r w:rsidRPr="00293BCA">
              <w:t>2.4 Identify principles of production management and determine requirements specific to work task</w:t>
            </w:r>
          </w:p>
          <w:p w:rsidR="00000000" w:rsidP="00293BCA">
            <w:pPr>
              <w:pStyle w:val="List"/>
              <w:rPr>
                <w:lang w:val="en-NZ"/>
              </w:rPr>
            </w:pPr>
            <w:r w:rsidRPr="00293BCA">
              <w:t>2.5 Identify principles of quality management</w:t>
            </w:r>
            <w:r w:rsidRPr="00293BCA">
              <w:t xml:space="preserve"> and determine quality requirements for work task</w:t>
            </w:r>
          </w:p>
        </w:tc>
      </w:tr>
      <w:tr w:rsidTr="00293B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List"/>
              <w:rPr>
                <w:lang w:val="en-NZ"/>
              </w:rPr>
            </w:pPr>
            <w:r w:rsidRPr="00293BCA">
              <w:t xml:space="preserve">3. Apply knowledge of printing and graphic arts industry to work tasks  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List"/>
            </w:pPr>
            <w:r w:rsidRPr="00293BCA">
              <w:t xml:space="preserve">3.1 Identify job specifications </w:t>
            </w:r>
          </w:p>
          <w:p w:rsidR="00000000" w:rsidRPr="00293BCA" w:rsidP="00293BCA">
            <w:pPr>
              <w:pStyle w:val="List"/>
            </w:pPr>
            <w:r w:rsidRPr="00293BCA">
              <w:t>3.2 Confirm job budget and timeframe</w:t>
            </w:r>
          </w:p>
          <w:p w:rsidR="00000000" w:rsidRPr="00293BCA" w:rsidP="00293BCA">
            <w:pPr>
              <w:pStyle w:val="List"/>
            </w:pPr>
            <w:r w:rsidRPr="00293BCA">
              <w:t>3.3 Research suitable printing processes to meet job requireme</w:t>
            </w:r>
            <w:r w:rsidRPr="00293BCA">
              <w:t xml:space="preserve">nts </w:t>
            </w:r>
          </w:p>
          <w:p w:rsidR="00000000" w:rsidRPr="00293BCA" w:rsidP="00293BCA">
            <w:pPr>
              <w:pStyle w:val="List"/>
            </w:pPr>
            <w:r w:rsidRPr="00293BCA">
              <w:t>3.4 Plan and document proposed approach to production</w:t>
            </w:r>
          </w:p>
          <w:p w:rsidR="00000000" w:rsidRPr="00293BCA" w:rsidP="00293BCA">
            <w:pPr>
              <w:pStyle w:val="List"/>
            </w:pPr>
            <w:r w:rsidRPr="00293BCA">
              <w:t>3.5 Seek feedback on proposed approach from required personnel and adjust as required</w:t>
            </w:r>
          </w:p>
        </w:tc>
      </w:tr>
    </w:tbl>
    <w:p w:rsidR="00000000" w:rsidRPr="00293BCA" w:rsidP="00293BCA">
      <w:pPr>
        <w:pStyle w:val="BodyText"/>
      </w:pPr>
    </w:p>
    <w:p w:rsidR="00000000" w:rsidRPr="00293BCA" w:rsidP="00293BCA">
      <w:pPr>
        <w:pStyle w:val="AllowPageBreak"/>
      </w:pPr>
    </w:p>
    <w:p w:rsidR="00000000" w:rsidRPr="00293BCA" w:rsidP="00293BCA">
      <w:pPr>
        <w:pStyle w:val="Heading1"/>
      </w:pPr>
      <w:bookmarkStart w:id="5" w:name="O_1070395"/>
      <w:bookmarkEnd w:id="5"/>
      <w:r w:rsidRPr="00293BCA">
        <w:t>Foundation Skills</w:t>
      </w:r>
    </w:p>
    <w:p w:rsidR="00000000" w:rsidRPr="00D6729F" w:rsidP="00D6729F">
      <w:pPr>
        <w:pStyle w:val="BodyText"/>
        <w:rPr>
          <w:i/>
        </w:rPr>
      </w:pPr>
      <w:r w:rsidRPr="00D6729F">
        <w:rPr>
          <w:rStyle w:val="Emphasis"/>
        </w:rPr>
        <w:t>This section describes those language, literacy, numeracy and employment</w:t>
      </w:r>
      <w:r w:rsidRPr="00D6729F">
        <w:rPr>
          <w:rStyle w:val="Emphasis"/>
        </w:rPr>
        <w:t xml:space="preserve">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7382"/>
      </w:tblGrid>
      <w:tr w:rsidTr="00293B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BodyText"/>
            </w:pPr>
            <w:r w:rsidRPr="00293BCA">
              <w:rPr>
                <w:rStyle w:val="SpecialBold"/>
              </w:rPr>
              <w:t>Skill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rPr>
                <w:rStyle w:val="SpecialBold"/>
              </w:rPr>
              <w:t>Description</w:t>
            </w:r>
          </w:p>
        </w:tc>
      </w:tr>
      <w:tr w:rsidTr="00293B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t>Numeracy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ListBullet"/>
            </w:pPr>
            <w:r w:rsidRPr="00293BCA">
              <w:t>Uses mathematical techniques to estimate quantities, usage and costs</w:t>
            </w:r>
          </w:p>
          <w:p w:rsidR="00000000" w:rsidP="00293BCA">
            <w:pPr>
              <w:pStyle w:val="ListBullet"/>
              <w:rPr>
                <w:lang w:val="en-NZ"/>
              </w:rPr>
            </w:pPr>
            <w:r w:rsidRPr="00293BCA">
              <w:t xml:space="preserve">Interprets and analyses mathematical information included in texts </w:t>
            </w:r>
          </w:p>
        </w:tc>
      </w:tr>
      <w:tr w:rsidTr="00293B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t>Learning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ListBullet"/>
            </w:pPr>
            <w:r w:rsidRPr="00293BCA">
              <w:t xml:space="preserve">Identifies and adheres to relevant industry standards, regulatory requirements and enterprise procedures </w:t>
            </w:r>
          </w:p>
          <w:p w:rsidR="00000000" w:rsidP="00293BCA">
            <w:pPr>
              <w:pStyle w:val="ListBullet"/>
              <w:rPr>
                <w:lang w:val="en-NZ"/>
              </w:rPr>
            </w:pPr>
            <w:r w:rsidRPr="00293BCA">
              <w:t>Monitors trends and identifies concepts, principles and features of approaches for use in new contexts</w:t>
            </w:r>
          </w:p>
        </w:tc>
      </w:tr>
      <w:tr w:rsidTr="00293B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t>Problem Solving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ListBullet"/>
            </w:pPr>
            <w:r w:rsidRPr="00293BCA">
              <w:t>Plans, organises an</w:t>
            </w:r>
            <w:r w:rsidRPr="00293BCA">
              <w:t xml:space="preserve">d implements systems and activities to achieve efficient and effective outcomes </w:t>
            </w:r>
          </w:p>
          <w:p w:rsidR="00000000" w:rsidRPr="00293BCA" w:rsidP="00293BCA">
            <w:pPr>
              <w:pStyle w:val="ListBullet"/>
            </w:pPr>
            <w:r w:rsidRPr="00293BCA">
              <w:t xml:space="preserve">Analyses and evaluates information to solve problems and make decisions </w:t>
            </w:r>
          </w:p>
          <w:p w:rsidR="00000000" w:rsidP="00293BCA">
            <w:pPr>
              <w:pStyle w:val="ListBullet"/>
              <w:rPr>
                <w:lang w:val="en-NZ"/>
              </w:rPr>
            </w:pPr>
            <w:r w:rsidRPr="00293BCA">
              <w:t>Identifies and implements routine procedures to complete tasks</w:t>
            </w:r>
          </w:p>
        </w:tc>
      </w:tr>
      <w:tr w:rsidTr="00293BC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t>Technology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ListBullet"/>
            </w:pPr>
            <w:r w:rsidRPr="00293BCA">
              <w:t>Selects and uses digital technologies to access, organise, store and share information</w:t>
            </w:r>
          </w:p>
        </w:tc>
      </w:tr>
    </w:tbl>
    <w:p w:rsidR="00000000" w:rsidRPr="00293BCA" w:rsidP="00293BCA">
      <w:pPr>
        <w:pStyle w:val="BodyText"/>
      </w:pPr>
    </w:p>
    <w:p w:rsidR="00000000" w:rsidRPr="00293BCA" w:rsidP="00293BCA">
      <w:pPr>
        <w:pStyle w:val="AllowPageBreak"/>
      </w:pPr>
    </w:p>
    <w:p w:rsidR="00000000" w:rsidRPr="00293BCA" w:rsidP="00293BCA">
      <w:pPr>
        <w:pStyle w:val="Heading1"/>
      </w:pPr>
      <w:bookmarkStart w:id="6" w:name="O_1070394"/>
      <w:bookmarkEnd w:id="6"/>
      <w:r w:rsidRPr="00293BCA">
        <w:t>Unit Mapping Information</w:t>
      </w:r>
    </w:p>
    <w:p w:rsidR="00000000" w:rsidRPr="00293BCA" w:rsidP="00D6729F">
      <w:pPr>
        <w:pStyle w:val="BodyText"/>
      </w:pPr>
      <w:r w:rsidRPr="00293BCA">
        <w:t>No equivalent unit. Supersedes but is not equivalent to ICPKNW322 Develop knowledge of the printing and graphic arts indust</w:t>
      </w:r>
      <w:r w:rsidRPr="00293BCA">
        <w:t>ry.</w:t>
      </w:r>
    </w:p>
    <w:p w:rsidR="00000000" w:rsidRPr="00293BCA" w:rsidP="00293BCA">
      <w:pPr>
        <w:pStyle w:val="Heading1"/>
      </w:pPr>
      <w:bookmarkStart w:id="7" w:name="O_1070387"/>
      <w:bookmarkEnd w:id="7"/>
      <w:r w:rsidRPr="00293BCA">
        <w:t>Links</w:t>
      </w:r>
    </w:p>
    <w:p w:rsidR="00000000" w:rsidRPr="00293BCA" w:rsidP="00D6729F">
      <w:pPr>
        <w:pStyle w:val="BodyText"/>
      </w:pPr>
      <w:r w:rsidRPr="00293B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269B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93BCA" w:rsidP="00D6729F">
      <w:pPr>
        <w:pStyle w:val="BodyText"/>
        <w:sectPr w:rsidSect="00293B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3BCA" w:rsidP="00293BCA">
      <w:pPr>
        <w:pStyle w:val="SuperHeading"/>
      </w:pPr>
      <w:r w:rsidRPr="00293BCA">
        <w:t xml:space="preserve">Assessment </w:t>
      </w:r>
      <w:r w:rsidRPr="00293BCA">
        <w:t>Requirements for ICPKNW3220 Develop and apply knowledge of the printing and graphic arts industry</w:t>
      </w:r>
    </w:p>
    <w:p w:rsidR="00000000" w:rsidRPr="00293BCA" w:rsidP="00293BCA">
      <w:pPr>
        <w:pStyle w:val="Heading1"/>
      </w:pPr>
      <w:bookmarkStart w:id="8" w:name="O_1070389"/>
      <w:bookmarkEnd w:id="8"/>
      <w:r w:rsidRPr="00293B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93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BodyText"/>
            </w:pPr>
            <w:r w:rsidRPr="00293B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rPr>
                <w:rStyle w:val="SpecialBold"/>
              </w:rPr>
              <w:t>Comments</w:t>
            </w:r>
          </w:p>
        </w:tc>
      </w:tr>
      <w:tr w:rsidTr="00293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BCA">
            <w:pPr>
              <w:pStyle w:val="BodyText"/>
              <w:rPr>
                <w:lang w:val="en-NZ"/>
              </w:rPr>
            </w:pPr>
            <w:r w:rsidRPr="00293B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BCA" w:rsidP="00293BCA">
            <w:pPr>
              <w:pStyle w:val="BodyText"/>
            </w:pPr>
            <w:r w:rsidRPr="00293BCA">
              <w:t>This version first released with ICP Printing and Graphic Arts Training Package Version 4.0</w:t>
            </w:r>
            <w:r w:rsidRPr="00293BCA">
              <w:t>.</w:t>
            </w:r>
          </w:p>
        </w:tc>
      </w:tr>
    </w:tbl>
    <w:p w:rsidR="00000000" w:rsidRPr="00293BCA" w:rsidP="00293BCA">
      <w:pPr>
        <w:pStyle w:val="BodyText"/>
      </w:pPr>
    </w:p>
    <w:p w:rsidR="00000000" w:rsidRPr="00293BCA" w:rsidP="00293BCA">
      <w:pPr>
        <w:pStyle w:val="AllowPageBreak"/>
      </w:pPr>
    </w:p>
    <w:p w:rsidR="00000000" w:rsidRPr="00293BCA" w:rsidP="00293BCA">
      <w:pPr>
        <w:pStyle w:val="Heading1"/>
      </w:pPr>
      <w:bookmarkStart w:id="9" w:name="O_1070392"/>
      <w:bookmarkEnd w:id="9"/>
      <w:r w:rsidRPr="00293BCA">
        <w:t>Performance Evidence</w:t>
      </w:r>
    </w:p>
    <w:p w:rsidR="00000000" w:rsidRPr="00293BCA" w:rsidP="00D6729F">
      <w:pPr>
        <w:pStyle w:val="BodyText"/>
      </w:pPr>
      <w:r w:rsidRPr="00293BCA">
        <w:t>The candidate must demonstrate the ability to complete the tasks outlined in the elements, performance criteria and foundation skills of the unit, including evidence of the ability to:</w:t>
      </w:r>
    </w:p>
    <w:p w:rsidR="00000000" w:rsidRPr="00293BCA" w:rsidP="00293BCA">
      <w:pPr>
        <w:pStyle w:val="ListBullet"/>
      </w:pPr>
      <w:r w:rsidRPr="00293BCA">
        <w:t xml:space="preserve">plan and document proposed production approach for one print job that includes at least one converting or finishing process, based on job specifications, including:  </w:t>
      </w:r>
    </w:p>
    <w:p w:rsidR="00000000" w:rsidRPr="00293BCA" w:rsidP="00293BCA">
      <w:pPr>
        <w:pStyle w:val="ListBullet2"/>
      </w:pPr>
      <w:r w:rsidRPr="00293BCA">
        <w:t xml:space="preserve">job costing estimate </w:t>
      </w:r>
    </w:p>
    <w:p w:rsidR="00000000" w:rsidRPr="00293BCA" w:rsidP="00293BCA">
      <w:pPr>
        <w:pStyle w:val="ListBullet2"/>
      </w:pPr>
      <w:r w:rsidRPr="00293BCA">
        <w:t>timeframe for production.</w:t>
      </w:r>
    </w:p>
    <w:p w:rsidR="00000000" w:rsidRPr="00293BCA" w:rsidP="00293BCA">
      <w:pPr>
        <w:pStyle w:val="BodyText"/>
      </w:pPr>
      <w:r w:rsidRPr="00293BCA">
        <w:t xml:space="preserve"> </w:t>
      </w:r>
    </w:p>
    <w:p w:rsidR="00000000" w:rsidRPr="00293BCA" w:rsidP="00D6729F">
      <w:pPr>
        <w:pStyle w:val="BodyText"/>
      </w:pPr>
      <w:r w:rsidRPr="00293BCA">
        <w:t xml:space="preserve">In the course of the above the candidate must: </w:t>
      </w:r>
    </w:p>
    <w:p w:rsidR="00000000" w:rsidRPr="00293BCA" w:rsidP="00293BCA">
      <w:pPr>
        <w:pStyle w:val="ListBullet"/>
      </w:pPr>
      <w:r w:rsidRPr="00293BCA">
        <w:t xml:space="preserve">use industry terminology in written and oral communications </w:t>
      </w:r>
    </w:p>
    <w:p w:rsidR="00000000" w:rsidRPr="00293BCA" w:rsidP="00293BCA">
      <w:pPr>
        <w:pStyle w:val="ListBullet"/>
      </w:pPr>
      <w:r w:rsidRPr="00293BCA">
        <w:t>apply required legislative and workplace requirements when completing tasks</w:t>
      </w:r>
    </w:p>
    <w:p w:rsidR="00000000" w:rsidRPr="00293BCA" w:rsidP="00293BCA">
      <w:pPr>
        <w:pStyle w:val="ListBullet"/>
      </w:pPr>
      <w:r w:rsidRPr="00293BCA">
        <w:t>conduct research to determine image type, output settings, output requ</w:t>
      </w:r>
      <w:r w:rsidRPr="00293BCA">
        <w:t>irements and output devices for different jobs</w:t>
      </w:r>
    </w:p>
    <w:p w:rsidR="00000000" w:rsidRPr="00293BCA" w:rsidP="00293BCA">
      <w:pPr>
        <w:pStyle w:val="ListBullet"/>
      </w:pPr>
      <w:r w:rsidRPr="00293BCA">
        <w:t>conduct research to determine the required process for print jobs</w:t>
      </w:r>
    </w:p>
    <w:p w:rsidR="00000000" w:rsidRPr="00293BCA" w:rsidP="00293BCA">
      <w:pPr>
        <w:pStyle w:val="ListBullet"/>
      </w:pPr>
      <w:r w:rsidRPr="00293BCA">
        <w:t xml:space="preserve">conduct research to determine the required process for converting or finishing jobs </w:t>
      </w:r>
    </w:p>
    <w:p w:rsidR="00000000" w:rsidRPr="00293BCA" w:rsidP="00293BCA">
      <w:pPr>
        <w:pStyle w:val="ListBullet"/>
      </w:pPr>
      <w:r w:rsidRPr="00293BCA">
        <w:t>document output and colour requirements for print jobs</w:t>
      </w:r>
    </w:p>
    <w:p w:rsidR="00000000" w:rsidRPr="00293BCA" w:rsidP="00293BCA">
      <w:pPr>
        <w:pStyle w:val="ListBullet"/>
      </w:pPr>
      <w:r w:rsidRPr="00293BCA">
        <w:t>con</w:t>
      </w:r>
      <w:r w:rsidRPr="00293BCA">
        <w:t>duct research to determine required substrate and ink for print jobs.</w:t>
      </w:r>
    </w:p>
    <w:p w:rsidR="00000000" w:rsidRPr="00293BCA" w:rsidP="00293BCA">
      <w:pPr>
        <w:pStyle w:val="AllowPageBreak"/>
      </w:pPr>
    </w:p>
    <w:p w:rsidR="00000000" w:rsidRPr="00293BCA" w:rsidP="00293BCA">
      <w:pPr>
        <w:pStyle w:val="Heading1"/>
      </w:pPr>
      <w:bookmarkStart w:id="10" w:name="O_1070391"/>
      <w:bookmarkEnd w:id="10"/>
      <w:r w:rsidRPr="00293BCA">
        <w:t>Knowledge Evidence</w:t>
      </w:r>
    </w:p>
    <w:p w:rsidR="00000000" w:rsidRPr="00293BCA" w:rsidP="00D6729F">
      <w:pPr>
        <w:pStyle w:val="BodyText"/>
      </w:pPr>
      <w:r w:rsidRPr="00293BCA">
        <w:t>The candidate must be able to demonstrate knowledge to complete the tasks outlined in the elements, performance criteria and foundation skills of this unit, including knowledge of:</w:t>
      </w:r>
    </w:p>
    <w:p w:rsidR="00000000" w:rsidRPr="00293BCA" w:rsidP="00293BCA">
      <w:pPr>
        <w:pStyle w:val="ListBullet"/>
      </w:pPr>
      <w:r w:rsidRPr="00293BCA">
        <w:t xml:space="preserve">current industry technology, processes and trends </w:t>
      </w:r>
    </w:p>
    <w:p w:rsidR="00000000" w:rsidRPr="00293BCA" w:rsidP="00293BCA">
      <w:pPr>
        <w:pStyle w:val="ListBullet"/>
      </w:pPr>
      <w:r w:rsidRPr="00293BCA">
        <w:t>regulatory requirements</w:t>
      </w:r>
      <w:r w:rsidRPr="00293BCA">
        <w:t xml:space="preserve"> and enterprise procedures that affect work practice</w:t>
      </w:r>
    </w:p>
    <w:p w:rsidR="00000000" w:rsidRPr="00293BCA" w:rsidP="00293BCA">
      <w:pPr>
        <w:pStyle w:val="ListBullet"/>
      </w:pPr>
      <w:r w:rsidRPr="00293BCA">
        <w:t xml:space="preserve">enterprise procedures for: </w:t>
      </w:r>
    </w:p>
    <w:p w:rsidR="00000000" w:rsidRPr="00293BCA" w:rsidP="00293BCA">
      <w:pPr>
        <w:pStyle w:val="ListBullet2"/>
      </w:pPr>
      <w:r w:rsidRPr="00293BCA">
        <w:t>allocating production responsibilities</w:t>
      </w:r>
    </w:p>
    <w:p w:rsidR="00000000" w:rsidRPr="00293BCA" w:rsidP="00293BCA">
      <w:pPr>
        <w:pStyle w:val="ListBullet2"/>
      </w:pPr>
      <w:r w:rsidRPr="00293BCA">
        <w:t xml:space="preserve">monitoring production </w:t>
      </w:r>
    </w:p>
    <w:p w:rsidR="00000000" w:rsidRPr="00293BCA" w:rsidP="00293BCA">
      <w:pPr>
        <w:pStyle w:val="ListBullet2"/>
      </w:pPr>
      <w:r w:rsidRPr="00293BCA">
        <w:t>quality inspections and corrective action</w:t>
      </w:r>
    </w:p>
    <w:p w:rsidR="00000000" w:rsidRPr="00293BCA" w:rsidP="00293BCA">
      <w:pPr>
        <w:pStyle w:val="ListBullet2"/>
      </w:pPr>
      <w:r w:rsidRPr="00293BCA">
        <w:t>requesting client feedback</w:t>
      </w:r>
    </w:p>
    <w:p w:rsidR="00000000" w:rsidRPr="00293BCA" w:rsidP="00293BCA">
      <w:pPr>
        <w:pStyle w:val="ListBullet"/>
      </w:pPr>
      <w:r w:rsidRPr="00293BCA">
        <w:t>principles of the following pre-press func</w:t>
      </w:r>
      <w:r w:rsidRPr="00293BCA">
        <w:t>tions:</w:t>
      </w:r>
    </w:p>
    <w:p w:rsidR="00000000" w:rsidRPr="00293BCA" w:rsidP="00293BCA">
      <w:pPr>
        <w:pStyle w:val="ListBullet2"/>
      </w:pPr>
      <w:r w:rsidRPr="00293BCA">
        <w:t>image production, including, typesetting, scanning and photography</w:t>
      </w:r>
    </w:p>
    <w:p w:rsidR="00000000" w:rsidRPr="00293BCA" w:rsidP="00293BCA">
      <w:pPr>
        <w:pStyle w:val="ListBullet2"/>
      </w:pPr>
      <w:r w:rsidRPr="00293BCA">
        <w:t>manual and electronic image combining</w:t>
      </w:r>
    </w:p>
    <w:p w:rsidR="00000000" w:rsidRPr="00293BCA" w:rsidP="00293BCA">
      <w:pPr>
        <w:pStyle w:val="ListBullet2"/>
      </w:pPr>
      <w:r w:rsidRPr="00293BCA">
        <w:t>film, plates, and direct to press image output</w:t>
      </w:r>
    </w:p>
    <w:p w:rsidR="00000000" w:rsidRPr="00293BCA" w:rsidP="00293BCA">
      <w:pPr>
        <w:pStyle w:val="ListBullet"/>
      </w:pPr>
      <w:r w:rsidRPr="00293BCA">
        <w:t>principles of the following printing processes:</w:t>
      </w:r>
    </w:p>
    <w:p w:rsidR="00000000" w:rsidRPr="00293BCA" w:rsidP="00293BCA">
      <w:pPr>
        <w:pStyle w:val="ListBullet2"/>
      </w:pPr>
      <w:r w:rsidRPr="00293BCA">
        <w:t>lithography</w:t>
      </w:r>
    </w:p>
    <w:p w:rsidR="00000000" w:rsidRPr="00293BCA" w:rsidP="00293BCA">
      <w:pPr>
        <w:pStyle w:val="ListBullet2"/>
      </w:pPr>
      <w:r w:rsidRPr="00293BCA">
        <w:t>relief</w:t>
      </w:r>
    </w:p>
    <w:p w:rsidR="00000000" w:rsidRPr="00293BCA" w:rsidP="00293BCA">
      <w:pPr>
        <w:pStyle w:val="ListBullet2"/>
      </w:pPr>
      <w:r w:rsidRPr="00293BCA">
        <w:t>flexography</w:t>
      </w:r>
    </w:p>
    <w:p w:rsidR="00000000" w:rsidRPr="00293BCA" w:rsidP="00293BCA">
      <w:pPr>
        <w:pStyle w:val="ListBullet2"/>
      </w:pPr>
      <w:r w:rsidRPr="00293BCA">
        <w:t>gravure</w:t>
      </w:r>
    </w:p>
    <w:p w:rsidR="00000000" w:rsidRPr="00293BCA" w:rsidP="00293BCA">
      <w:pPr>
        <w:pStyle w:val="ListBullet2"/>
      </w:pPr>
      <w:r w:rsidRPr="00293BCA">
        <w:t>pad printing</w:t>
      </w:r>
    </w:p>
    <w:p w:rsidR="00000000" w:rsidRPr="00293BCA" w:rsidP="00293BCA">
      <w:pPr>
        <w:pStyle w:val="ListBullet2"/>
      </w:pPr>
      <w:r w:rsidRPr="00293BCA">
        <w:t>screen printing</w:t>
      </w:r>
    </w:p>
    <w:p w:rsidR="00000000" w:rsidRPr="00293BCA" w:rsidP="00293BCA">
      <w:pPr>
        <w:pStyle w:val="ListBullet2"/>
      </w:pPr>
      <w:r w:rsidRPr="00293BCA">
        <w:t xml:space="preserve">digital and electronic printing </w:t>
      </w:r>
    </w:p>
    <w:p w:rsidR="00000000" w:rsidRPr="00293BCA" w:rsidP="00293BCA">
      <w:pPr>
        <w:pStyle w:val="ListBullet"/>
      </w:pPr>
      <w:r w:rsidRPr="00293BCA">
        <w:t>range of substrates used for printing processes</w:t>
      </w:r>
    </w:p>
    <w:p w:rsidR="00000000" w:rsidRPr="00293BCA" w:rsidP="00293BCA">
      <w:pPr>
        <w:pStyle w:val="ListBullet"/>
      </w:pPr>
      <w:r w:rsidRPr="00293BCA">
        <w:t>basic characteristics of the following converting and finishing processes:</w:t>
      </w:r>
    </w:p>
    <w:p w:rsidR="00000000" w:rsidRPr="00293BCA" w:rsidP="00293BCA">
      <w:pPr>
        <w:pStyle w:val="ListBullet2"/>
      </w:pPr>
      <w:r w:rsidRPr="00293BCA">
        <w:t>guillotining</w:t>
      </w:r>
    </w:p>
    <w:p w:rsidR="00000000" w:rsidRPr="00293BCA" w:rsidP="00293BCA">
      <w:pPr>
        <w:pStyle w:val="ListBullet2"/>
      </w:pPr>
      <w:r w:rsidRPr="00293BCA">
        <w:t>flat-bed and rotary cutting</w:t>
      </w:r>
    </w:p>
    <w:p w:rsidR="00000000" w:rsidRPr="00293BCA" w:rsidP="00293BCA">
      <w:pPr>
        <w:pStyle w:val="ListBullet2"/>
      </w:pPr>
      <w:r w:rsidRPr="00293BCA">
        <w:t>collating</w:t>
      </w:r>
    </w:p>
    <w:p w:rsidR="00000000" w:rsidRPr="00293BCA" w:rsidP="00293BCA">
      <w:pPr>
        <w:pStyle w:val="ListBullet2"/>
      </w:pPr>
      <w:r w:rsidRPr="00293BCA">
        <w:t>folding</w:t>
      </w:r>
    </w:p>
    <w:p w:rsidR="00000000" w:rsidRPr="00293BCA" w:rsidP="00293BCA">
      <w:pPr>
        <w:pStyle w:val="ListBullet2"/>
      </w:pPr>
      <w:r w:rsidRPr="00293BCA">
        <w:t>adhesive</w:t>
      </w:r>
    </w:p>
    <w:p w:rsidR="00000000" w:rsidRPr="00293BCA" w:rsidP="00293BCA">
      <w:pPr>
        <w:pStyle w:val="ListBullet2"/>
      </w:pPr>
      <w:r w:rsidRPr="00293BCA">
        <w:t>mechanical and thermal fastening</w:t>
      </w:r>
    </w:p>
    <w:p w:rsidR="00000000" w:rsidRPr="00293BCA" w:rsidP="00293BCA">
      <w:pPr>
        <w:pStyle w:val="ListBullet"/>
      </w:pPr>
      <w:r w:rsidRPr="00293BCA">
        <w:t>colour theory and the relationship between ranges of visual colour Red, Green, Blue (RGB), Pantone (spot) and Cyan, Magenta, Yellow, Key (black) (CMYK)</w:t>
      </w:r>
    </w:p>
    <w:p w:rsidR="00000000" w:rsidRPr="00293BCA" w:rsidP="00293BCA">
      <w:pPr>
        <w:pStyle w:val="ListBullet"/>
      </w:pPr>
      <w:r w:rsidRPr="00293BCA">
        <w:t xml:space="preserve">cost and time factors in printing production, including: </w:t>
      </w:r>
    </w:p>
    <w:p w:rsidR="00000000" w:rsidRPr="00293BCA" w:rsidP="00293BCA">
      <w:pPr>
        <w:pStyle w:val="ListBullet2"/>
      </w:pPr>
      <w:r w:rsidRPr="00293BCA">
        <w:t>fixed, capi</w:t>
      </w:r>
      <w:r w:rsidRPr="00293BCA">
        <w:t>tal and variable costs</w:t>
      </w:r>
    </w:p>
    <w:p w:rsidR="00000000" w:rsidRPr="00293BCA" w:rsidP="00293BCA">
      <w:pPr>
        <w:pStyle w:val="ListBullet"/>
      </w:pPr>
      <w:r w:rsidRPr="00293BCA">
        <w:t>basic principles of efficient production management.</w:t>
      </w:r>
    </w:p>
    <w:p w:rsidR="00000000" w:rsidRPr="00293BCA" w:rsidP="00293BCA">
      <w:pPr>
        <w:pStyle w:val="AllowPageBreak"/>
      </w:pPr>
    </w:p>
    <w:p w:rsidR="00000000" w:rsidRPr="00293BCA" w:rsidP="00293BCA">
      <w:pPr>
        <w:pStyle w:val="Heading1"/>
      </w:pPr>
      <w:bookmarkStart w:id="11" w:name="O_1070390"/>
      <w:bookmarkEnd w:id="11"/>
      <w:r w:rsidRPr="00293BCA">
        <w:t>Assessment Conditions</w:t>
      </w:r>
    </w:p>
    <w:p w:rsidR="00000000" w:rsidRPr="00293BCA" w:rsidP="00D6729F">
      <w:pPr>
        <w:pStyle w:val="BodyText"/>
      </w:pPr>
      <w:r w:rsidRPr="00293BCA">
        <w:t>Skills in this unit must be demonstrated in a workplace or simulated environment where the conditions are typical of those in a working en</w:t>
      </w:r>
      <w:r w:rsidRPr="00293BCA">
        <w:t>vironment in this industry. Noise levels, production flow, interruptions and time variances must be typical of those experienced in the area of work.</w:t>
      </w:r>
    </w:p>
    <w:p w:rsidR="00000000" w:rsidRPr="00293BCA" w:rsidP="00D6729F">
      <w:pPr>
        <w:pStyle w:val="BodyText"/>
      </w:pPr>
      <w:r w:rsidRPr="00293BCA">
        <w:t xml:space="preserve">This includes access to: </w:t>
      </w:r>
    </w:p>
    <w:p w:rsidR="00000000" w:rsidRPr="00293BCA" w:rsidP="00293BCA">
      <w:pPr>
        <w:pStyle w:val="ListBullet"/>
      </w:pPr>
      <w:r w:rsidRPr="00293BCA">
        <w:t>a production environment as required to demonstrate the performance evidence.</w:t>
      </w:r>
    </w:p>
    <w:p w:rsidR="00000000" w:rsidRPr="00293BCA" w:rsidP="00293BCA">
      <w:pPr>
        <w:pStyle w:val="BodyText"/>
      </w:pPr>
    </w:p>
    <w:p w:rsidR="00000000" w:rsidRPr="00293BCA" w:rsidP="00D6729F">
      <w:pPr>
        <w:pStyle w:val="BodyText"/>
      </w:pPr>
      <w:r w:rsidRPr="00293BCA">
        <w:t xml:space="preserve">Assessors of this unit must satisfy the requirements for assessors in applicable vocational education and training legislation, frameworks and/or standards.    </w:t>
      </w:r>
    </w:p>
    <w:p w:rsidR="00000000" w:rsidRPr="00293BCA" w:rsidP="00293BCA">
      <w:pPr>
        <w:pStyle w:val="Heading1"/>
      </w:pPr>
      <w:bookmarkStart w:id="12" w:name="O_1070388"/>
      <w:bookmarkEnd w:id="12"/>
      <w:r w:rsidRPr="00293BCA">
        <w:t>Links</w:t>
      </w:r>
    </w:p>
    <w:p w:rsidR="00000000" w:rsidRPr="00293BCA" w:rsidP="00D6729F">
      <w:pPr>
        <w:pStyle w:val="BodyText"/>
      </w:pPr>
      <w:r w:rsidRPr="00293B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269B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93BCA" w:rsidP="00293BCA"/>
    <w:sectPr w:rsidSect="00293B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CA" w:rsidRPr="00D6729F" w:rsidP="00D672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9F" w:rsidP="00293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29F" w:rsidP="00293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6729F" w:rsidP="00293B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CA" w:rsidP="00293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729F">
      <w:t>Approved</w:t>
    </w:r>
    <w:r w:rsidR="00D672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72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729F">
      <w:rPr>
        <w:noProof/>
      </w:rPr>
      <w:t>4</w:t>
    </w:r>
    <w:r>
      <w:rPr>
        <w:noProof/>
      </w:rPr>
      <w:fldChar w:fldCharType="end"/>
    </w:r>
  </w:p>
  <w:p w:rsidR="00293BCA" w:rsidP="00293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72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729F">
      <w:t>Manufacturing Industry Skills Alliance</w:t>
    </w:r>
    <w:r w:rsidR="00D6729F">
      <w:fldChar w:fldCharType="end"/>
    </w:r>
  </w:p>
  <w:p w:rsidR="00293BCA" w:rsidP="00293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BCA" w:rsidRPr="00D6729F" w:rsidP="00D672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9F" w:rsidRPr="002D2AF8" w:rsidP="00293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ICPKNW3220 Develop and apply knowledge of the printing and graphic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729F" w:rsidP="00293B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CA" w:rsidRPr="002D2AF8" w:rsidP="00293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729F">
      <w:t>ICPKNW3220 Develop and apply knowledge of the printing and graphic arts industry</w:t>
    </w:r>
    <w:r w:rsidR="00D672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729F">
      <w:rPr>
        <w:noProof/>
      </w:rPr>
      <w:t>2 March 2025</w:t>
    </w:r>
    <w:r>
      <w:fldChar w:fldCharType="end"/>
    </w:r>
  </w:p>
  <w:p w:rsidR="00293BCA" w:rsidP="00293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8D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7EF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24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BCA"/>
  </w:style>
  <w:style w:type="character" w:customStyle="1" w:styleId="Heading1Char">
    <w:name w:val="Heading 1 Char"/>
    <w:basedOn w:val="DefaultParagraphFont"/>
    <w:link w:val="Heading1"/>
    <w:rsid w:val="00293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B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3B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3B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BCA"/>
    <w:rPr>
      <w:b/>
      <w:spacing w:val="0"/>
    </w:rPr>
  </w:style>
  <w:style w:type="paragraph" w:styleId="ListBullet2">
    <w:name w:val="List Bullet 2"/>
    <w:basedOn w:val="List2"/>
    <w:rsid w:val="00293B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3BCA"/>
    <w:rPr>
      <w:i/>
    </w:rPr>
  </w:style>
  <w:style w:type="paragraph" w:customStyle="1" w:styleId="SuperHeading">
    <w:name w:val="SuperHeading"/>
    <w:basedOn w:val="Normal"/>
    <w:rsid w:val="00293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B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3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B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BCA"/>
  </w:style>
  <w:style w:type="paragraph" w:styleId="TableofFigures">
    <w:name w:val="table of figures"/>
    <w:basedOn w:val="Normal"/>
    <w:next w:val="Normal"/>
    <w:semiHidden/>
    <w:rsid w:val="00293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B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BCA"/>
    <w:rPr>
      <w:rFonts w:ascii="Wingdings" w:hAnsi="Wingdings"/>
    </w:rPr>
  </w:style>
  <w:style w:type="paragraph" w:customStyle="1" w:styleId="TableHeading">
    <w:name w:val="Table Heading"/>
    <w:basedOn w:val="HeadingBase"/>
    <w:rsid w:val="00293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BCA"/>
    <w:rPr>
      <w:color w:val="0033CC"/>
      <w:u w:val="none"/>
    </w:rPr>
  </w:style>
  <w:style w:type="paragraph" w:customStyle="1" w:styleId="BodyTextRight">
    <w:name w:val="Body Text Right"/>
    <w:basedOn w:val="BodyText"/>
    <w:rsid w:val="00293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B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BCA"/>
    <w:rPr>
      <w:sz w:val="32"/>
    </w:rPr>
  </w:style>
  <w:style w:type="paragraph" w:customStyle="1" w:styleId="HeadingProcedure">
    <w:name w:val="Heading Procedure"/>
    <w:basedOn w:val="HeadingBase"/>
    <w:next w:val="Normal"/>
    <w:rsid w:val="00293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BCA"/>
    <w:pPr>
      <w:spacing w:before="60" w:after="60"/>
    </w:pPr>
  </w:style>
  <w:style w:type="paragraph" w:styleId="ListContinue">
    <w:name w:val="List Continue"/>
    <w:basedOn w:val="List"/>
    <w:rsid w:val="00293BCA"/>
    <w:pPr>
      <w:ind w:firstLine="0"/>
    </w:pPr>
  </w:style>
  <w:style w:type="paragraph" w:customStyle="1" w:styleId="ListNote">
    <w:name w:val="List Note"/>
    <w:basedOn w:val="List"/>
    <w:rsid w:val="00293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BCA"/>
    <w:rPr>
      <w:rFonts w:ascii="Courier New" w:hAnsi="Courier New"/>
    </w:rPr>
  </w:style>
  <w:style w:type="paragraph" w:customStyle="1" w:styleId="NoteBullet">
    <w:name w:val="Note Bullet"/>
    <w:basedOn w:val="Note"/>
    <w:rsid w:val="00293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B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BCA"/>
    <w:rPr>
      <w:b/>
      <w:smallCaps/>
    </w:rPr>
  </w:style>
  <w:style w:type="paragraph" w:customStyle="1" w:styleId="TableListNumber">
    <w:name w:val="Table List Number"/>
    <w:basedOn w:val="ListNumber"/>
    <w:rsid w:val="00293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BCA"/>
    <w:pPr>
      <w:numPr>
        <w:numId w:val="9"/>
      </w:numPr>
    </w:pPr>
  </w:style>
  <w:style w:type="paragraph" w:customStyle="1" w:styleId="ListAlpha2">
    <w:name w:val="List Alpha 2"/>
    <w:basedOn w:val="List2"/>
    <w:rsid w:val="00293BCA"/>
    <w:pPr>
      <w:numPr>
        <w:numId w:val="8"/>
      </w:numPr>
    </w:pPr>
  </w:style>
  <w:style w:type="paragraph" w:styleId="List2">
    <w:name w:val="List 2"/>
    <w:basedOn w:val="BodyText"/>
    <w:rsid w:val="00293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B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B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BCA"/>
    <w:pPr>
      <w:numPr>
        <w:numId w:val="4"/>
      </w:numPr>
    </w:pPr>
  </w:style>
  <w:style w:type="paragraph" w:styleId="ListContinue2">
    <w:name w:val="List Continue 2"/>
    <w:basedOn w:val="List2"/>
    <w:rsid w:val="00293BCA"/>
    <w:pPr>
      <w:ind w:firstLine="0"/>
    </w:pPr>
  </w:style>
  <w:style w:type="paragraph" w:styleId="ListContinue3">
    <w:name w:val="List Continue 3"/>
    <w:basedOn w:val="List3"/>
    <w:rsid w:val="00293BCA"/>
    <w:pPr>
      <w:ind w:left="1021" w:firstLine="0"/>
    </w:pPr>
  </w:style>
  <w:style w:type="paragraph" w:styleId="ListContinue4">
    <w:name w:val="List Continue 4"/>
    <w:basedOn w:val="List4"/>
    <w:rsid w:val="00293BCA"/>
    <w:pPr>
      <w:ind w:firstLine="0"/>
    </w:pPr>
  </w:style>
  <w:style w:type="paragraph" w:styleId="ListContinue5">
    <w:name w:val="List Continue 5"/>
    <w:basedOn w:val="List5"/>
    <w:rsid w:val="00293BCA"/>
    <w:pPr>
      <w:ind w:firstLine="0"/>
    </w:pPr>
  </w:style>
  <w:style w:type="paragraph" w:styleId="ListNumber3">
    <w:name w:val="List Number 3"/>
    <w:basedOn w:val="List3"/>
    <w:rsid w:val="00293BCA"/>
    <w:pPr>
      <w:numPr>
        <w:numId w:val="5"/>
      </w:numPr>
    </w:pPr>
  </w:style>
  <w:style w:type="paragraph" w:styleId="ListNumber4">
    <w:name w:val="List Number 4"/>
    <w:basedOn w:val="List4"/>
    <w:rsid w:val="00293BCA"/>
    <w:pPr>
      <w:numPr>
        <w:numId w:val="6"/>
      </w:numPr>
    </w:pPr>
  </w:style>
  <w:style w:type="paragraph" w:styleId="ListNumber5">
    <w:name w:val="List Number 5"/>
    <w:basedOn w:val="List5"/>
    <w:rsid w:val="00293BCA"/>
    <w:pPr>
      <w:numPr>
        <w:numId w:val="7"/>
      </w:numPr>
    </w:pPr>
  </w:style>
  <w:style w:type="paragraph" w:styleId="BlockText">
    <w:name w:val="Block Text"/>
    <w:basedOn w:val="Normal"/>
    <w:rsid w:val="00293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BCA"/>
    <w:rPr>
      <w:sz w:val="16"/>
      <w:vertAlign w:val="superscript"/>
    </w:rPr>
  </w:style>
  <w:style w:type="character" w:customStyle="1" w:styleId="Symbols">
    <w:name w:val="Symbols"/>
    <w:basedOn w:val="DefaultParagraphFont"/>
    <w:rsid w:val="00293BCA"/>
    <w:rPr>
      <w:rFonts w:ascii="Symbol" w:hAnsi="Symbol"/>
    </w:rPr>
  </w:style>
  <w:style w:type="character" w:customStyle="1" w:styleId="MenuOptions">
    <w:name w:val="Menu Options"/>
    <w:basedOn w:val="DefaultParagraphFont"/>
    <w:rsid w:val="00293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BCA"/>
    <w:rPr>
      <w:b/>
    </w:rPr>
  </w:style>
  <w:style w:type="character" w:customStyle="1" w:styleId="Underlined">
    <w:name w:val="Underlined"/>
    <w:basedOn w:val="DefaultParagraphFont"/>
    <w:rsid w:val="00293BCA"/>
    <w:rPr>
      <w:u w:val="single"/>
    </w:rPr>
  </w:style>
  <w:style w:type="paragraph" w:customStyle="1" w:styleId="TableBodyTextRight">
    <w:name w:val="Table Body Text Right"/>
    <w:basedOn w:val="TableBodyText"/>
    <w:rsid w:val="00293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BCA"/>
    <w:rPr>
      <w:sz w:val="18"/>
    </w:rPr>
  </w:style>
  <w:style w:type="paragraph" w:customStyle="1" w:styleId="BodySmallRight">
    <w:name w:val="Body Small Right"/>
    <w:basedOn w:val="BodyTextRight"/>
    <w:rsid w:val="00293BCA"/>
    <w:rPr>
      <w:sz w:val="18"/>
      <w:szCs w:val="18"/>
    </w:rPr>
  </w:style>
  <w:style w:type="paragraph" w:customStyle="1" w:styleId="MarginEdition">
    <w:name w:val="Margin Edition"/>
    <w:basedOn w:val="MarginNote"/>
    <w:rsid w:val="00293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BCA"/>
    <w:rPr>
      <w:sz w:val="2"/>
      <w:szCs w:val="2"/>
    </w:rPr>
  </w:style>
  <w:style w:type="character" w:customStyle="1" w:styleId="Small">
    <w:name w:val="Small"/>
    <w:basedOn w:val="DefaultParagraphFont"/>
    <w:rsid w:val="00293BCA"/>
    <w:rPr>
      <w:sz w:val="16"/>
    </w:rPr>
  </w:style>
  <w:style w:type="paragraph" w:customStyle="1" w:styleId="WideTable">
    <w:name w:val="Wide Table"/>
    <w:basedOn w:val="Normal"/>
    <w:rsid w:val="00293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BCA"/>
  </w:style>
  <w:style w:type="paragraph" w:styleId="Quote">
    <w:name w:val="Quote"/>
    <w:basedOn w:val="Heading1"/>
    <w:link w:val="QuoteChar"/>
    <w:qFormat/>
    <w:rsid w:val="00293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BCA"/>
    <w:pPr>
      <w:pageBreakBefore/>
    </w:pPr>
  </w:style>
  <w:style w:type="paragraph" w:customStyle="1" w:styleId="Border">
    <w:name w:val="Border"/>
    <w:basedOn w:val="Normal"/>
    <w:qFormat/>
    <w:rsid w:val="00293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BCA"/>
    <w:rPr>
      <w:u w:val="single"/>
    </w:rPr>
  </w:style>
  <w:style w:type="character" w:customStyle="1" w:styleId="BoldandItalics">
    <w:name w:val="Bold and Italics"/>
    <w:qFormat/>
    <w:rsid w:val="00293BCA"/>
    <w:rPr>
      <w:b/>
      <w:i/>
      <w:u w:val="none"/>
    </w:rPr>
  </w:style>
  <w:style w:type="paragraph" w:styleId="BalloonText">
    <w:name w:val="Balloon Text"/>
    <w:basedOn w:val="Normal"/>
    <w:link w:val="BalloonTextChar"/>
    <w:rsid w:val="00293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BCA"/>
    <w:pPr>
      <w:spacing w:before="0" w:after="0"/>
    </w:pPr>
  </w:style>
  <w:style w:type="paragraph" w:customStyle="1" w:styleId="BodyTextBold">
    <w:name w:val="Body Text Bold"/>
    <w:basedOn w:val="BodyText"/>
    <w:qFormat/>
    <w:rsid w:val="00293BCA"/>
    <w:rPr>
      <w:b/>
    </w:rPr>
  </w:style>
  <w:style w:type="character" w:styleId="Hyperlink">
    <w:name w:val="Hyperlink"/>
    <w:basedOn w:val="DefaultParagraphFont"/>
    <w:uiPriority w:val="99"/>
    <w:unhideWhenUsed/>
    <w:rsid w:val="00D67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6231</Characters>
  <Application>Microsoft Office Word</Application>
  <DocSecurity>0</DocSecurity>
  <Lines>188</Lines>
  <Paragraphs>135</Paragraphs>
  <ScaleCrop>false</ScaleCrop>
  <Company>Author-it Software Corporation Ltd.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ICPKNW3220 Develop and apply knowledge of the printing and graphic arts industry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2025-03-01T19:31:00Z</dcterms:created>
  <dcterms:modified xsi:type="dcterms:W3CDTF">2025-03-01T19:31:00Z</dcterms:modified>
</cp:coreProperties>
</file>