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A90" w:rsidP="00005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ICPKNW312 Apply knowledge of printing machining</w:t>
      </w:r>
      <w:r>
        <w:fldChar w:fldCharType="end"/>
      </w:r>
    </w:p>
    <w:p w:rsidR="00005A90" w:rsidP="00005A90">
      <w:pPr>
        <w:pStyle w:val="Version"/>
        <w:sectPr w:rsidSect="00506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53D" w:rsidP="0050653D">
      <w:pPr>
        <w:pStyle w:val="SuperHeading"/>
      </w:pPr>
      <w:r w:rsidRPr="0050653D">
        <w:t>ICPKNW312 Apply knowledge of printing machining</w:t>
      </w:r>
    </w:p>
    <w:p w:rsidR="00000000" w:rsidRPr="0050653D" w:rsidP="0050653D">
      <w:pPr>
        <w:pStyle w:val="Heading1"/>
      </w:pPr>
      <w:bookmarkStart w:id="1" w:name="O_697586"/>
      <w:bookmarkEnd w:id="1"/>
      <w:r w:rsidRPr="005065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6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rPr>
                <w:rStyle w:val="SpecialBold"/>
              </w:rPr>
              <w:t>Comments</w:t>
            </w:r>
          </w:p>
        </w:tc>
      </w:tr>
      <w:tr w:rsidTr="00506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t>This version first released with ICP Printing and Graphic Arts Training Package Version 1.0.</w:t>
            </w:r>
          </w:p>
        </w:tc>
      </w:tr>
    </w:tbl>
    <w:p w:rsidR="00000000" w:rsidRPr="0050653D" w:rsidP="0050653D">
      <w:pPr>
        <w:pStyle w:val="BodyText"/>
      </w:pPr>
    </w:p>
    <w:p w:rsidR="00000000" w:rsidRPr="0050653D" w:rsidP="0050653D">
      <w:pPr>
        <w:pStyle w:val="AllowPageBreak"/>
      </w:pPr>
    </w:p>
    <w:p w:rsidR="00000000" w:rsidRPr="0050653D" w:rsidP="0050653D">
      <w:pPr>
        <w:pStyle w:val="Heading1"/>
      </w:pPr>
      <w:bookmarkStart w:id="2" w:name="O_697587"/>
      <w:bookmarkEnd w:id="2"/>
      <w:r w:rsidRPr="0050653D">
        <w:t>Application</w:t>
      </w:r>
    </w:p>
    <w:p w:rsidR="00000000" w:rsidRPr="0050653D" w:rsidP="00005A90">
      <w:pPr>
        <w:pStyle w:val="BodyText"/>
      </w:pPr>
      <w:r w:rsidRPr="0050653D">
        <w:t>This unit describes the skills and knowledge required to work in or deal wi</w:t>
      </w:r>
      <w:r w:rsidRPr="0050653D">
        <w:t>th individuals in the printing sector of the printing industry.</w:t>
      </w:r>
    </w:p>
    <w:p w:rsidR="00000000" w:rsidRPr="0050653D" w:rsidP="00005A90">
      <w:pPr>
        <w:pStyle w:val="BodyText"/>
      </w:pPr>
      <w:r w:rsidRPr="0050653D">
        <w:t>It applies to individuals who require a detailed technical knowledge of printing activities and a working knowledge of related areas. They should have skills to facilitate technical communica</w:t>
      </w:r>
      <w:r w:rsidRPr="0050653D">
        <w:t>tion and be able to work as a member of a team.</w:t>
      </w:r>
    </w:p>
    <w:p w:rsidR="00000000" w:rsidRPr="0050653D" w:rsidP="00005A90">
      <w:pPr>
        <w:pStyle w:val="BodyText"/>
      </w:pPr>
      <w:r w:rsidRPr="0050653D">
        <w:t>No licensing, legislative or certification requirements apply to this unit at the time of publication.</w:t>
      </w:r>
    </w:p>
    <w:p w:rsidR="00000000" w:rsidRPr="0050653D" w:rsidP="0050653D">
      <w:pPr>
        <w:pStyle w:val="Heading1"/>
      </w:pPr>
      <w:bookmarkStart w:id="3" w:name="O_697590"/>
      <w:bookmarkEnd w:id="3"/>
      <w:r w:rsidRPr="0050653D">
        <w:t>Unit Sector</w:t>
      </w:r>
    </w:p>
    <w:p w:rsidR="00000000" w:rsidRPr="0050653D" w:rsidP="00005A90">
      <w:pPr>
        <w:pStyle w:val="BodyText"/>
      </w:pPr>
      <w:r w:rsidRPr="0050653D">
        <w:t>Holistic knowledge</w:t>
      </w:r>
    </w:p>
    <w:p w:rsidR="00000000" w:rsidRPr="0050653D" w:rsidP="0050653D">
      <w:pPr>
        <w:pStyle w:val="Heading1"/>
      </w:pPr>
      <w:bookmarkStart w:id="4" w:name="O_697591"/>
      <w:bookmarkEnd w:id="4"/>
      <w:r w:rsidRPr="0050653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rPr>
                <w:rStyle w:val="SpecialBold"/>
              </w:rPr>
              <w:t>PERFORMANCE CRITERIA</w:t>
            </w:r>
          </w:p>
        </w:tc>
      </w:tr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t>1.1 Printing industry terminology and vocabular</w:t>
            </w:r>
            <w:r w:rsidRPr="0050653D">
              <w:t>y are used correctly and accurately</w:t>
            </w:r>
          </w:p>
          <w:p w:rsidR="00000000" w:rsidRPr="0050653D" w:rsidP="0050653D">
            <w:pPr>
              <w:pStyle w:val="BodyText"/>
            </w:pPr>
            <w:r w:rsidRPr="0050653D">
              <w:t>1.2 New technology and new work processes are monitored and implemented when required</w:t>
            </w:r>
          </w:p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1.3 Trends within printing industry are monitored, on an ongoing basis, to inform personal work practices</w:t>
            </w:r>
          </w:p>
        </w:tc>
      </w:tr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 xml:space="preserve">2. Apply knowledge of </w:t>
            </w:r>
            <w:r w:rsidRPr="0050653D">
              <w:t>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 xml:space="preserve">2.1 Basic principles and obligations involved in copyright, work </w:t>
            </w:r>
            <w:r w:rsidRPr="0050653D">
              <w:t xml:space="preserve">health and safety (WHS), environmental protection, access and equity, and industrial awards are applied </w:t>
            </w:r>
          </w:p>
        </w:tc>
      </w:tr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 xml:space="preserve">3. Apply detailed knowledge of </w:t>
            </w:r>
            <w:r w:rsidRPr="0050653D">
              <w:t>pre-press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t>3.1 Principles behind pre-press functions such as image production (typesetting, scanning, graphic arts camera), image combining (manual and electronic), image output (film, plates, direct to press) and digital workflow are applied wher</w:t>
            </w:r>
            <w:r w:rsidRPr="0050653D">
              <w:t>e possible in workplace</w:t>
            </w:r>
          </w:p>
          <w:p w:rsidR="00000000" w:rsidRPr="0050653D" w:rsidP="0050653D">
            <w:pPr>
              <w:pStyle w:val="BodyText"/>
            </w:pPr>
            <w:r w:rsidRPr="0050653D">
              <w:t xml:space="preserve">3.2 Understanding of different types of images (line, half-tone, digital) is used in development of general strategies for printing </w:t>
            </w:r>
          </w:p>
          <w:p w:rsidR="00000000" w:rsidRPr="0050653D" w:rsidP="0050653D">
            <w:pPr>
              <w:pStyle w:val="BodyText"/>
            </w:pPr>
            <w:r w:rsidRPr="0050653D">
              <w:t>3.3 Understanding of different output settings (screen rulings, angles, shapes) and how they affect</w:t>
            </w:r>
            <w:r w:rsidRPr="0050653D">
              <w:t xml:space="preserve"> final product is used in development of general strategies for printing </w:t>
            </w:r>
          </w:p>
          <w:p w:rsidR="00000000" w:rsidRPr="0050653D" w:rsidP="0050653D">
            <w:pPr>
              <w:pStyle w:val="BodyText"/>
            </w:pPr>
            <w:r w:rsidRPr="0050653D">
              <w:t xml:space="preserve">3.4 Understanding of different types of output required for different printing processes is used in development of general processes for printing </w:t>
            </w:r>
          </w:p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3.5 Understanding of different outp</w:t>
            </w:r>
            <w:r w:rsidRPr="0050653D">
              <w:t xml:space="preserve">ut devices (film setters, plate setters, analogue proofs, digital proofs) is used in development of general processes for printing </w:t>
            </w:r>
          </w:p>
        </w:tc>
      </w:tr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4. Apply knowledge of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t>4.1 Principles of printing processes (lithography, relief, flexography, gravure, p</w:t>
            </w:r>
            <w:r w:rsidRPr="0050653D">
              <w:t>ad printing, screen printing, digital and electronic printing) are applied when using selected printing processes</w:t>
            </w:r>
          </w:p>
          <w:p w:rsidR="00000000" w:rsidRPr="0050653D" w:rsidP="0050653D">
            <w:pPr>
              <w:pStyle w:val="BodyText"/>
            </w:pPr>
            <w:r w:rsidRPr="0050653D">
              <w:t>4.2 Types of jobs and products for each process are considered to ensure appropriate choices are made to meet client needs</w:t>
            </w:r>
          </w:p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4.3 Capabilities an</w:t>
            </w:r>
            <w:r w:rsidRPr="0050653D">
              <w:t>d limitations of each process are considered when using selected printing processes</w:t>
            </w:r>
          </w:p>
        </w:tc>
      </w:tr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5. Apply knowledge of converting and finishing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5.1 Types of jobs and products for each process are considered to ensure appropriate choices are made to meet clie</w:t>
            </w:r>
            <w:r w:rsidRPr="0050653D">
              <w:t>nt needs</w:t>
            </w:r>
          </w:p>
        </w:tc>
      </w:tr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6. Apply knowledge of substrates and inks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t>6.1 Range of substrates used for each printing process are considered when making print set up decisions</w:t>
            </w:r>
          </w:p>
          <w:p w:rsidR="00000000" w:rsidRPr="0050653D" w:rsidP="0050653D">
            <w:pPr>
              <w:pStyle w:val="BodyText"/>
            </w:pPr>
            <w:r w:rsidRPr="0050653D">
              <w:t>6.2 Relationship of different paper sizes is considered when making print set up decisions</w:t>
            </w:r>
          </w:p>
          <w:p w:rsidR="00000000" w:rsidRPr="0050653D" w:rsidP="0050653D">
            <w:pPr>
              <w:pStyle w:val="BodyText"/>
            </w:pPr>
            <w:r w:rsidRPr="0050653D">
              <w:t>6.3 Effe</w:t>
            </w:r>
            <w:r w:rsidRPr="0050653D">
              <w:t>cts of different weights and callipers of substrates on printing operations are considered when making print set up decisions</w:t>
            </w:r>
          </w:p>
          <w:p w:rsidR="00000000" w:rsidRPr="0050653D" w:rsidP="0050653D">
            <w:pPr>
              <w:pStyle w:val="BodyText"/>
            </w:pPr>
            <w:r w:rsidRPr="0050653D">
              <w:t xml:space="preserve">6.4 Effects of paper grain on pre-press, printing and finishing operations are considered when making print set up decisions </w:t>
            </w:r>
          </w:p>
          <w:p w:rsidR="00000000" w:rsidRPr="0050653D" w:rsidP="0050653D">
            <w:pPr>
              <w:pStyle w:val="BodyText"/>
            </w:pPr>
            <w:r w:rsidRPr="0050653D">
              <w:t xml:space="preserve">6.5 Effects of different properties of ink (drying properties, </w:t>
            </w:r>
            <w:r w:rsidRPr="0050653D">
              <w:t>fastness, gloss) on printing and finishing operations are considered when making print set up decisions</w:t>
            </w:r>
          </w:p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6.6 Suitability of inks and coatings for particular finishing processes is considered whe</w:t>
            </w:r>
            <w:r w:rsidRPr="0050653D">
              <w:t>n making print set up decisions</w:t>
            </w:r>
          </w:p>
        </w:tc>
      </w:tr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7. Apply detailed knowledge of printing requirements for pre-press and finishing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t>7.1 Selection of appropriate designs for different printing processes is considered in development of general strategies for printin</w:t>
            </w:r>
            <w:r w:rsidRPr="0050653D">
              <w:t xml:space="preserve">g </w:t>
            </w:r>
          </w:p>
          <w:p w:rsidR="00000000" w:rsidRPr="0050653D" w:rsidP="0050653D">
            <w:pPr>
              <w:pStyle w:val="BodyText"/>
            </w:pPr>
            <w:r w:rsidRPr="0050653D">
              <w:t xml:space="preserve">7.2 Criteria for evaluating suitability of pre-press outputs for printing processes are used in development of general strategies for printing </w:t>
            </w:r>
          </w:p>
          <w:p w:rsidR="00000000" w:rsidRPr="0050653D" w:rsidP="0050653D">
            <w:pPr>
              <w:pStyle w:val="BodyText"/>
            </w:pPr>
            <w:r w:rsidRPr="0050653D">
              <w:t>7.3 Mechanisms and techniques for adjusting image registration and position are used in development of genera</w:t>
            </w:r>
            <w:r w:rsidRPr="0050653D">
              <w:t>l strategies for printing</w:t>
            </w:r>
          </w:p>
          <w:p w:rsidR="00000000" w:rsidRPr="0050653D" w:rsidP="0050653D">
            <w:pPr>
              <w:pStyle w:val="BodyText"/>
            </w:pPr>
            <w:r w:rsidRPr="0050653D">
              <w:t>7.4 Procedures for determining colour sequence are used in development of strategies for printing</w:t>
            </w:r>
          </w:p>
          <w:p w:rsidR="00000000" w:rsidRPr="0050653D" w:rsidP="0050653D">
            <w:pPr>
              <w:pStyle w:val="BodyText"/>
            </w:pPr>
            <w:r w:rsidRPr="0050653D">
              <w:t>7.5 Adjustments that can be made so that product matches approved proof are understood and used in development of general strategies</w:t>
            </w:r>
            <w:r w:rsidRPr="0050653D">
              <w:t xml:space="preserve"> for printing</w:t>
            </w:r>
          </w:p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 xml:space="preserve">7.6 Criteria for determining impositions and image placements for converting, binding and finishing operations are used in development of general strategies for printing </w:t>
            </w:r>
          </w:p>
        </w:tc>
      </w:tr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8. Apply knowledge of colour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t>8.1 Colour theory of additive colo</w:t>
            </w:r>
            <w:r w:rsidRPr="0050653D">
              <w:t>urs (light), Red, Green Blue (RGB), is used to inform printing decisions</w:t>
            </w:r>
          </w:p>
          <w:p w:rsidR="00000000" w:rsidRPr="0050653D" w:rsidP="0050653D">
            <w:pPr>
              <w:pStyle w:val="BodyText"/>
            </w:pPr>
            <w:r w:rsidRPr="0050653D">
              <w:t>8.2 Colour theory of subtractive colours (pigments), Cyan, Magenta, Yellow, Key (black) (CMYK), is used to inform printing decisions</w:t>
            </w:r>
          </w:p>
          <w:p w:rsidR="00000000" w:rsidRPr="0050653D" w:rsidP="0050653D">
            <w:pPr>
              <w:pStyle w:val="BodyText"/>
            </w:pPr>
            <w:r w:rsidRPr="0050653D">
              <w:t>8.3 Relationship between ranges of visual colour R</w:t>
            </w:r>
            <w:r w:rsidRPr="0050653D">
              <w:t>GB and CMYK is used to inform printing decisions</w:t>
            </w:r>
          </w:p>
          <w:p w:rsidR="00000000" w:rsidRPr="0050653D" w:rsidP="0050653D">
            <w:pPr>
              <w:pStyle w:val="BodyText"/>
            </w:pPr>
            <w:r w:rsidRPr="0050653D">
              <w:t>8.4 Relationship between hue, greyness and substrate for tone and colour correction is used to inform printing decisions</w:t>
            </w:r>
          </w:p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8.5 Colour matching conditions and colour matching systems are used to inform printing</w:t>
            </w:r>
            <w:r w:rsidRPr="0050653D">
              <w:t xml:space="preserve"> decisions</w:t>
            </w:r>
          </w:p>
        </w:tc>
      </w:tr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9. Apply basic knowledge of costs of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t>9.1 Main cost elements (fixed, capital, variable) in printing production are considered in printing decisions</w:t>
            </w:r>
          </w:p>
          <w:p w:rsidR="00000000" w:rsidRPr="0050653D" w:rsidP="0050653D">
            <w:pPr>
              <w:pStyle w:val="BodyText"/>
            </w:pPr>
            <w:r w:rsidRPr="0050653D">
              <w:t>9.2 Information required to accurately cost jobs and means of collecting it (manual an</w:t>
            </w:r>
            <w:r w:rsidRPr="0050653D">
              <w:t>d computerised) are applied to work practices</w:t>
            </w:r>
          </w:p>
          <w:p w:rsidR="00000000" w:rsidRPr="0050653D" w:rsidP="0050653D">
            <w:pPr>
              <w:pStyle w:val="BodyText"/>
            </w:pPr>
            <w:r w:rsidRPr="0050653D">
              <w:t xml:space="preserve">9.3 Ways of minimising use of materials without affecting quality of output are considered and used to inform printing processes </w:t>
            </w:r>
          </w:p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 xml:space="preserve">9.4 Ways of maximising efficiency of capital and human resources are considered </w:t>
            </w:r>
            <w:r w:rsidRPr="0050653D">
              <w:t xml:space="preserve">and used to inform printing processes </w:t>
            </w:r>
          </w:p>
        </w:tc>
      </w:tr>
      <w:tr w:rsidTr="00506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10. Apply basic knowledge of production management requirements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t>10.1 Types of information that need to be exchanged between different stages of production to facilitate production efficiency are used to inform personal work practices</w:t>
            </w:r>
          </w:p>
          <w:p w:rsidR="00000000" w:rsidRPr="0050653D" w:rsidP="0050653D">
            <w:pPr>
              <w:pStyle w:val="BodyText"/>
            </w:pPr>
            <w:r w:rsidRPr="0050653D">
              <w:t>10.2 Systems (manual and computerised) that can be used to exchange information are us</w:t>
            </w:r>
            <w:r w:rsidRPr="0050653D">
              <w:t xml:space="preserve">ed in workplace </w:t>
            </w:r>
          </w:p>
          <w:p w:rsidR="00000000" w:rsidRPr="0050653D" w:rsidP="0050653D">
            <w:pPr>
              <w:pStyle w:val="BodyText"/>
            </w:pPr>
            <w:r w:rsidRPr="0050653D">
              <w:t xml:space="preserve">10.3 Basic principles of efficient production management are used to inform personal work practices </w:t>
            </w:r>
          </w:p>
          <w:p w:rsidR="00000000" w:rsidRPr="0050653D" w:rsidP="0050653D">
            <w:pPr>
              <w:pStyle w:val="BodyText"/>
            </w:pPr>
            <w:r w:rsidRPr="0050653D">
              <w:t xml:space="preserve">10.4 Consider and implement principles of effective quality management where required during different jobs </w:t>
            </w:r>
          </w:p>
        </w:tc>
      </w:tr>
    </w:tbl>
    <w:p w:rsidR="00000000" w:rsidRPr="0050653D" w:rsidP="0050653D">
      <w:pPr>
        <w:pStyle w:val="BodyText"/>
      </w:pPr>
    </w:p>
    <w:p w:rsidR="00000000" w:rsidRPr="0050653D" w:rsidP="0050653D">
      <w:pPr>
        <w:pStyle w:val="AllowPageBreak"/>
      </w:pPr>
    </w:p>
    <w:p w:rsidR="00000000" w:rsidRPr="0050653D" w:rsidP="0050653D">
      <w:pPr>
        <w:pStyle w:val="Heading1"/>
      </w:pPr>
      <w:bookmarkStart w:id="5" w:name="O_697592"/>
      <w:bookmarkEnd w:id="5"/>
      <w:r w:rsidRPr="0050653D">
        <w:t>Foundation</w:t>
      </w:r>
      <w:r w:rsidRPr="0050653D">
        <w:t xml:space="preserve"> Skills</w:t>
      </w:r>
    </w:p>
    <w:p w:rsidR="00000000" w:rsidRPr="00005A90" w:rsidP="00005A90">
      <w:pPr>
        <w:pStyle w:val="BodyText"/>
        <w:rPr>
          <w:i/>
        </w:rPr>
      </w:pPr>
      <w:r w:rsidRPr="00005A9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06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rPr>
                <w:rStyle w:val="SpecialBold"/>
              </w:rPr>
              <w:t>Description</w:t>
            </w:r>
          </w:p>
        </w:tc>
      </w:tr>
      <w:tr w:rsidTr="00506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ListBullet"/>
              <w:rPr>
                <w:lang w:val="en-NZ"/>
              </w:rPr>
            </w:pPr>
            <w:r w:rsidRPr="0050653D">
              <w:t>Researches and com</w:t>
            </w:r>
            <w:r w:rsidRPr="0050653D">
              <w:t>prehends information in a range of text types from various sources</w:t>
            </w:r>
          </w:p>
        </w:tc>
      </w:tr>
      <w:tr w:rsidTr="00506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 xml:space="preserve">1.1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ListBullet"/>
              <w:rPr>
                <w:lang w:val="en-NZ"/>
              </w:rPr>
            </w:pPr>
            <w:r w:rsidRPr="0050653D">
              <w:t xml:space="preserve">Uses appropriate vocabulary, including technical language relevant to role and context </w:t>
            </w:r>
          </w:p>
        </w:tc>
      </w:tr>
      <w:tr w:rsidTr="00506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9.1, 9.2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ListBullet"/>
            </w:pPr>
            <w:r w:rsidRPr="0050653D">
              <w:t>Uses estimation and other assessment skills to check th</w:t>
            </w:r>
            <w:r w:rsidRPr="0050653D">
              <w:t>e outcomes and decide on the appropriate accuracy for the outcomes</w:t>
            </w:r>
          </w:p>
          <w:p w:rsidR="00000000" w:rsidRPr="0050653D" w:rsidP="0050653D">
            <w:pPr>
              <w:pStyle w:val="ListBullet"/>
            </w:pPr>
            <w:r w:rsidRPr="0050653D">
              <w:t>Interprets and analyses a range of mathematical information that is used in familiar and routine tasks</w:t>
            </w:r>
          </w:p>
          <w:p w:rsidR="00000000" w:rsidP="0050653D">
            <w:pPr>
              <w:pStyle w:val="ListBullet"/>
              <w:rPr>
                <w:lang w:val="en-NZ"/>
              </w:rPr>
            </w:pPr>
            <w:r w:rsidRPr="0050653D">
              <w:t xml:space="preserve">Represents the mathematical information in a form that is personally useful as an aid </w:t>
            </w:r>
            <w:r w:rsidRPr="0050653D">
              <w:t>to problem solving</w:t>
            </w:r>
          </w:p>
        </w:tc>
      </w:tr>
      <w:tr w:rsidTr="00506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1.2, 1.3, 2.1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ListBullet"/>
            </w:pPr>
            <w:r w:rsidRPr="0050653D">
              <w:t xml:space="preserve">Maintains knowledge of the printing industry required for current role </w:t>
            </w:r>
          </w:p>
          <w:p w:rsidR="00000000" w:rsidP="0050653D">
            <w:pPr>
              <w:pStyle w:val="ListBullet"/>
              <w:rPr>
                <w:lang w:val="en-NZ"/>
              </w:rPr>
            </w:pPr>
            <w:r w:rsidRPr="0050653D">
              <w:t>Complies with legislative requirements and follows organisational policies and procedures relevant to own role</w:t>
            </w:r>
          </w:p>
        </w:tc>
      </w:tr>
      <w:tr w:rsidTr="00506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1.2, 1.3, 3.1-3.5, 4.1-4.3, 5.2, 6.1-6.6, 7.1-7.6, 8.1-8.5, 9.2-9.4, 10.1-10.3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ListBullet"/>
            </w:pPr>
            <w:r w:rsidRPr="0050653D">
              <w:t>Takes responsibility for planning and organising own workload using analytical processes to decide on a course of action, and assembles the resources required</w:t>
            </w:r>
            <w:r w:rsidRPr="0050653D">
              <w:t xml:space="preserve"> </w:t>
            </w:r>
          </w:p>
          <w:p w:rsidR="00000000" w:rsidRPr="0050653D" w:rsidP="0050653D">
            <w:pPr>
              <w:pStyle w:val="ListBullet"/>
            </w:pPr>
            <w:r w:rsidRPr="0050653D">
              <w:t>Recognises the potential of new approaches to enhance work practices and outcomes, and generates new ideas while regularly reviewing priorities and performance during implementation</w:t>
            </w:r>
          </w:p>
          <w:p w:rsidR="00000000" w:rsidRPr="0050653D" w:rsidP="0050653D">
            <w:pPr>
              <w:pStyle w:val="ListBullet"/>
            </w:pPr>
            <w:r w:rsidRPr="0050653D">
              <w:t>Monitors trends and identifies concepts, principles and features of appr</w:t>
            </w:r>
            <w:r w:rsidRPr="0050653D">
              <w:t>oaches in use in other contexts, and redesigns these to suit own situation</w:t>
            </w:r>
          </w:p>
          <w:p w:rsidR="00000000" w:rsidRPr="0050653D" w:rsidP="0050653D">
            <w:pPr>
              <w:pStyle w:val="ListBullet"/>
            </w:pPr>
            <w:r w:rsidRPr="0050653D">
              <w:t>Applies formal problem-solving processes when tackling an unfamiliar problem</w:t>
            </w:r>
          </w:p>
          <w:p w:rsidR="00000000" w:rsidRPr="0050653D" w:rsidP="0050653D">
            <w:pPr>
              <w:pStyle w:val="ListBullet"/>
            </w:pPr>
            <w:r w:rsidRPr="0050653D">
              <w:t>Uses a range of digitally based technology and applications to access and filter data, and extract, orga</w:t>
            </w:r>
            <w:r w:rsidRPr="0050653D">
              <w:t>nise, integrate and share relevant information in increasingly effective ways</w:t>
            </w:r>
          </w:p>
        </w:tc>
      </w:tr>
    </w:tbl>
    <w:p w:rsidR="00000000" w:rsidRPr="0050653D" w:rsidP="0050653D">
      <w:pPr>
        <w:pStyle w:val="BodyText"/>
      </w:pPr>
    </w:p>
    <w:p w:rsidR="00000000" w:rsidRPr="0050653D" w:rsidP="0050653D">
      <w:pPr>
        <w:pStyle w:val="AllowPageBreak"/>
      </w:pPr>
    </w:p>
    <w:p w:rsidR="00000000" w:rsidRPr="0050653D" w:rsidP="0050653D">
      <w:pPr>
        <w:pStyle w:val="Heading1"/>
      </w:pPr>
      <w:bookmarkStart w:id="6" w:name="O_697594"/>
      <w:bookmarkEnd w:id="6"/>
      <w:r w:rsidRPr="005065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506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rPr>
                <w:rStyle w:val="SpecialBold"/>
              </w:rPr>
              <w:t xml:space="preserve">Code and title </w:t>
            </w:r>
          </w:p>
          <w:p w:rsidR="00000000" w:rsidRPr="0050653D" w:rsidP="0050653D">
            <w:pPr>
              <w:pStyle w:val="BodyText"/>
            </w:pPr>
            <w:r w:rsidRPr="0050653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rPr>
                <w:rStyle w:val="SpecialBold"/>
              </w:rPr>
              <w:t>Code and title</w:t>
            </w:r>
          </w:p>
          <w:p w:rsidR="00000000" w:rsidRPr="0050653D" w:rsidP="0050653D">
            <w:pPr>
              <w:pStyle w:val="BodyText"/>
            </w:pPr>
            <w:r w:rsidRPr="0050653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rPr>
                <w:rStyle w:val="SpecialBold"/>
              </w:rPr>
              <w:t>Equivalence status</w:t>
            </w:r>
          </w:p>
        </w:tc>
      </w:tr>
      <w:tr w:rsidTr="00506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ICPKNW312 Apply knowledge of printing machining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ICPKN312C Apply knowledge of printing machining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t>Equivalent unit</w:t>
            </w:r>
          </w:p>
        </w:tc>
      </w:tr>
    </w:tbl>
    <w:p w:rsidR="00000000" w:rsidRPr="0050653D" w:rsidP="0050653D">
      <w:pPr>
        <w:pStyle w:val="BodyText"/>
      </w:pPr>
    </w:p>
    <w:p w:rsidR="00000000" w:rsidRPr="0050653D" w:rsidP="0050653D">
      <w:pPr>
        <w:pStyle w:val="AllowPageBreak"/>
      </w:pPr>
    </w:p>
    <w:p w:rsidR="00000000" w:rsidRPr="0050653D" w:rsidP="0050653D">
      <w:pPr>
        <w:pStyle w:val="Heading1"/>
      </w:pPr>
      <w:bookmarkStart w:id="7" w:name="O_697601"/>
      <w:bookmarkEnd w:id="7"/>
      <w:r w:rsidRPr="0050653D">
        <w:t>Links</w:t>
      </w:r>
    </w:p>
    <w:p w:rsidR="00000000" w:rsidRPr="0050653D" w:rsidP="00005A90">
      <w:pPr>
        <w:pStyle w:val="BodyText"/>
      </w:pPr>
      <w:r w:rsidRPr="005065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4486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0653D" w:rsidP="00005A90">
      <w:pPr>
        <w:pStyle w:val="BodyText"/>
        <w:sectPr w:rsidSect="005065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653D" w:rsidP="0050653D">
      <w:pPr>
        <w:pStyle w:val="SuperHeading"/>
      </w:pPr>
      <w:r w:rsidRPr="0050653D">
        <w:t xml:space="preserve">Assessment </w:t>
      </w:r>
      <w:r w:rsidRPr="0050653D">
        <w:t>Requirements for ICPKNW312 Apply knowledge of printing machining</w:t>
      </w:r>
    </w:p>
    <w:p w:rsidR="00000000" w:rsidRPr="0050653D" w:rsidP="0050653D">
      <w:pPr>
        <w:pStyle w:val="Heading1"/>
      </w:pPr>
      <w:bookmarkStart w:id="8" w:name="O_697596"/>
      <w:bookmarkEnd w:id="8"/>
      <w:r w:rsidRPr="005065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6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rPr>
                <w:rStyle w:val="SpecialBold"/>
              </w:rPr>
              <w:t>Comments</w:t>
            </w:r>
          </w:p>
        </w:tc>
      </w:tr>
      <w:tr w:rsidTr="00506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3D">
            <w:pPr>
              <w:pStyle w:val="BodyText"/>
              <w:rPr>
                <w:lang w:val="en-NZ"/>
              </w:rPr>
            </w:pPr>
            <w:r w:rsidRPr="005065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3D" w:rsidP="0050653D">
            <w:pPr>
              <w:pStyle w:val="BodyText"/>
            </w:pPr>
            <w:r w:rsidRPr="0050653D">
              <w:t>This version first released with ICP Printing and Graphic Arts Training Package Version 1.0.</w:t>
            </w:r>
          </w:p>
        </w:tc>
      </w:tr>
    </w:tbl>
    <w:p w:rsidR="00000000" w:rsidRPr="0050653D" w:rsidP="0050653D">
      <w:pPr>
        <w:pStyle w:val="BodyText"/>
      </w:pPr>
    </w:p>
    <w:p w:rsidR="00000000" w:rsidRPr="0050653D" w:rsidP="0050653D">
      <w:pPr>
        <w:pStyle w:val="AllowPageBreak"/>
      </w:pPr>
    </w:p>
    <w:p w:rsidR="00000000" w:rsidRPr="0050653D" w:rsidP="0050653D">
      <w:pPr>
        <w:pStyle w:val="Heading1"/>
      </w:pPr>
      <w:bookmarkStart w:id="9" w:name="O_697597"/>
      <w:bookmarkEnd w:id="9"/>
      <w:r w:rsidRPr="0050653D">
        <w:t>Performance Evidence</w:t>
      </w:r>
    </w:p>
    <w:p w:rsidR="00000000" w:rsidRPr="0050653D" w:rsidP="00005A90">
      <w:pPr>
        <w:pStyle w:val="BodyText"/>
      </w:pPr>
      <w:r w:rsidRPr="0050653D">
        <w:t>Evidence of the ability to:</w:t>
      </w:r>
    </w:p>
    <w:p w:rsidR="00000000" w:rsidRPr="0050653D" w:rsidP="0050653D">
      <w:pPr>
        <w:pStyle w:val="ListBullet"/>
      </w:pPr>
      <w:r w:rsidRPr="0050653D">
        <w:t>use appropriate vocabulary and terminology in written and oral communications with tradespeople, colleagues, management or clients</w:t>
      </w:r>
    </w:p>
    <w:p w:rsidR="00000000" w:rsidRPr="0050653D" w:rsidP="0050653D">
      <w:pPr>
        <w:pStyle w:val="ListBullet"/>
      </w:pPr>
      <w:r w:rsidRPr="0050653D">
        <w:t>apply relevant legislative and workplace requirements when completing tasks</w:t>
      </w:r>
    </w:p>
    <w:p w:rsidR="00000000" w:rsidRPr="0050653D" w:rsidP="0050653D">
      <w:pPr>
        <w:pStyle w:val="ListBullet"/>
      </w:pPr>
      <w:r w:rsidRPr="0050653D">
        <w:t>keep up to date with trends in the printing industry</w:t>
      </w:r>
    </w:p>
    <w:p w:rsidR="00000000" w:rsidRPr="0050653D" w:rsidP="0050653D">
      <w:pPr>
        <w:pStyle w:val="ListBullet"/>
      </w:pPr>
      <w:r w:rsidRPr="0050653D">
        <w:t xml:space="preserve">develop general processes and strategies for printing that consider image type and placement, colour, output devices and settings, and output requirements </w:t>
      </w:r>
    </w:p>
    <w:p w:rsidR="00000000" w:rsidRPr="0050653D" w:rsidP="0050653D">
      <w:pPr>
        <w:pStyle w:val="ListBullet"/>
      </w:pPr>
      <w:r w:rsidRPr="0050653D">
        <w:t>apply the correct process for a print job</w:t>
      </w:r>
    </w:p>
    <w:p w:rsidR="00000000" w:rsidRPr="0050653D" w:rsidP="0050653D">
      <w:pPr>
        <w:pStyle w:val="ListBullet"/>
      </w:pPr>
      <w:r w:rsidRPr="0050653D">
        <w:t>choo</w:t>
      </w:r>
      <w:r w:rsidRPr="0050653D">
        <w:t xml:space="preserve">se the correct products for a converting or finishing job </w:t>
      </w:r>
    </w:p>
    <w:p w:rsidR="00000000" w:rsidRPr="0050653D" w:rsidP="0050653D">
      <w:pPr>
        <w:pStyle w:val="ListBullet"/>
      </w:pPr>
      <w:r w:rsidRPr="0050653D">
        <w:t>choose appropriate substrate, colour and ink for different print jobs</w:t>
      </w:r>
    </w:p>
    <w:p w:rsidR="00000000" w:rsidRPr="0050653D" w:rsidP="0050653D">
      <w:pPr>
        <w:pStyle w:val="ListBullet"/>
      </w:pPr>
      <w:r w:rsidRPr="0050653D">
        <w:t>use a colour management system to determine colour requirements for a print job</w:t>
      </w:r>
    </w:p>
    <w:p w:rsidR="00000000" w:rsidRPr="0050653D" w:rsidP="0050653D">
      <w:pPr>
        <w:pStyle w:val="ListBullet"/>
      </w:pPr>
      <w:r w:rsidRPr="0050653D">
        <w:t>accurately plan, cost and document a print job.</w:t>
      </w:r>
    </w:p>
    <w:p w:rsidR="00000000" w:rsidRPr="0050653D" w:rsidP="0050653D">
      <w:pPr>
        <w:pStyle w:val="BodyText"/>
      </w:pPr>
    </w:p>
    <w:p w:rsidR="00000000" w:rsidRPr="0050653D" w:rsidP="00005A90">
      <w:pPr>
        <w:pStyle w:val="BodyText"/>
      </w:pPr>
      <w:r w:rsidRPr="0050653D">
        <w:t>Note: If a specific volume or frequency is not stated, then evidence must be provided at least once.</w:t>
      </w:r>
    </w:p>
    <w:p w:rsidR="00000000" w:rsidRPr="0050653D" w:rsidP="0050653D">
      <w:pPr>
        <w:pStyle w:val="Heading1"/>
      </w:pPr>
      <w:bookmarkStart w:id="10" w:name="O_697598"/>
      <w:bookmarkEnd w:id="10"/>
      <w:r w:rsidRPr="0050653D">
        <w:t>Knowledge Evidence</w:t>
      </w:r>
    </w:p>
    <w:p w:rsidR="00000000" w:rsidRPr="0050653D" w:rsidP="00005A90">
      <w:pPr>
        <w:pStyle w:val="BodyText"/>
      </w:pPr>
      <w:r w:rsidRPr="0050653D">
        <w:t>To complete the unit requirements safely and effectively, the individual must:</w:t>
      </w:r>
    </w:p>
    <w:p w:rsidR="00000000" w:rsidRPr="0050653D" w:rsidP="0050653D">
      <w:pPr>
        <w:pStyle w:val="ListBullet"/>
      </w:pPr>
      <w:r w:rsidRPr="0050653D">
        <w:t>describe legislative and enterprise r</w:t>
      </w:r>
      <w:r w:rsidRPr="0050653D">
        <w:t>equirements that affect work practice</w:t>
      </w:r>
    </w:p>
    <w:p w:rsidR="00000000" w:rsidRPr="0050653D" w:rsidP="0050653D">
      <w:pPr>
        <w:pStyle w:val="ListBullet"/>
      </w:pPr>
      <w:r w:rsidRPr="0050653D">
        <w:t xml:space="preserve">describe the basic principles of the following printing processes: </w:t>
      </w:r>
    </w:p>
    <w:p w:rsidR="00000000" w:rsidRPr="0050653D" w:rsidP="0050653D">
      <w:pPr>
        <w:pStyle w:val="ListBullet2"/>
      </w:pPr>
      <w:r w:rsidRPr="0050653D">
        <w:t>lithography</w:t>
      </w:r>
    </w:p>
    <w:p w:rsidR="00000000" w:rsidRPr="0050653D" w:rsidP="0050653D">
      <w:pPr>
        <w:pStyle w:val="ListBullet2"/>
      </w:pPr>
      <w:r w:rsidRPr="0050653D">
        <w:t>relief</w:t>
      </w:r>
    </w:p>
    <w:p w:rsidR="00000000" w:rsidRPr="0050653D" w:rsidP="0050653D">
      <w:pPr>
        <w:pStyle w:val="ListBullet2"/>
      </w:pPr>
      <w:r w:rsidRPr="0050653D">
        <w:t>flexography</w:t>
      </w:r>
    </w:p>
    <w:p w:rsidR="00000000" w:rsidRPr="0050653D" w:rsidP="0050653D">
      <w:pPr>
        <w:pStyle w:val="ListBullet2"/>
      </w:pPr>
      <w:r w:rsidRPr="0050653D">
        <w:t>gravure</w:t>
      </w:r>
    </w:p>
    <w:p w:rsidR="00000000" w:rsidRPr="0050653D" w:rsidP="0050653D">
      <w:pPr>
        <w:pStyle w:val="ListBullet2"/>
      </w:pPr>
      <w:r w:rsidRPr="0050653D">
        <w:t>pad printing</w:t>
      </w:r>
    </w:p>
    <w:p w:rsidR="00000000" w:rsidRPr="0050653D" w:rsidP="0050653D">
      <w:pPr>
        <w:pStyle w:val="ListBullet2"/>
      </w:pPr>
      <w:r w:rsidRPr="0050653D">
        <w:t>screen printing</w:t>
      </w:r>
    </w:p>
    <w:p w:rsidR="00000000" w:rsidRPr="0050653D" w:rsidP="0050653D">
      <w:pPr>
        <w:pStyle w:val="ListBullet2"/>
      </w:pPr>
      <w:r w:rsidRPr="0050653D">
        <w:t xml:space="preserve">digital and electronic printing </w:t>
      </w:r>
    </w:p>
    <w:p w:rsidR="00000000" w:rsidRPr="0050653D" w:rsidP="0050653D">
      <w:pPr>
        <w:pStyle w:val="ListBullet"/>
      </w:pPr>
      <w:r w:rsidRPr="0050653D">
        <w:t>describe the range of substrates used for each printing process</w:t>
      </w:r>
    </w:p>
    <w:p w:rsidR="00000000" w:rsidRPr="0050653D" w:rsidP="0050653D">
      <w:pPr>
        <w:pStyle w:val="ListBullet"/>
      </w:pPr>
      <w:r w:rsidRPr="0050653D">
        <w:t>describe designs that are appropriate for different printing processes</w:t>
      </w:r>
    </w:p>
    <w:p w:rsidR="00000000" w:rsidRPr="0050653D" w:rsidP="0050653D">
      <w:pPr>
        <w:pStyle w:val="ListBullet"/>
      </w:pPr>
      <w:r w:rsidRPr="0050653D">
        <w:t xml:space="preserve">describe the basic principles behind the following pre-press functions: </w:t>
      </w:r>
    </w:p>
    <w:p w:rsidR="00000000" w:rsidRPr="0050653D" w:rsidP="0050653D">
      <w:pPr>
        <w:pStyle w:val="ListBullet2"/>
      </w:pPr>
      <w:r w:rsidRPr="0050653D">
        <w:t>image production (typesetting, scanning, graphi</w:t>
      </w:r>
      <w:r w:rsidRPr="0050653D">
        <w:t xml:space="preserve">c arts camera) </w:t>
      </w:r>
    </w:p>
    <w:p w:rsidR="00000000" w:rsidRPr="0050653D" w:rsidP="0050653D">
      <w:pPr>
        <w:pStyle w:val="ListBullet2"/>
      </w:pPr>
      <w:r w:rsidRPr="0050653D">
        <w:t>image combining (manual and electronic)</w:t>
      </w:r>
    </w:p>
    <w:p w:rsidR="00000000" w:rsidRPr="0050653D" w:rsidP="0050653D">
      <w:pPr>
        <w:pStyle w:val="ListBullet2"/>
      </w:pPr>
      <w:r w:rsidRPr="0050653D">
        <w:t>image output (film, plates, direct to press)</w:t>
      </w:r>
    </w:p>
    <w:p w:rsidR="00000000" w:rsidRPr="0050653D" w:rsidP="0050653D">
      <w:pPr>
        <w:pStyle w:val="ListBullet"/>
      </w:pPr>
      <w:r w:rsidRPr="0050653D">
        <w:t xml:space="preserve">describe the basic characteristics of the following converting and finishing processes: </w:t>
      </w:r>
    </w:p>
    <w:p w:rsidR="00000000" w:rsidRPr="0050653D" w:rsidP="0050653D">
      <w:pPr>
        <w:pStyle w:val="ListBullet2"/>
      </w:pPr>
      <w:r w:rsidRPr="0050653D">
        <w:t>guillotining</w:t>
      </w:r>
    </w:p>
    <w:p w:rsidR="00000000" w:rsidRPr="0050653D" w:rsidP="0050653D">
      <w:pPr>
        <w:pStyle w:val="ListBullet2"/>
      </w:pPr>
      <w:r w:rsidRPr="0050653D">
        <w:t>flat-bed and rotary cutting</w:t>
      </w:r>
    </w:p>
    <w:p w:rsidR="00000000" w:rsidRPr="0050653D" w:rsidP="0050653D">
      <w:pPr>
        <w:pStyle w:val="ListBullet2"/>
      </w:pPr>
      <w:r w:rsidRPr="0050653D">
        <w:t>collating</w:t>
      </w:r>
    </w:p>
    <w:p w:rsidR="00000000" w:rsidRPr="0050653D" w:rsidP="0050653D">
      <w:pPr>
        <w:pStyle w:val="ListBullet2"/>
      </w:pPr>
      <w:r w:rsidRPr="0050653D">
        <w:t>folding</w:t>
      </w:r>
    </w:p>
    <w:p w:rsidR="00000000" w:rsidRPr="0050653D" w:rsidP="0050653D">
      <w:pPr>
        <w:pStyle w:val="ListBullet2"/>
      </w:pPr>
      <w:r w:rsidRPr="0050653D">
        <w:t>adhesive</w:t>
      </w:r>
    </w:p>
    <w:p w:rsidR="00000000" w:rsidRPr="0050653D" w:rsidP="0050653D">
      <w:pPr>
        <w:pStyle w:val="ListBullet2"/>
      </w:pPr>
      <w:r w:rsidRPr="0050653D">
        <w:t>mechanical and thermal fastening</w:t>
      </w:r>
    </w:p>
    <w:p w:rsidR="00000000" w:rsidRPr="0050653D" w:rsidP="0050653D">
      <w:pPr>
        <w:pStyle w:val="ListBullet"/>
      </w:pPr>
      <w:r w:rsidRPr="0050653D">
        <w:t>describe the relationship between ranges of visual colour: Red, Green, Blue (RGB) and Cyan, Magenta, Yellow, Key (black) (CMYK)</w:t>
      </w:r>
    </w:p>
    <w:p w:rsidR="00000000" w:rsidRPr="0050653D" w:rsidP="0050653D">
      <w:pPr>
        <w:pStyle w:val="ListBullet"/>
      </w:pPr>
      <w:r w:rsidRPr="0050653D">
        <w:t>explain the main cost elements in pre-press production</w:t>
      </w:r>
    </w:p>
    <w:p w:rsidR="00000000" w:rsidRPr="0050653D" w:rsidP="0050653D">
      <w:pPr>
        <w:pStyle w:val="ListBullet"/>
      </w:pPr>
      <w:r w:rsidRPr="0050653D">
        <w:t>explain the basic principles o</w:t>
      </w:r>
      <w:r w:rsidRPr="0050653D">
        <w:t>f efficient production management.</w:t>
      </w:r>
    </w:p>
    <w:p w:rsidR="00000000" w:rsidRPr="0050653D" w:rsidP="0050653D">
      <w:pPr>
        <w:pStyle w:val="AllowPageBreak"/>
      </w:pPr>
    </w:p>
    <w:p w:rsidR="00000000" w:rsidRPr="0050653D" w:rsidP="0050653D">
      <w:pPr>
        <w:pStyle w:val="Heading1"/>
      </w:pPr>
      <w:bookmarkStart w:id="11" w:name="O_697599"/>
      <w:bookmarkEnd w:id="11"/>
      <w:r w:rsidRPr="0050653D">
        <w:t>Assessment Conditions</w:t>
      </w:r>
    </w:p>
    <w:p w:rsidR="00000000" w:rsidRPr="0050653D" w:rsidP="00005A90">
      <w:pPr>
        <w:pStyle w:val="BodyText"/>
      </w:pPr>
      <w:r w:rsidRPr="0050653D">
        <w:t>Gather evidence to demonstrate consistent performance in conditions that are safe and replicate the workplace. Noise levels, production flow, interruptions and time variances must be</w:t>
      </w:r>
      <w:r w:rsidRPr="0050653D">
        <w:t xml:space="preserve"> typical of those experienced in the printing industry and include access to:</w:t>
      </w:r>
    </w:p>
    <w:p w:rsidR="00000000" w:rsidRPr="0050653D" w:rsidP="0050653D">
      <w:pPr>
        <w:pStyle w:val="ListBullet"/>
      </w:pPr>
      <w:r w:rsidRPr="0050653D">
        <w:t>special purpose tools, equipment and materials</w:t>
      </w:r>
    </w:p>
    <w:p w:rsidR="00000000" w:rsidRPr="0050653D" w:rsidP="0050653D">
      <w:pPr>
        <w:pStyle w:val="ListBullet"/>
      </w:pPr>
      <w:r w:rsidRPr="0050653D">
        <w:t>industry software packages.</w:t>
      </w:r>
    </w:p>
    <w:p w:rsidR="00000000" w:rsidRPr="0050653D" w:rsidP="0050653D">
      <w:pPr>
        <w:pStyle w:val="BodyText"/>
      </w:pPr>
    </w:p>
    <w:p w:rsidR="00000000" w:rsidRPr="0050653D" w:rsidP="00005A90">
      <w:pPr>
        <w:pStyle w:val="BodyText"/>
      </w:pPr>
      <w:r w:rsidRPr="0050653D">
        <w:t>Assessors must satisfy NVR/AQTF assessor requirements.</w:t>
      </w:r>
    </w:p>
    <w:p w:rsidR="00000000" w:rsidRPr="0050653D" w:rsidP="0050653D">
      <w:pPr>
        <w:pStyle w:val="Heading1"/>
      </w:pPr>
      <w:bookmarkStart w:id="12" w:name="O_697602"/>
      <w:bookmarkEnd w:id="12"/>
      <w:r w:rsidRPr="0050653D">
        <w:t>Links</w:t>
      </w:r>
    </w:p>
    <w:p w:rsidR="00000000" w:rsidRPr="0050653D" w:rsidP="00005A90">
      <w:pPr>
        <w:pStyle w:val="BodyText"/>
      </w:pPr>
      <w:r w:rsidRPr="005065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4486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0653D" w:rsidP="0050653D"/>
    <w:sectPr w:rsidSect="005065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3D" w:rsidRPr="00005A90" w:rsidP="00005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90" w:rsidP="00506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05A90" w:rsidP="00506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5A90" w:rsidP="005065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3D" w:rsidP="00506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5A90">
      <w:t>Approved</w:t>
    </w:r>
    <w:r w:rsidR="00005A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5A9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5A90">
      <w:rPr>
        <w:noProof/>
      </w:rPr>
      <w:t>6</w:t>
    </w:r>
    <w:r>
      <w:rPr>
        <w:noProof/>
      </w:rPr>
      <w:fldChar w:fldCharType="end"/>
    </w:r>
  </w:p>
  <w:p w:rsidR="0050653D" w:rsidP="00506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5A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5A90">
      <w:t>Manufacturing Industry Skills Alliance</w:t>
    </w:r>
    <w:r w:rsidR="00005A90">
      <w:fldChar w:fldCharType="end"/>
    </w:r>
  </w:p>
  <w:p w:rsidR="0050653D" w:rsidP="005065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53D" w:rsidRPr="00005A90" w:rsidP="00005A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90" w:rsidRPr="002D2AF8" w:rsidP="00506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ICPKNW312 Apply knowledge of printing machining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5A90" w:rsidP="005065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3D" w:rsidRPr="002D2AF8" w:rsidP="00506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5A90">
      <w:t>ICPKNW312 Apply knowledge of printing machining</w:t>
    </w:r>
    <w:r w:rsidR="00005A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5A90">
      <w:rPr>
        <w:noProof/>
      </w:rPr>
      <w:t>2 March 2025</w:t>
    </w:r>
    <w:r>
      <w:fldChar w:fldCharType="end"/>
    </w:r>
  </w:p>
  <w:p w:rsidR="0050653D" w:rsidP="005065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B68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9E1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B86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53D"/>
  </w:style>
  <w:style w:type="character" w:customStyle="1" w:styleId="Heading1Char">
    <w:name w:val="Heading 1 Char"/>
    <w:basedOn w:val="DefaultParagraphFont"/>
    <w:link w:val="Heading1"/>
    <w:rsid w:val="00506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5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5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5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53D"/>
    <w:rPr>
      <w:b/>
      <w:spacing w:val="0"/>
    </w:rPr>
  </w:style>
  <w:style w:type="paragraph" w:styleId="ListBullet2">
    <w:name w:val="List Bullet 2"/>
    <w:basedOn w:val="List2"/>
    <w:rsid w:val="005065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653D"/>
    <w:rPr>
      <w:i/>
    </w:rPr>
  </w:style>
  <w:style w:type="paragraph" w:customStyle="1" w:styleId="SuperHeading">
    <w:name w:val="SuperHeading"/>
    <w:basedOn w:val="Normal"/>
    <w:rsid w:val="005065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5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5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5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5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5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5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53D"/>
  </w:style>
  <w:style w:type="paragraph" w:styleId="TableofFigures">
    <w:name w:val="table of figures"/>
    <w:basedOn w:val="Normal"/>
    <w:next w:val="Normal"/>
    <w:semiHidden/>
    <w:rsid w:val="00506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5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53D"/>
    <w:rPr>
      <w:rFonts w:ascii="Wingdings" w:hAnsi="Wingdings"/>
    </w:rPr>
  </w:style>
  <w:style w:type="paragraph" w:customStyle="1" w:styleId="TableHeading">
    <w:name w:val="Table Heading"/>
    <w:basedOn w:val="HeadingBase"/>
    <w:rsid w:val="00506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53D"/>
    <w:rPr>
      <w:color w:val="0033CC"/>
      <w:u w:val="none"/>
    </w:rPr>
  </w:style>
  <w:style w:type="paragraph" w:customStyle="1" w:styleId="BodyTextRight">
    <w:name w:val="Body Text Right"/>
    <w:basedOn w:val="BodyText"/>
    <w:rsid w:val="00506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5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5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53D"/>
    <w:rPr>
      <w:sz w:val="32"/>
    </w:rPr>
  </w:style>
  <w:style w:type="paragraph" w:customStyle="1" w:styleId="HeadingProcedure">
    <w:name w:val="Heading Procedure"/>
    <w:basedOn w:val="HeadingBase"/>
    <w:next w:val="Normal"/>
    <w:rsid w:val="00506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53D"/>
    <w:pPr>
      <w:spacing w:before="60" w:after="60"/>
    </w:pPr>
  </w:style>
  <w:style w:type="paragraph" w:styleId="ListContinue">
    <w:name w:val="List Continue"/>
    <w:basedOn w:val="List"/>
    <w:rsid w:val="0050653D"/>
    <w:pPr>
      <w:ind w:firstLine="0"/>
    </w:pPr>
  </w:style>
  <w:style w:type="paragraph" w:customStyle="1" w:styleId="ListNote">
    <w:name w:val="List Note"/>
    <w:basedOn w:val="List"/>
    <w:rsid w:val="00506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53D"/>
    <w:rPr>
      <w:rFonts w:ascii="Courier New" w:hAnsi="Courier New"/>
    </w:rPr>
  </w:style>
  <w:style w:type="paragraph" w:customStyle="1" w:styleId="NoteBullet">
    <w:name w:val="Note Bullet"/>
    <w:basedOn w:val="Note"/>
    <w:rsid w:val="00506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5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5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53D"/>
    <w:rPr>
      <w:b/>
      <w:smallCaps/>
    </w:rPr>
  </w:style>
  <w:style w:type="paragraph" w:customStyle="1" w:styleId="TableListNumber">
    <w:name w:val="Table List Number"/>
    <w:basedOn w:val="ListNumber"/>
    <w:rsid w:val="00506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53D"/>
    <w:pPr>
      <w:numPr>
        <w:numId w:val="9"/>
      </w:numPr>
    </w:pPr>
  </w:style>
  <w:style w:type="paragraph" w:customStyle="1" w:styleId="ListAlpha2">
    <w:name w:val="List Alpha 2"/>
    <w:basedOn w:val="List2"/>
    <w:rsid w:val="0050653D"/>
    <w:pPr>
      <w:numPr>
        <w:numId w:val="8"/>
      </w:numPr>
    </w:pPr>
  </w:style>
  <w:style w:type="paragraph" w:styleId="List2">
    <w:name w:val="List 2"/>
    <w:basedOn w:val="BodyText"/>
    <w:rsid w:val="005065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5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5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53D"/>
    <w:pPr>
      <w:numPr>
        <w:numId w:val="4"/>
      </w:numPr>
    </w:pPr>
  </w:style>
  <w:style w:type="paragraph" w:styleId="ListContinue2">
    <w:name w:val="List Continue 2"/>
    <w:basedOn w:val="List2"/>
    <w:rsid w:val="0050653D"/>
    <w:pPr>
      <w:ind w:firstLine="0"/>
    </w:pPr>
  </w:style>
  <w:style w:type="paragraph" w:styleId="ListContinue3">
    <w:name w:val="List Continue 3"/>
    <w:basedOn w:val="List3"/>
    <w:rsid w:val="0050653D"/>
    <w:pPr>
      <w:ind w:left="1021" w:firstLine="0"/>
    </w:pPr>
  </w:style>
  <w:style w:type="paragraph" w:styleId="ListContinue4">
    <w:name w:val="List Continue 4"/>
    <w:basedOn w:val="List4"/>
    <w:rsid w:val="0050653D"/>
    <w:pPr>
      <w:ind w:firstLine="0"/>
    </w:pPr>
  </w:style>
  <w:style w:type="paragraph" w:styleId="ListContinue5">
    <w:name w:val="List Continue 5"/>
    <w:basedOn w:val="List5"/>
    <w:rsid w:val="0050653D"/>
    <w:pPr>
      <w:ind w:firstLine="0"/>
    </w:pPr>
  </w:style>
  <w:style w:type="paragraph" w:styleId="ListNumber3">
    <w:name w:val="List Number 3"/>
    <w:basedOn w:val="List3"/>
    <w:rsid w:val="0050653D"/>
    <w:pPr>
      <w:numPr>
        <w:numId w:val="5"/>
      </w:numPr>
    </w:pPr>
  </w:style>
  <w:style w:type="paragraph" w:styleId="ListNumber4">
    <w:name w:val="List Number 4"/>
    <w:basedOn w:val="List4"/>
    <w:rsid w:val="0050653D"/>
    <w:pPr>
      <w:numPr>
        <w:numId w:val="6"/>
      </w:numPr>
    </w:pPr>
  </w:style>
  <w:style w:type="paragraph" w:styleId="ListNumber5">
    <w:name w:val="List Number 5"/>
    <w:basedOn w:val="List5"/>
    <w:rsid w:val="0050653D"/>
    <w:pPr>
      <w:numPr>
        <w:numId w:val="7"/>
      </w:numPr>
    </w:pPr>
  </w:style>
  <w:style w:type="paragraph" w:styleId="BlockText">
    <w:name w:val="Block Text"/>
    <w:basedOn w:val="Normal"/>
    <w:rsid w:val="00506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53D"/>
    <w:rPr>
      <w:sz w:val="16"/>
      <w:vertAlign w:val="superscript"/>
    </w:rPr>
  </w:style>
  <w:style w:type="character" w:customStyle="1" w:styleId="Symbols">
    <w:name w:val="Symbols"/>
    <w:basedOn w:val="DefaultParagraphFont"/>
    <w:rsid w:val="0050653D"/>
    <w:rPr>
      <w:rFonts w:ascii="Symbol" w:hAnsi="Symbol"/>
    </w:rPr>
  </w:style>
  <w:style w:type="character" w:customStyle="1" w:styleId="MenuOptions">
    <w:name w:val="Menu Options"/>
    <w:basedOn w:val="DefaultParagraphFont"/>
    <w:rsid w:val="00506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53D"/>
    <w:rPr>
      <w:b/>
    </w:rPr>
  </w:style>
  <w:style w:type="character" w:customStyle="1" w:styleId="Underlined">
    <w:name w:val="Underlined"/>
    <w:basedOn w:val="DefaultParagraphFont"/>
    <w:rsid w:val="0050653D"/>
    <w:rPr>
      <w:u w:val="single"/>
    </w:rPr>
  </w:style>
  <w:style w:type="paragraph" w:customStyle="1" w:styleId="TableBodyTextRight">
    <w:name w:val="Table Body Text Right"/>
    <w:basedOn w:val="TableBodyText"/>
    <w:rsid w:val="00506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53D"/>
    <w:rPr>
      <w:sz w:val="18"/>
    </w:rPr>
  </w:style>
  <w:style w:type="paragraph" w:customStyle="1" w:styleId="BodySmallRight">
    <w:name w:val="Body Small Right"/>
    <w:basedOn w:val="BodyTextRight"/>
    <w:rsid w:val="0050653D"/>
    <w:rPr>
      <w:sz w:val="18"/>
      <w:szCs w:val="18"/>
    </w:rPr>
  </w:style>
  <w:style w:type="paragraph" w:customStyle="1" w:styleId="MarginEdition">
    <w:name w:val="Margin Edition"/>
    <w:basedOn w:val="MarginNote"/>
    <w:rsid w:val="00506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53D"/>
    <w:rPr>
      <w:sz w:val="2"/>
      <w:szCs w:val="2"/>
    </w:rPr>
  </w:style>
  <w:style w:type="character" w:customStyle="1" w:styleId="Small">
    <w:name w:val="Small"/>
    <w:basedOn w:val="DefaultParagraphFont"/>
    <w:rsid w:val="0050653D"/>
    <w:rPr>
      <w:sz w:val="16"/>
    </w:rPr>
  </w:style>
  <w:style w:type="paragraph" w:customStyle="1" w:styleId="WideTable">
    <w:name w:val="Wide Table"/>
    <w:basedOn w:val="Normal"/>
    <w:rsid w:val="00506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53D"/>
  </w:style>
  <w:style w:type="paragraph" w:styleId="Quote">
    <w:name w:val="Quote"/>
    <w:basedOn w:val="Heading1"/>
    <w:link w:val="QuoteChar"/>
    <w:qFormat/>
    <w:rsid w:val="00506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53D"/>
    <w:pPr>
      <w:pageBreakBefore/>
    </w:pPr>
  </w:style>
  <w:style w:type="paragraph" w:customStyle="1" w:styleId="Border">
    <w:name w:val="Border"/>
    <w:basedOn w:val="Normal"/>
    <w:qFormat/>
    <w:rsid w:val="00506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5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53D"/>
    <w:rPr>
      <w:u w:val="single"/>
    </w:rPr>
  </w:style>
  <w:style w:type="character" w:customStyle="1" w:styleId="BoldandItalics">
    <w:name w:val="Bold and Italics"/>
    <w:qFormat/>
    <w:rsid w:val="0050653D"/>
    <w:rPr>
      <w:b/>
      <w:i/>
      <w:u w:val="none"/>
    </w:rPr>
  </w:style>
  <w:style w:type="paragraph" w:styleId="BalloonText">
    <w:name w:val="Balloon Text"/>
    <w:basedOn w:val="Normal"/>
    <w:link w:val="BalloonTextChar"/>
    <w:rsid w:val="00506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5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5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5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5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5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53D"/>
    <w:pPr>
      <w:spacing w:before="0" w:after="0"/>
    </w:pPr>
  </w:style>
  <w:style w:type="paragraph" w:customStyle="1" w:styleId="BodyTextBold">
    <w:name w:val="Body Text Bold"/>
    <w:basedOn w:val="BodyText"/>
    <w:qFormat/>
    <w:rsid w:val="0050653D"/>
    <w:rPr>
      <w:b/>
    </w:rPr>
  </w:style>
  <w:style w:type="character" w:styleId="Hyperlink">
    <w:name w:val="Hyperlink"/>
    <w:basedOn w:val="DefaultParagraphFont"/>
    <w:uiPriority w:val="99"/>
    <w:unhideWhenUsed/>
    <w:rsid w:val="00005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1659</Words>
  <Characters>10192</Characters>
  <Application>Microsoft Office Word</Application>
  <DocSecurity>0</DocSecurity>
  <Lines>318</Lines>
  <Paragraphs>188</Paragraphs>
  <ScaleCrop>false</ScaleCrop>
  <Company>Author-it Software Corporation Ltd.</Company>
  <LinksUpToDate>false</LinksUpToDate>
  <CharactersWithSpaces>11663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ICPKNW312 Apply knowledge of printing machining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