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338F" w:rsidP="0005338F">
      <w:pPr>
        <w:pStyle w:val="Title"/>
      </w:pPr>
      <w:r>
        <w:fldChar w:fldCharType="begin"/>
      </w:r>
      <w:r>
        <w:instrText xml:space="preserve"> TITLE   \* MERGEFORMAT </w:instrText>
      </w:r>
      <w:r>
        <w:fldChar w:fldCharType="separate"/>
      </w:r>
      <w:r>
        <w:t>ICPINK335 Manufacture varnish and resin</w:t>
      </w:r>
      <w:r>
        <w:fldChar w:fldCharType="end"/>
      </w:r>
    </w:p>
    <w:p w:rsidR="0005338F" w:rsidP="0005338F">
      <w:pPr>
        <w:pStyle w:val="Version"/>
        <w:sectPr w:rsidSect="00F26A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A52" w:rsidP="00F26A52">
      <w:pPr>
        <w:pStyle w:val="SuperHeading"/>
      </w:pPr>
      <w:r w:rsidRPr="00F26A52">
        <w:t>ICPINK335 Manufacture varnish and resin</w:t>
      </w:r>
    </w:p>
    <w:p w:rsidR="00000000" w:rsidRPr="00F26A52" w:rsidP="00F26A52">
      <w:pPr>
        <w:pStyle w:val="Heading1"/>
      </w:pPr>
      <w:bookmarkStart w:id="1" w:name="O_697966"/>
      <w:bookmarkEnd w:id="1"/>
      <w:r w:rsidRPr="00F26A52">
        <w:t>Modification History</w:t>
      </w:r>
    </w:p>
    <w:tbl>
      <w:tblPr>
        <w:tblW w:w="0" w:type="auto"/>
        <w:tblLayout w:type="fixed"/>
        <w:tblCellMar>
          <w:left w:w="62" w:type="dxa"/>
          <w:right w:w="62" w:type="dxa"/>
        </w:tblCellMar>
        <w:tblLook w:val="0000"/>
      </w:tblPr>
      <w:tblGrid>
        <w:gridCol w:w="3091"/>
        <w:gridCol w:w="5873"/>
      </w:tblGrid>
      <w:tr w:rsidTr="00F26A5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A52" w:rsidP="00F26A52">
            <w:pPr>
              <w:pStyle w:val="BodyText"/>
            </w:pPr>
            <w:r w:rsidRPr="00F26A5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rPr>
                <w:rStyle w:val="SpecialBold"/>
              </w:rPr>
              <w:t>Comments</w:t>
            </w:r>
          </w:p>
        </w:tc>
      </w:tr>
      <w:tr w:rsidTr="00F26A5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A52" w:rsidP="00F26A52">
            <w:pPr>
              <w:pStyle w:val="BodyText"/>
            </w:pPr>
            <w:r w:rsidRPr="00F26A52">
              <w:t>This version first released with ICP Printing and Graphic Arts Training Package Version 1.0.</w:t>
            </w:r>
          </w:p>
        </w:tc>
      </w:tr>
    </w:tbl>
    <w:p w:rsidR="00000000" w:rsidRPr="00F26A52" w:rsidP="00F26A52">
      <w:pPr>
        <w:pStyle w:val="BodyText"/>
      </w:pPr>
    </w:p>
    <w:p w:rsidR="00000000" w:rsidRPr="00F26A52" w:rsidP="00F26A52">
      <w:pPr>
        <w:pStyle w:val="AllowPageBreak"/>
      </w:pPr>
    </w:p>
    <w:p w:rsidR="00000000" w:rsidRPr="00F26A52" w:rsidP="00F26A52">
      <w:pPr>
        <w:pStyle w:val="Heading1"/>
      </w:pPr>
      <w:bookmarkStart w:id="2" w:name="O_697967"/>
      <w:bookmarkEnd w:id="2"/>
      <w:r w:rsidRPr="00F26A52">
        <w:t>Application</w:t>
      </w:r>
    </w:p>
    <w:p w:rsidR="00000000" w:rsidRPr="00F26A52" w:rsidP="0005338F">
      <w:pPr>
        <w:pStyle w:val="BodyText"/>
      </w:pPr>
      <w:r w:rsidRPr="00F26A52">
        <w:t xml:space="preserve">This unit describes the skills and knowledge required to manufacture varnishes and </w:t>
      </w:r>
      <w:r w:rsidRPr="00F26A52">
        <w:t xml:space="preserve">resins. </w:t>
      </w:r>
    </w:p>
    <w:p w:rsidR="00000000" w:rsidRPr="00F26A52" w:rsidP="0005338F">
      <w:pPr>
        <w:pStyle w:val="BodyText"/>
      </w:pPr>
      <w:r w:rsidRPr="00F26A52">
        <w:t>It applies to individuals who generally work under limited supervision to identify process and job requirements, set up machinery or equipment and complete the manufacturing process according to defined procedures. They also have some accountabil</w:t>
      </w:r>
      <w:r w:rsidRPr="00F26A52">
        <w:t>ity for monitoring output and preventing or addressing production problems.</w:t>
      </w:r>
    </w:p>
    <w:p w:rsidR="00000000" w:rsidRPr="00F26A52" w:rsidP="0005338F">
      <w:pPr>
        <w:pStyle w:val="BodyText"/>
      </w:pPr>
      <w:r w:rsidRPr="00F26A52">
        <w:t>No licensing, legislative or certification requirements apply to this unit at the time of publication.</w:t>
      </w:r>
    </w:p>
    <w:p w:rsidR="00000000" w:rsidRPr="00F26A52" w:rsidP="00F26A52">
      <w:pPr>
        <w:pStyle w:val="Heading1"/>
      </w:pPr>
      <w:bookmarkStart w:id="3" w:name="O_697970"/>
      <w:bookmarkEnd w:id="3"/>
      <w:r w:rsidRPr="00F26A52">
        <w:t>Unit Sector</w:t>
      </w:r>
    </w:p>
    <w:p w:rsidR="00000000" w:rsidRPr="00F26A52" w:rsidP="0005338F">
      <w:pPr>
        <w:pStyle w:val="BodyText"/>
      </w:pPr>
      <w:r w:rsidRPr="00F26A52">
        <w:t>Ink manufacture</w:t>
      </w:r>
    </w:p>
    <w:p w:rsidR="00000000" w:rsidRPr="00F26A52" w:rsidP="00F26A52">
      <w:pPr>
        <w:pStyle w:val="Heading1"/>
      </w:pPr>
      <w:bookmarkStart w:id="4" w:name="O_697971"/>
      <w:bookmarkEnd w:id="4"/>
      <w:r w:rsidRPr="00F26A52">
        <w:t>Elements and P</w:t>
      </w:r>
      <w:r w:rsidRPr="00F26A52">
        <w:t>erformance Criteria</w:t>
      </w:r>
    </w:p>
    <w:tbl>
      <w:tblPr>
        <w:tblW w:w="9462" w:type="dxa"/>
        <w:tblLayout w:type="fixed"/>
        <w:tblCellMar>
          <w:left w:w="62" w:type="dxa"/>
          <w:right w:w="62" w:type="dxa"/>
        </w:tblCellMar>
        <w:tblLook w:val="0000"/>
      </w:tblPr>
      <w:tblGrid>
        <w:gridCol w:w="2700"/>
        <w:gridCol w:w="6762"/>
      </w:tblGrid>
      <w:tr w:rsidTr="00F26A52">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26A52" w:rsidP="00F26A52">
            <w:pPr>
              <w:pStyle w:val="BodyText"/>
            </w:pPr>
            <w:r w:rsidRPr="00F26A52">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6A52">
            <w:pPr>
              <w:pStyle w:val="BodyText"/>
              <w:rPr>
                <w:lang w:val="en-NZ"/>
              </w:rPr>
            </w:pPr>
            <w:r w:rsidRPr="00F26A52">
              <w:rPr>
                <w:rStyle w:val="SpecialBold"/>
              </w:rPr>
              <w:t>PERFORMANCE CRITERIA</w:t>
            </w:r>
          </w:p>
        </w:tc>
      </w:tr>
      <w:tr w:rsidTr="00F26A5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26A52" w:rsidP="00F26A52">
            <w:pPr>
              <w:pStyle w:val="BodyText"/>
            </w:pPr>
            <w:r w:rsidRPr="00F26A52">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rPr>
                <w:rStyle w:val="Emphasis"/>
              </w:rPr>
              <w:t>Performance criteria describe the performance needed to demonstrate achievement of the element.</w:t>
            </w:r>
          </w:p>
        </w:tc>
      </w:tr>
      <w:tr w:rsidTr="00F26A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t>1 Read and interpret job requirements from documentation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A52" w:rsidP="00F26A52">
            <w:pPr>
              <w:pStyle w:val="BodyText"/>
            </w:pPr>
            <w:r w:rsidRPr="00F26A52">
              <w:t>1.1 Appropriate processes are identified and confirmed</w:t>
            </w:r>
          </w:p>
          <w:p w:rsidR="00000000" w:rsidP="00F26A52">
            <w:pPr>
              <w:pStyle w:val="BodyText"/>
              <w:rPr>
                <w:lang w:val="en-NZ"/>
              </w:rPr>
            </w:pPr>
            <w:r w:rsidRPr="00F26A52">
              <w:t>1.2 Appropriate materials and/or equipment are selected according to job specifications</w:t>
            </w:r>
          </w:p>
        </w:tc>
      </w:tr>
      <w:tr w:rsidTr="00F26A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t>2 Startup machines or equipment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A52" w:rsidP="00F26A52">
            <w:pPr>
              <w:pStyle w:val="BodyText"/>
            </w:pPr>
            <w:r w:rsidRPr="00F26A52">
              <w:t>2.1 Pre-startup checks are completed and documented according to enterprise procedures</w:t>
            </w:r>
          </w:p>
          <w:p w:rsidR="00000000" w:rsidRPr="00F26A52" w:rsidP="00F26A52">
            <w:pPr>
              <w:pStyle w:val="BodyText"/>
            </w:pPr>
            <w:r w:rsidRPr="00F26A52">
              <w:t>2.2 Utilities are checked</w:t>
            </w:r>
          </w:p>
          <w:p w:rsidR="00000000" w:rsidRPr="00F26A52" w:rsidP="00F26A52">
            <w:pPr>
              <w:pStyle w:val="BodyText"/>
            </w:pPr>
            <w:r w:rsidRPr="00F26A52">
              <w:t>2.3 Raw materials or feed lines are checked to ensure availability</w:t>
            </w:r>
          </w:p>
          <w:p w:rsidR="00000000" w:rsidRPr="00F26A52" w:rsidP="00F26A52">
            <w:pPr>
              <w:pStyle w:val="BodyText"/>
            </w:pPr>
            <w:r w:rsidRPr="00F26A52">
              <w:t>2.4 Pre-startup conditions are reported according to enterprise procedures</w:t>
            </w:r>
          </w:p>
          <w:p w:rsidR="00000000" w:rsidRPr="00F26A52" w:rsidP="00F26A52">
            <w:pPr>
              <w:pStyle w:val="BodyText"/>
            </w:pPr>
            <w:r w:rsidRPr="00F26A52">
              <w:t>2</w:t>
            </w:r>
            <w:r w:rsidRPr="00F26A52">
              <w:t>.5 Startup is conducted according to enterprise procedures</w:t>
            </w:r>
          </w:p>
          <w:p w:rsidR="00000000" w:rsidP="00F26A52">
            <w:pPr>
              <w:pStyle w:val="BodyText"/>
              <w:rPr>
                <w:lang w:val="en-NZ"/>
              </w:rPr>
            </w:pPr>
            <w:r w:rsidRPr="00F26A52">
              <w:t>2.6 Machine or equipment operation is verified according to enterprise procedures</w:t>
            </w:r>
          </w:p>
        </w:tc>
      </w:tr>
      <w:tr w:rsidTr="00F26A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t>3 Maintain varnish/resin production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A52" w:rsidP="00F26A52">
            <w:pPr>
              <w:pStyle w:val="BodyText"/>
            </w:pPr>
            <w:r w:rsidRPr="00F26A52">
              <w:t xml:space="preserve">3.1 Production process is operated in association with fellow workers </w:t>
            </w:r>
            <w:r w:rsidRPr="00F26A52">
              <w:t>and according to enterprise procedures and planned daily schedule</w:t>
            </w:r>
          </w:p>
          <w:p w:rsidR="00000000" w:rsidRPr="00F26A52" w:rsidP="00F26A52">
            <w:pPr>
              <w:pStyle w:val="BodyText"/>
            </w:pPr>
            <w:r w:rsidRPr="00F26A52">
              <w:t>3.2 Production is maintained according to work health and safety (WHS) requirements and enterprise procedures</w:t>
            </w:r>
          </w:p>
          <w:p w:rsidR="00000000" w:rsidRPr="00F26A52" w:rsidP="00F26A52">
            <w:pPr>
              <w:pStyle w:val="BodyText"/>
            </w:pPr>
            <w:r w:rsidRPr="00F26A52">
              <w:t>3.3 Process and equipment are monitored during batch manufacture to ensure opera</w:t>
            </w:r>
            <w:r w:rsidRPr="00F26A52">
              <w:t>tion is maintained</w:t>
            </w:r>
          </w:p>
          <w:p w:rsidR="00000000" w:rsidRPr="00F26A52" w:rsidP="00F26A52">
            <w:pPr>
              <w:pStyle w:val="BodyText"/>
            </w:pPr>
            <w:r w:rsidRPr="00F26A52">
              <w:t>3.4 Records, log or checklists are completed according to enterprise procedures</w:t>
            </w:r>
          </w:p>
          <w:p w:rsidR="00000000" w:rsidRPr="00F26A52" w:rsidP="00F26A52">
            <w:pPr>
              <w:pStyle w:val="BodyText"/>
            </w:pPr>
            <w:r w:rsidRPr="00F26A52">
              <w:t>3.5 Machines or equipment are inspected and readouts recorded and interpreted</w:t>
            </w:r>
          </w:p>
          <w:p w:rsidR="00000000" w:rsidRPr="00F26A52" w:rsidP="00F26A52">
            <w:pPr>
              <w:pStyle w:val="BodyText"/>
            </w:pPr>
            <w:r w:rsidRPr="00F26A52">
              <w:t>3.6 Quality inspections and sampling are undertaken according to enterprise pro</w:t>
            </w:r>
            <w:r w:rsidRPr="00F26A52">
              <w:t>cedures</w:t>
            </w:r>
          </w:p>
          <w:p w:rsidR="00000000" w:rsidP="00F26A52">
            <w:pPr>
              <w:pStyle w:val="BodyText"/>
              <w:rPr>
                <w:lang w:val="en-NZ"/>
              </w:rPr>
            </w:pPr>
            <w:r w:rsidRPr="00F26A52">
              <w:t>3.7 Consumables are monitored and added to the process according to job specifications</w:t>
            </w:r>
          </w:p>
        </w:tc>
      </w:tr>
      <w:tr w:rsidTr="00F26A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t>4 Maintain operation of equipment/process conditions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A52" w:rsidP="00F26A52">
            <w:pPr>
              <w:pStyle w:val="BodyText"/>
            </w:pPr>
            <w:r w:rsidRPr="00F26A52">
              <w:t>4.1 Variations or irregularities of equipment operation or process conditions are identified and reported</w:t>
            </w:r>
          </w:p>
          <w:p w:rsidR="00000000" w:rsidRPr="00F26A52" w:rsidP="00F26A52">
            <w:pPr>
              <w:pStyle w:val="BodyText"/>
            </w:pPr>
            <w:r w:rsidRPr="00F26A52">
              <w:t>4</w:t>
            </w:r>
            <w:r w:rsidRPr="00F26A52">
              <w:t xml:space="preserve">.2 Production difficulties are anticipated and action is taken to prevent occurrence by timely intervention according to enterprise procedures </w:t>
            </w:r>
          </w:p>
          <w:p w:rsidR="00000000" w:rsidP="00F26A52">
            <w:pPr>
              <w:pStyle w:val="BodyText"/>
              <w:rPr>
                <w:lang w:val="en-NZ"/>
              </w:rPr>
            </w:pPr>
            <w:r w:rsidRPr="00F26A52">
              <w:t>4.3 Corrective action is documented and reported according to enterprise procedures</w:t>
            </w:r>
          </w:p>
        </w:tc>
      </w:tr>
      <w:tr w:rsidTr="00F26A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t>5 Shut down varnish or resi</w:t>
            </w:r>
            <w:r w:rsidRPr="00F26A52">
              <w:t>n manufacture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A52" w:rsidP="00F26A52">
            <w:pPr>
              <w:pStyle w:val="BodyText"/>
            </w:pPr>
            <w:r w:rsidRPr="00F26A52">
              <w:t>5.1 Pre-shutdown checks are carried out and documented according to enterprise procedures</w:t>
            </w:r>
          </w:p>
          <w:p w:rsidR="00000000" w:rsidRPr="00F26A52" w:rsidP="00F26A52">
            <w:pPr>
              <w:pStyle w:val="BodyText"/>
            </w:pPr>
            <w:r w:rsidRPr="00F26A52">
              <w:t>5.2 Correct shutdown sequence is followed according to manufacturer’s specifications and enterprise procedures</w:t>
            </w:r>
          </w:p>
          <w:p w:rsidR="00000000" w:rsidRPr="00F26A52" w:rsidP="00F26A52">
            <w:pPr>
              <w:pStyle w:val="BodyText"/>
            </w:pPr>
            <w:r w:rsidRPr="00F26A52">
              <w:t>5.3 Shutdown is conducted in association with fellow workers and in compliance with WHS requirements</w:t>
            </w:r>
          </w:p>
          <w:p w:rsidR="00000000" w:rsidRPr="00F26A52" w:rsidP="00F26A52">
            <w:pPr>
              <w:pStyle w:val="BodyText"/>
            </w:pPr>
            <w:r w:rsidRPr="00F26A52">
              <w:t>5.4 Product or materials used in manufacture are removed from operating area where appropriate</w:t>
            </w:r>
          </w:p>
          <w:p w:rsidR="00000000" w:rsidP="00F26A52">
            <w:pPr>
              <w:pStyle w:val="BodyText"/>
              <w:rPr>
                <w:lang w:val="en-NZ"/>
              </w:rPr>
            </w:pPr>
            <w:r w:rsidRPr="00F26A52">
              <w:t>5.5 Solid and liquid waste is removed from operating area an</w:t>
            </w:r>
            <w:r w:rsidRPr="00F26A52">
              <w:t xml:space="preserve">d recycled or disposed of, where required, according to regulatory </w:t>
            </w:r>
            <w:r w:rsidRPr="00F26A52">
              <w:t>requirements and enterprise procedures</w:t>
            </w:r>
          </w:p>
        </w:tc>
      </w:tr>
      <w:tr w:rsidTr="00F26A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t>6 Clean 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A52" w:rsidP="00F26A52">
            <w:pPr>
              <w:pStyle w:val="BodyText"/>
            </w:pPr>
            <w:r w:rsidRPr="00F26A52">
              <w:t>6.1 Equipment cleaning requirements are identified</w:t>
            </w:r>
          </w:p>
          <w:p w:rsidR="00000000" w:rsidRPr="00F26A52" w:rsidP="00F26A52">
            <w:pPr>
              <w:pStyle w:val="BodyText"/>
            </w:pPr>
            <w:r w:rsidRPr="00F26A52">
              <w:t xml:space="preserve">6.2 Correct equipment or materials for manual or mechanical cleaning are selected </w:t>
            </w:r>
          </w:p>
          <w:p w:rsidR="00000000" w:rsidRPr="00F26A52" w:rsidP="00F26A52">
            <w:pPr>
              <w:pStyle w:val="BodyText"/>
            </w:pPr>
            <w:r w:rsidRPr="00F26A52">
              <w:t xml:space="preserve">6.3 </w:t>
            </w:r>
            <w:r w:rsidRPr="00F26A52">
              <w:t>Cleaning is undertaken according to enterprise procedures</w:t>
            </w:r>
          </w:p>
        </w:tc>
      </w:tr>
    </w:tbl>
    <w:p w:rsidR="00000000" w:rsidRPr="00F26A52" w:rsidP="00F26A52">
      <w:pPr>
        <w:pStyle w:val="BodyText"/>
      </w:pPr>
    </w:p>
    <w:p w:rsidR="00000000" w:rsidRPr="00F26A52" w:rsidP="00F26A52">
      <w:pPr>
        <w:pStyle w:val="AllowPageBreak"/>
      </w:pPr>
    </w:p>
    <w:p w:rsidR="00000000" w:rsidRPr="00F26A52" w:rsidP="00F26A52">
      <w:pPr>
        <w:pStyle w:val="Heading1"/>
      </w:pPr>
      <w:bookmarkStart w:id="5" w:name="O_697972"/>
      <w:bookmarkEnd w:id="5"/>
      <w:r w:rsidRPr="00F26A52">
        <w:t>Foundation Skills</w:t>
      </w:r>
    </w:p>
    <w:p w:rsidR="00000000" w:rsidRPr="0005338F" w:rsidP="0005338F">
      <w:pPr>
        <w:pStyle w:val="BodyText"/>
        <w:rPr>
          <w:i/>
        </w:rPr>
      </w:pPr>
      <w:r w:rsidRPr="0005338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0"/>
        <w:gridCol w:w="5842"/>
      </w:tblGrid>
      <w:tr w:rsidTr="00F26A5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A52" w:rsidP="00F26A52">
            <w:pPr>
              <w:pStyle w:val="BodyText"/>
            </w:pPr>
            <w:r w:rsidRPr="00F26A52">
              <w:rPr>
                <w:rStyle w:val="SpecialBold"/>
              </w:rPr>
              <w:t>S</w:t>
            </w:r>
            <w:r w:rsidRPr="00F26A52">
              <w:rPr>
                <w:rStyle w:val="SpecialBold"/>
              </w:rPr>
              <w:t>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A52" w:rsidP="00F26A52">
            <w:pPr>
              <w:pStyle w:val="BodyText"/>
            </w:pPr>
            <w:r w:rsidRPr="00F26A52">
              <w:rPr>
                <w:rStyle w:val="SpecialBold"/>
              </w:rPr>
              <w:t>Performance Criteria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rPr>
                <w:rStyle w:val="SpecialBold"/>
              </w:rPr>
              <w:t>Description</w:t>
            </w:r>
          </w:p>
        </w:tc>
      </w:tr>
      <w:tr w:rsidTr="00F26A5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t>1.1, 1.2, 2.1, 2.5, 2.6, 3.1, 3.2, 3.4-3.7, 4.3, 5.1-5.3, 5.5, 6.3</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ListBullet"/>
              <w:rPr>
                <w:lang w:val="en-NZ"/>
              </w:rPr>
            </w:pPr>
            <w:r w:rsidRPr="00F26A52">
              <w:t>Identifies and interprets information from job and manufacturer’s specifications and enterprise procedures</w:t>
            </w:r>
          </w:p>
        </w:tc>
      </w:tr>
      <w:tr w:rsidTr="00F26A5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t>2.1, 2.4, 3.4, 3.5, 4.1, 4.3, 5.1</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ListBullet"/>
              <w:rPr>
                <w:lang w:val="en-NZ"/>
              </w:rPr>
            </w:pPr>
            <w:r w:rsidRPr="00F26A52">
              <w:t>Documents actions and outcomes in accordance with enterprise procedures</w:t>
            </w:r>
          </w:p>
        </w:tc>
      </w:tr>
      <w:tr w:rsidTr="00F26A5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t>1.1, 2.4, 3.1, 4.1, 4.3, 5.3</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ListBullet"/>
              <w:rPr>
                <w:lang w:val="en-NZ"/>
              </w:rPr>
            </w:pPr>
            <w:r w:rsidRPr="00F26A52">
              <w:t>Provides information regarding issues encountered and actions undertaken</w:t>
            </w:r>
          </w:p>
        </w:tc>
      </w:tr>
      <w:tr w:rsidTr="00F26A5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t>Navigate the world of wor</w:t>
            </w:r>
            <w:r w:rsidRPr="00F26A52">
              <w:t>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t>2.1, 2.4-2.6, 3.1, 3.2, 3.6, 4.2, 4.3, 5.1-5.5, 6.3</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ListBullet"/>
              <w:rPr>
                <w:lang w:val="en-NZ"/>
              </w:rPr>
            </w:pPr>
            <w:r w:rsidRPr="00F26A52">
              <w:t>Complies with legislative requirements and organisational policies and procedures relevant to own role</w:t>
            </w:r>
          </w:p>
        </w:tc>
      </w:tr>
      <w:tr w:rsidTr="00F26A5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t>Interact with others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t>3.1, 5.3</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ListBullet"/>
              <w:rPr>
                <w:lang w:val="en-NZ"/>
              </w:rPr>
            </w:pPr>
            <w:r w:rsidRPr="00F26A52">
              <w:t>Cooperates with others as part of familiar routine activities and contributes to specific activities requiring joint responsibility</w:t>
            </w:r>
          </w:p>
        </w:tc>
      </w:tr>
      <w:tr w:rsidTr="00F26A5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t>Get the work done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t>1.1, 1.2, 2.2, 2.3, 3.1, 3.3, 3.7, 4.1, 4.2, 5.1, 6.1, 6.2</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A52" w:rsidP="00F26A52">
            <w:pPr>
              <w:pStyle w:val="ListBullet"/>
            </w:pPr>
            <w:r w:rsidRPr="00F26A52">
              <w:t>Follows clearly defined instructions and moni</w:t>
            </w:r>
            <w:r w:rsidRPr="00F26A52">
              <w:t>tors own progress on tasks</w:t>
            </w:r>
          </w:p>
          <w:p w:rsidR="00000000" w:rsidRPr="00F26A52" w:rsidP="00F26A52">
            <w:pPr>
              <w:pStyle w:val="ListBullet"/>
            </w:pPr>
            <w:r w:rsidRPr="00F26A52">
              <w:t>Implements standard procedures when required to make routine decisions relevant to immediate tasks</w:t>
            </w:r>
          </w:p>
          <w:p w:rsidR="00000000" w:rsidRPr="00F26A52" w:rsidP="00F26A52">
            <w:pPr>
              <w:pStyle w:val="ListBullet"/>
            </w:pPr>
            <w:r w:rsidRPr="00F26A52">
              <w:t>Initiates standard procedures when responding to anticipated or actual problems directly related to own role</w:t>
            </w:r>
          </w:p>
        </w:tc>
      </w:tr>
    </w:tbl>
    <w:p w:rsidR="00000000" w:rsidRPr="00F26A52" w:rsidP="00F26A52">
      <w:pPr>
        <w:pStyle w:val="BodyText"/>
      </w:pPr>
    </w:p>
    <w:p w:rsidR="00000000" w:rsidRPr="00F26A52" w:rsidP="00F26A52">
      <w:pPr>
        <w:pStyle w:val="AllowPageBreak"/>
      </w:pPr>
    </w:p>
    <w:p w:rsidR="00000000" w:rsidRPr="00F26A52" w:rsidP="00F26A52">
      <w:pPr>
        <w:pStyle w:val="Heading1"/>
      </w:pPr>
      <w:bookmarkStart w:id="6" w:name="O_697974"/>
      <w:bookmarkEnd w:id="6"/>
      <w:r w:rsidRPr="00F26A52">
        <w:t>Unit Mapping Information</w:t>
      </w:r>
    </w:p>
    <w:tbl>
      <w:tblPr>
        <w:tblW w:w="0" w:type="auto"/>
        <w:tblLayout w:type="fixed"/>
        <w:tblCellMar>
          <w:left w:w="62" w:type="dxa"/>
          <w:right w:w="62" w:type="dxa"/>
        </w:tblCellMar>
        <w:tblLook w:val="0000"/>
      </w:tblPr>
      <w:tblGrid>
        <w:gridCol w:w="2220"/>
        <w:gridCol w:w="2295"/>
        <w:gridCol w:w="2295"/>
        <w:gridCol w:w="2295"/>
      </w:tblGrid>
      <w:tr w:rsidTr="00F26A5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A52" w:rsidP="00F26A52">
            <w:pPr>
              <w:pStyle w:val="BodyText"/>
            </w:pPr>
            <w:r w:rsidRPr="00F26A52">
              <w:rPr>
                <w:rStyle w:val="SpecialBold"/>
              </w:rPr>
              <w:t xml:space="preserve">Code and title </w:t>
            </w:r>
          </w:p>
          <w:p w:rsidR="00000000" w:rsidRPr="00F26A52" w:rsidP="00F26A52">
            <w:pPr>
              <w:pStyle w:val="BodyText"/>
            </w:pPr>
            <w:r w:rsidRPr="00F26A5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A52" w:rsidP="00F26A52">
            <w:pPr>
              <w:pStyle w:val="BodyText"/>
            </w:pPr>
            <w:r w:rsidRPr="00F26A52">
              <w:rPr>
                <w:rStyle w:val="SpecialBold"/>
              </w:rPr>
              <w:t>Code and title</w:t>
            </w:r>
          </w:p>
          <w:p w:rsidR="00000000" w:rsidRPr="00F26A52" w:rsidP="00F26A52">
            <w:pPr>
              <w:pStyle w:val="BodyText"/>
            </w:pPr>
            <w:r w:rsidRPr="00F26A5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A52" w:rsidP="00F26A52">
            <w:pPr>
              <w:pStyle w:val="BodyText"/>
            </w:pPr>
            <w:r w:rsidRPr="00F26A5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rPr>
                <w:rStyle w:val="SpecialBold"/>
              </w:rPr>
              <w:t>Equivalence status</w:t>
            </w:r>
          </w:p>
        </w:tc>
      </w:tr>
      <w:tr w:rsidTr="00F26A5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t>ICPINK335 Manufacture varnish and resin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t xml:space="preserve">ICPIM335C Manufacture varnish and resin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A52" w:rsidP="00F26A52">
            <w:pPr>
              <w:pStyle w:val="BodyText"/>
            </w:pPr>
            <w:r w:rsidRPr="00F26A52">
              <w:t>Equivalen</w:t>
            </w:r>
            <w:r w:rsidRPr="00F26A52">
              <w:t>t unit</w:t>
            </w:r>
          </w:p>
        </w:tc>
      </w:tr>
    </w:tbl>
    <w:p w:rsidR="00000000" w:rsidRPr="00F26A52" w:rsidP="00F26A52">
      <w:pPr>
        <w:pStyle w:val="BodyText"/>
      </w:pPr>
    </w:p>
    <w:p w:rsidR="00000000" w:rsidRPr="00F26A52" w:rsidP="00F26A52">
      <w:pPr>
        <w:pStyle w:val="AllowPageBreak"/>
      </w:pPr>
    </w:p>
    <w:p w:rsidR="00000000" w:rsidRPr="00F26A52" w:rsidP="00F26A52">
      <w:pPr>
        <w:pStyle w:val="Heading1"/>
      </w:pPr>
      <w:bookmarkStart w:id="7" w:name="O_697981"/>
      <w:bookmarkEnd w:id="7"/>
      <w:r w:rsidRPr="00F26A52">
        <w:t>Links</w:t>
      </w:r>
    </w:p>
    <w:p w:rsidR="00000000" w:rsidRPr="00F26A52" w:rsidP="0005338F">
      <w:pPr>
        <w:pStyle w:val="BodyText"/>
      </w:pPr>
      <w:r w:rsidRPr="00F26A5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D26159">
        <w:rPr>
          <w:rStyle w:val="Hyperlink"/>
        </w:rPr>
        <w:t>https://vetnet.gov.au/Pages/TrainingDocs.aspx?q=a74b7a0f-a253-47e3-8be0-5d426e24131d</w:t>
      </w:r>
      <w:r>
        <w:fldChar w:fldCharType="end"/>
      </w:r>
    </w:p>
    <w:p w:rsidR="00000000" w:rsidRPr="00F26A52" w:rsidP="0005338F">
      <w:pPr>
        <w:pStyle w:val="BodyText"/>
        <w:sectPr w:rsidSect="00F26A52">
          <w:headerReference w:type="default" r:id="rId10"/>
          <w:footerReference w:type="default" r:id="rId11"/>
          <w:pgSz w:w="11908" w:h="16833"/>
          <w:pgMar w:top="1702" w:right="1418" w:bottom="1702" w:left="1418" w:header="992" w:footer="992" w:gutter="0"/>
          <w:cols w:space="720"/>
          <w:noEndnote/>
          <w:docGrid w:linePitch="299"/>
        </w:sectPr>
      </w:pPr>
    </w:p>
    <w:p w:rsidR="00000000" w:rsidRPr="00F26A52" w:rsidP="00F26A52">
      <w:pPr>
        <w:pStyle w:val="SuperHeading"/>
      </w:pPr>
      <w:r w:rsidRPr="00F26A52">
        <w:t xml:space="preserve">Assessment </w:t>
      </w:r>
      <w:r w:rsidRPr="00F26A52">
        <w:t>Requirements for ICPINK335 Manufacture varnish and resin</w:t>
      </w:r>
    </w:p>
    <w:p w:rsidR="00000000" w:rsidRPr="00F26A52" w:rsidP="00F26A52">
      <w:pPr>
        <w:pStyle w:val="Heading1"/>
      </w:pPr>
      <w:bookmarkStart w:id="8" w:name="O_697976"/>
      <w:bookmarkEnd w:id="8"/>
      <w:r w:rsidRPr="00F26A52">
        <w:t>Modification History</w:t>
      </w:r>
    </w:p>
    <w:tbl>
      <w:tblPr>
        <w:tblW w:w="0" w:type="auto"/>
        <w:tblLayout w:type="fixed"/>
        <w:tblCellMar>
          <w:left w:w="62" w:type="dxa"/>
          <w:right w:w="62" w:type="dxa"/>
        </w:tblCellMar>
        <w:tblLook w:val="0000"/>
      </w:tblPr>
      <w:tblGrid>
        <w:gridCol w:w="2627"/>
        <w:gridCol w:w="6337"/>
      </w:tblGrid>
      <w:tr w:rsidTr="00F26A5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A52" w:rsidP="00F26A52">
            <w:pPr>
              <w:pStyle w:val="BodyText"/>
            </w:pPr>
            <w:r w:rsidRPr="00F26A5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rPr>
                <w:rStyle w:val="SpecialBold"/>
              </w:rPr>
              <w:t>Comments</w:t>
            </w:r>
          </w:p>
        </w:tc>
      </w:tr>
      <w:tr w:rsidTr="00F26A5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A52">
            <w:pPr>
              <w:pStyle w:val="BodyText"/>
              <w:rPr>
                <w:lang w:val="en-NZ"/>
              </w:rPr>
            </w:pPr>
            <w:r w:rsidRPr="00F26A5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A52" w:rsidP="00F26A52">
            <w:pPr>
              <w:pStyle w:val="BodyText"/>
            </w:pPr>
            <w:r w:rsidRPr="00F26A52">
              <w:t>This version first released with ICP Printing and Graphic Arts Training Package Version 1.0.</w:t>
            </w:r>
          </w:p>
        </w:tc>
      </w:tr>
    </w:tbl>
    <w:p w:rsidR="00000000" w:rsidRPr="00F26A52" w:rsidP="00F26A52">
      <w:pPr>
        <w:pStyle w:val="BodyText"/>
      </w:pPr>
    </w:p>
    <w:p w:rsidR="00000000" w:rsidRPr="00F26A52" w:rsidP="00F26A52">
      <w:pPr>
        <w:pStyle w:val="AllowPageBreak"/>
      </w:pPr>
    </w:p>
    <w:p w:rsidR="00000000" w:rsidRPr="00F26A52" w:rsidP="00F26A52">
      <w:pPr>
        <w:pStyle w:val="Heading1"/>
      </w:pPr>
      <w:bookmarkStart w:id="9" w:name="O_697977"/>
      <w:bookmarkEnd w:id="9"/>
      <w:r w:rsidRPr="00F26A52">
        <w:t>Performance Evidence</w:t>
      </w:r>
    </w:p>
    <w:p w:rsidR="00000000" w:rsidRPr="00F26A52" w:rsidP="0005338F">
      <w:pPr>
        <w:pStyle w:val="BodyText"/>
      </w:pPr>
      <w:r w:rsidRPr="00F26A52">
        <w:t>E</w:t>
      </w:r>
      <w:r w:rsidRPr="00F26A52">
        <w:t>vidence of the ability to:</w:t>
      </w:r>
    </w:p>
    <w:p w:rsidR="00000000" w:rsidRPr="00F26A52" w:rsidP="00F26A52">
      <w:pPr>
        <w:pStyle w:val="ListBullet"/>
      </w:pPr>
      <w:r w:rsidRPr="00F26A52">
        <w:t>find, interpret and use information from various sources to carry out tasks according to requirements</w:t>
      </w:r>
    </w:p>
    <w:p w:rsidR="00000000" w:rsidRPr="00F26A52" w:rsidP="00F26A52">
      <w:pPr>
        <w:pStyle w:val="ListBullet"/>
      </w:pPr>
      <w:r w:rsidRPr="00F26A52">
        <w:t>manufacture TWO batches of varnish or resin to specifications, using EITHER fusion cooking OR reaction, including in-process testing according to manufacturer’s and job specifications, health and safety requirements and enterprise procedures including:</w:t>
      </w:r>
    </w:p>
    <w:p w:rsidR="00000000" w:rsidRPr="00F26A52" w:rsidP="00F26A52">
      <w:pPr>
        <w:pStyle w:val="ListBullet2"/>
      </w:pPr>
      <w:r w:rsidRPr="00F26A52">
        <w:t>se</w:t>
      </w:r>
      <w:r w:rsidRPr="00F26A52">
        <w:t>lecting and checking materials and equipment prior to processing</w:t>
      </w:r>
    </w:p>
    <w:p w:rsidR="00000000" w:rsidRPr="00F26A52" w:rsidP="00F26A52">
      <w:pPr>
        <w:pStyle w:val="ListBullet2"/>
      </w:pPr>
      <w:r w:rsidRPr="00F26A52">
        <w:t>carrying out quality checks during processing and making required adjustments to process or equipment</w:t>
      </w:r>
    </w:p>
    <w:p w:rsidR="00000000" w:rsidRPr="00F26A52" w:rsidP="00F26A52">
      <w:pPr>
        <w:pStyle w:val="ListBullet2"/>
      </w:pPr>
      <w:r w:rsidRPr="00F26A52">
        <w:t>completing required records</w:t>
      </w:r>
    </w:p>
    <w:p w:rsidR="00000000" w:rsidRPr="00F26A52" w:rsidP="00F26A52">
      <w:pPr>
        <w:pStyle w:val="ListBullet2"/>
      </w:pPr>
      <w:r w:rsidRPr="00F26A52">
        <w:t>shutting down equipment</w:t>
      </w:r>
    </w:p>
    <w:p w:rsidR="00000000" w:rsidRPr="00F26A52" w:rsidP="00F26A52">
      <w:pPr>
        <w:pStyle w:val="ListBullet2"/>
      </w:pPr>
      <w:r w:rsidRPr="00F26A52">
        <w:t xml:space="preserve">cleaning of equipment and removal of </w:t>
      </w:r>
      <w:r w:rsidRPr="00F26A52">
        <w:t>product and waste</w:t>
      </w:r>
    </w:p>
    <w:p w:rsidR="00000000" w:rsidRPr="00F26A52" w:rsidP="00F26A52">
      <w:pPr>
        <w:pStyle w:val="ListBullet"/>
      </w:pPr>
      <w:r w:rsidRPr="00F26A52">
        <w:t>complete a planned shutdown.</w:t>
      </w:r>
    </w:p>
    <w:p w:rsidR="00000000" w:rsidRPr="00F26A52" w:rsidP="00F26A52">
      <w:pPr>
        <w:pStyle w:val="BodyText"/>
      </w:pPr>
    </w:p>
    <w:p w:rsidR="00000000" w:rsidRPr="00F26A52" w:rsidP="0005338F">
      <w:pPr>
        <w:pStyle w:val="BodyText"/>
      </w:pPr>
      <w:r w:rsidRPr="00F26A52">
        <w:t>Note: If a specific volume or frequency is not stated, then evidence must be provided at least once.</w:t>
      </w:r>
    </w:p>
    <w:p w:rsidR="00000000" w:rsidRPr="00F26A52" w:rsidP="00F26A52">
      <w:pPr>
        <w:pStyle w:val="Heading1"/>
      </w:pPr>
      <w:bookmarkStart w:id="10" w:name="O_697978"/>
      <w:bookmarkEnd w:id="10"/>
      <w:r w:rsidRPr="00F26A52">
        <w:t>Knowledge Evidence</w:t>
      </w:r>
    </w:p>
    <w:p w:rsidR="00000000" w:rsidRPr="00F26A52" w:rsidP="0005338F">
      <w:pPr>
        <w:pStyle w:val="BodyText"/>
      </w:pPr>
      <w:r w:rsidRPr="00F26A52">
        <w:t>To complete the unit requirements safely and effectively, the individu</w:t>
      </w:r>
      <w:r w:rsidRPr="00F26A52">
        <w:t xml:space="preserve">al must: </w:t>
      </w:r>
    </w:p>
    <w:p w:rsidR="00000000" w:rsidRPr="00F26A52" w:rsidP="00F26A52">
      <w:pPr>
        <w:pStyle w:val="ListBullet"/>
      </w:pPr>
      <w:r w:rsidRPr="00F26A52">
        <w:t>identify the name and location of the enterprise document that contains information about:</w:t>
      </w:r>
    </w:p>
    <w:p w:rsidR="00000000" w:rsidRPr="00F26A52" w:rsidP="00F26A52">
      <w:pPr>
        <w:pStyle w:val="ListBullet2"/>
      </w:pPr>
      <w:r w:rsidRPr="00F26A52">
        <w:t>batch coding system used in the work area</w:t>
      </w:r>
    </w:p>
    <w:p w:rsidR="00000000" w:rsidRPr="00F26A52" w:rsidP="00F26A52">
      <w:pPr>
        <w:pStyle w:val="ListBullet2"/>
      </w:pPr>
      <w:r w:rsidRPr="00F26A52">
        <w:t>system for labelling containers</w:t>
      </w:r>
    </w:p>
    <w:p w:rsidR="00000000" w:rsidRPr="00F26A52" w:rsidP="00F26A52">
      <w:pPr>
        <w:pStyle w:val="ListBullet2"/>
      </w:pPr>
      <w:r w:rsidRPr="00F26A52">
        <w:t>system for disposal of waste</w:t>
      </w:r>
    </w:p>
    <w:p w:rsidR="00000000" w:rsidRPr="00F26A52" w:rsidP="00F26A52">
      <w:pPr>
        <w:pStyle w:val="ListBullet"/>
      </w:pPr>
      <w:r w:rsidRPr="00F26A52">
        <w:t>identify health and safety requirements and environmental issues in relation to:</w:t>
      </w:r>
    </w:p>
    <w:p w:rsidR="00000000" w:rsidRPr="00F26A52" w:rsidP="00F26A52">
      <w:pPr>
        <w:pStyle w:val="ListBullet2"/>
      </w:pPr>
      <w:r w:rsidRPr="00F26A52">
        <w:t>production of varnish or resin</w:t>
      </w:r>
    </w:p>
    <w:p w:rsidR="00000000" w:rsidRPr="00F26A52" w:rsidP="00F26A52">
      <w:pPr>
        <w:pStyle w:val="ListBullet2"/>
      </w:pPr>
      <w:r w:rsidRPr="00F26A52">
        <w:t>manual handling issues that arise in the manufacture of varnish or resin</w:t>
      </w:r>
    </w:p>
    <w:p w:rsidR="00000000" w:rsidRPr="00F26A52" w:rsidP="00F26A52">
      <w:pPr>
        <w:pStyle w:val="ListBullet2"/>
      </w:pPr>
      <w:r w:rsidRPr="00F26A52">
        <w:t>safety equipment that is required and how to check when fitting and us</w:t>
      </w:r>
      <w:r w:rsidRPr="00F26A52">
        <w:t>ing</w:t>
      </w:r>
    </w:p>
    <w:p w:rsidR="00000000" w:rsidRPr="00F26A52" w:rsidP="00F26A52">
      <w:pPr>
        <w:pStyle w:val="ListBullet2"/>
      </w:pPr>
      <w:r w:rsidRPr="00F26A52">
        <w:t>chemicals used in the clean-up stage of the process</w:t>
      </w:r>
    </w:p>
    <w:p w:rsidR="00000000" w:rsidRPr="00F26A52" w:rsidP="00F26A52">
      <w:pPr>
        <w:pStyle w:val="ListBullet"/>
      </w:pPr>
      <w:r w:rsidRPr="00F26A52">
        <w:t>specify the checks, tests and/or monitoring required during all stages of the process including:</w:t>
      </w:r>
    </w:p>
    <w:p w:rsidR="00000000" w:rsidRPr="00F26A52" w:rsidP="00F26A52">
      <w:pPr>
        <w:pStyle w:val="ListBullet2"/>
      </w:pPr>
      <w:r w:rsidRPr="00F26A52">
        <w:t>when measuring materials</w:t>
      </w:r>
    </w:p>
    <w:p w:rsidR="00000000" w:rsidRPr="00F26A52" w:rsidP="00F26A52">
      <w:pPr>
        <w:pStyle w:val="ListBullet2"/>
      </w:pPr>
      <w:r w:rsidRPr="00F26A52">
        <w:t>when preparing for filtration</w:t>
      </w:r>
    </w:p>
    <w:p w:rsidR="00000000" w:rsidRPr="00F26A52" w:rsidP="00F26A52">
      <w:pPr>
        <w:pStyle w:val="ListBullet2"/>
      </w:pPr>
      <w:r w:rsidRPr="00F26A52">
        <w:t>pre-startup checks that are required for TWO p</w:t>
      </w:r>
      <w:r w:rsidRPr="00F26A52">
        <w:t>rocesses in varnish or resin manufacture</w:t>
      </w:r>
    </w:p>
    <w:p w:rsidR="00000000" w:rsidRPr="00F26A52" w:rsidP="00F26A52">
      <w:pPr>
        <w:pStyle w:val="ListBullet2"/>
      </w:pPr>
      <w:r w:rsidRPr="00F26A52">
        <w:t>procedures for adding liquids or solids to a varnish or resin mix</w:t>
      </w:r>
    </w:p>
    <w:p w:rsidR="00000000" w:rsidRPr="00F26A52" w:rsidP="00F26A52">
      <w:pPr>
        <w:pStyle w:val="ListBullet2"/>
      </w:pPr>
      <w:r w:rsidRPr="00F26A52">
        <w:t>quality checks that are required during the filtration process</w:t>
      </w:r>
    </w:p>
    <w:p w:rsidR="00000000" w:rsidRPr="00F26A52" w:rsidP="00F26A52">
      <w:pPr>
        <w:pStyle w:val="ListBullet"/>
      </w:pPr>
      <w:r w:rsidRPr="00F26A52">
        <w:t>explain the technical aspects of the varnish or resin manufacture process including:</w:t>
      </w:r>
    </w:p>
    <w:p w:rsidR="00000000" w:rsidRPr="00F26A52" w:rsidP="00F26A52">
      <w:pPr>
        <w:pStyle w:val="ListBullet2"/>
      </w:pPr>
      <w:r w:rsidRPr="00F26A52">
        <w:t>equipment that is required for the manufacture of varnish or resin</w:t>
      </w:r>
    </w:p>
    <w:p w:rsidR="00000000" w:rsidRPr="00F26A52" w:rsidP="00F26A52">
      <w:pPr>
        <w:pStyle w:val="ListBullet2"/>
      </w:pPr>
      <w:r w:rsidRPr="00F26A52">
        <w:t>properties that ink gains from the two basic components of varnish, resins and solvents</w:t>
      </w:r>
    </w:p>
    <w:p w:rsidR="00000000" w:rsidRPr="00F26A52" w:rsidP="00F26A52">
      <w:pPr>
        <w:pStyle w:val="ListBullet2"/>
      </w:pPr>
      <w:r w:rsidRPr="00F26A52">
        <w:t>characteristics and end use of gelled and non-gelled varnishes</w:t>
      </w:r>
    </w:p>
    <w:p w:rsidR="00000000" w:rsidRPr="00F26A52" w:rsidP="00F26A52">
      <w:pPr>
        <w:pStyle w:val="ListBullet2"/>
      </w:pPr>
      <w:r w:rsidRPr="00F26A52">
        <w:t>ideal conditions for filtration of va</w:t>
      </w:r>
      <w:r w:rsidRPr="00F26A52">
        <w:t>rnish or resin product</w:t>
      </w:r>
    </w:p>
    <w:p w:rsidR="00000000" w:rsidRPr="00F26A52" w:rsidP="00F26A52">
      <w:pPr>
        <w:pStyle w:val="ListBullet2"/>
      </w:pPr>
      <w:r w:rsidRPr="00F26A52">
        <w:t>effect that water contamination has on the manufacture of varnish or resin and what steps should be taken to avoid it</w:t>
      </w:r>
    </w:p>
    <w:p w:rsidR="00000000" w:rsidRPr="00F26A52" w:rsidP="00F26A52">
      <w:pPr>
        <w:pStyle w:val="ListBullet2"/>
      </w:pPr>
      <w:r w:rsidRPr="00F26A52">
        <w:t>methods that are available for testing viscosity of varnish or resin</w:t>
      </w:r>
    </w:p>
    <w:p w:rsidR="00000000" w:rsidRPr="00F26A52" w:rsidP="00F26A52">
      <w:pPr>
        <w:pStyle w:val="ListBullet2"/>
      </w:pPr>
      <w:r w:rsidRPr="00F26A52">
        <w:t>manner in which the viscosity of a batch of va</w:t>
      </w:r>
      <w:r w:rsidRPr="00F26A52">
        <w:t>rnish or resin is increased</w:t>
      </w:r>
    </w:p>
    <w:p w:rsidR="00000000" w:rsidRPr="00F26A52" w:rsidP="00F26A52">
      <w:pPr>
        <w:pStyle w:val="ListBullet2"/>
      </w:pPr>
      <w:r w:rsidRPr="00F26A52">
        <w:t>actions required if the viscosity is too low</w:t>
      </w:r>
    </w:p>
    <w:p w:rsidR="00000000" w:rsidRPr="00F26A52" w:rsidP="00F26A52">
      <w:pPr>
        <w:pStyle w:val="ListBullet2"/>
      </w:pPr>
      <w:r w:rsidRPr="00F26A52">
        <w:t>procedures for recording details about the formulations, and in-process testing where required</w:t>
      </w:r>
    </w:p>
    <w:p w:rsidR="00000000" w:rsidRPr="00F26A52" w:rsidP="00F26A52">
      <w:pPr>
        <w:pStyle w:val="ListBullet"/>
      </w:pPr>
      <w:r w:rsidRPr="00F26A52">
        <w:t>outline inspections and monitoring that is carried out during varnish or resin producti</w:t>
      </w:r>
      <w:r w:rsidRPr="00F26A52">
        <w:t>on.</w:t>
      </w:r>
    </w:p>
    <w:p w:rsidR="00000000" w:rsidRPr="00F26A52" w:rsidP="00F26A52">
      <w:pPr>
        <w:pStyle w:val="AllowPageBreak"/>
      </w:pPr>
    </w:p>
    <w:p w:rsidR="00000000" w:rsidRPr="00F26A52" w:rsidP="00F26A52">
      <w:pPr>
        <w:pStyle w:val="Heading1"/>
      </w:pPr>
      <w:bookmarkStart w:id="11" w:name="O_697979"/>
      <w:bookmarkEnd w:id="11"/>
      <w:r w:rsidRPr="00F26A52">
        <w:t>Assessment Conditions</w:t>
      </w:r>
    </w:p>
    <w:p w:rsidR="00000000" w:rsidRPr="00F26A52" w:rsidP="0005338F">
      <w:pPr>
        <w:pStyle w:val="BodyText"/>
      </w:pPr>
      <w:r w:rsidRPr="00F26A52">
        <w:t>Gather evidence to demonstrate consistent performance in conditions that are safe and replicate the workplace. Noise levels, production flow, interruptions and time varia</w:t>
      </w:r>
      <w:r w:rsidRPr="00F26A52">
        <w:t>nces must be typical of those experienced in the ink manufacture field of work and include access to:</w:t>
      </w:r>
    </w:p>
    <w:p w:rsidR="00000000" w:rsidRPr="00F26A52" w:rsidP="00F26A52">
      <w:pPr>
        <w:pStyle w:val="ListBullet"/>
      </w:pPr>
      <w:r w:rsidRPr="00F26A52">
        <w:t>enterprise documents and procedures</w:t>
      </w:r>
    </w:p>
    <w:p w:rsidR="00000000" w:rsidRPr="00F26A52" w:rsidP="00F26A52">
      <w:pPr>
        <w:pStyle w:val="ListBullet"/>
      </w:pPr>
      <w:r w:rsidRPr="00F26A52">
        <w:t>raw materials and consumables</w:t>
      </w:r>
    </w:p>
    <w:p w:rsidR="00000000" w:rsidRPr="00F26A52" w:rsidP="00F26A52">
      <w:pPr>
        <w:pStyle w:val="ListBullet"/>
      </w:pPr>
      <w:r w:rsidRPr="00F26A52">
        <w:t>machines and equipment</w:t>
      </w:r>
    </w:p>
    <w:p w:rsidR="00000000" w:rsidRPr="00F26A52" w:rsidP="00F26A52">
      <w:pPr>
        <w:pStyle w:val="ListBullet"/>
      </w:pPr>
      <w:r w:rsidRPr="00F26A52">
        <w:t>cleaning chemicals.</w:t>
      </w:r>
    </w:p>
    <w:p w:rsidR="00000000" w:rsidRPr="00F26A52" w:rsidP="00F26A52">
      <w:pPr>
        <w:pStyle w:val="BodyText"/>
      </w:pPr>
    </w:p>
    <w:p w:rsidR="00000000" w:rsidRPr="00F26A52" w:rsidP="0005338F">
      <w:pPr>
        <w:pStyle w:val="BodyText"/>
      </w:pPr>
      <w:r w:rsidRPr="00F26A52">
        <w:t>Assessors must satisfy NVR/AQTF assessor re</w:t>
      </w:r>
      <w:r w:rsidRPr="00F26A52">
        <w:t>quirements.</w:t>
      </w:r>
    </w:p>
    <w:p w:rsidR="00000000" w:rsidRPr="00F26A52" w:rsidP="00F26A52">
      <w:pPr>
        <w:pStyle w:val="Heading1"/>
      </w:pPr>
      <w:bookmarkStart w:id="12" w:name="O_697982"/>
      <w:bookmarkEnd w:id="12"/>
      <w:r w:rsidRPr="00F26A52">
        <w:t>Links</w:t>
      </w:r>
    </w:p>
    <w:p w:rsidR="00000000" w:rsidRPr="00F26A52" w:rsidP="0005338F">
      <w:pPr>
        <w:pStyle w:val="BodyText"/>
      </w:pPr>
      <w:r w:rsidRPr="00F26A5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D26159">
        <w:rPr>
          <w:rStyle w:val="Hyperlink"/>
        </w:rPr>
        <w:t>https://vetnet.gov.au/Pages/TrainingDocs.aspx?q=a74b7a0f-a253-47e3-8be0-5d426e24131d</w:t>
      </w:r>
      <w:r>
        <w:fldChar w:fldCharType="end"/>
      </w:r>
    </w:p>
    <w:p w:rsidR="00000000" w:rsidRPr="00F26A52" w:rsidP="00F26A52"/>
    <w:sectPr w:rsidSect="00F26A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52" w:rsidRPr="0005338F" w:rsidP="000533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8F" w:rsidP="00F26A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5338F" w:rsidP="00F26A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5338F" w:rsidP="00F26A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52" w:rsidP="00F26A52">
    <w:pPr>
      <w:pStyle w:val="Footer"/>
      <w:framePr w:wrap="around"/>
    </w:pPr>
    <w:r>
      <w:fldChar w:fldCharType="begin"/>
    </w:r>
    <w:r>
      <w:instrText xml:space="preserve"> DOCPROPERTY  Subject  \* MERGEFORMAT </w:instrText>
    </w:r>
    <w:r>
      <w:fldChar w:fldCharType="separate"/>
    </w:r>
    <w:r w:rsidR="0005338F">
      <w:t>Approved</w:t>
    </w:r>
    <w:r w:rsidR="0005338F">
      <w:fldChar w:fldCharType="end"/>
    </w:r>
    <w:r>
      <w:tab/>
      <w:t xml:space="preserve">Page </w:t>
    </w:r>
    <w:r>
      <w:fldChar w:fldCharType="begin"/>
    </w:r>
    <w:r>
      <w:instrText xml:space="preserve"> PAGE  \* Arabic  \* MERGEFORMAT </w:instrText>
    </w:r>
    <w:r>
      <w:fldChar w:fldCharType="separate"/>
    </w:r>
    <w:r w:rsidR="0005338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338F">
      <w:rPr>
        <w:noProof/>
      </w:rPr>
      <w:t>5</w:t>
    </w:r>
    <w:r>
      <w:rPr>
        <w:noProof/>
      </w:rPr>
      <w:fldChar w:fldCharType="end"/>
    </w:r>
  </w:p>
  <w:p w:rsidR="00F26A52" w:rsidP="00F26A52">
    <w:pPr>
      <w:pStyle w:val="Footer"/>
      <w:framePr w:wrap="around"/>
    </w:pPr>
    <w:r>
      <w:t xml:space="preserve">© Commonwealth of Australia, </w:t>
    </w:r>
    <w:r>
      <w:fldChar w:fldCharType="begin"/>
    </w:r>
    <w:r>
      <w:instrText xml:space="preserve"> DATE  \@ "yyyy"  \* MERGEFORMAT </w:instrText>
    </w:r>
    <w:r>
      <w:fldChar w:fldCharType="separate"/>
    </w:r>
    <w:r w:rsidR="0005338F">
      <w:rPr>
        <w:noProof/>
      </w:rPr>
      <w:t>2025</w:t>
    </w:r>
    <w:r>
      <w:fldChar w:fldCharType="end"/>
    </w:r>
    <w:r>
      <w:tab/>
    </w:r>
    <w:r>
      <w:fldChar w:fldCharType="begin"/>
    </w:r>
    <w:r>
      <w:instrText xml:space="preserve"> DOCPROPERTY  Author  \* MERGEFORMAT </w:instrText>
    </w:r>
    <w:r>
      <w:fldChar w:fldCharType="separate"/>
    </w:r>
    <w:r w:rsidR="0005338F">
      <w:t>Manufacturing Industry Skills Alliance</w:t>
    </w:r>
    <w:r w:rsidR="0005338F">
      <w:fldChar w:fldCharType="end"/>
    </w:r>
  </w:p>
  <w:p w:rsidR="00F26A52" w:rsidP="00F26A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6A52" w:rsidRPr="0005338F" w:rsidP="000533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8F" w:rsidRPr="002D2AF8" w:rsidP="00F26A52">
    <w:pPr>
      <w:pStyle w:val="Header"/>
      <w:framePr w:wrap="around"/>
    </w:pPr>
    <w:r>
      <w:fldChar w:fldCharType="begin"/>
    </w:r>
    <w:r>
      <w:instrText xml:space="preserve"> TITLE   \* MERGEFORMAT </w:instrText>
    </w:r>
    <w:r>
      <w:fldChar w:fldCharType="separate"/>
    </w:r>
    <w:r>
      <w:t>ICPINK335 Manufacture varnish and resin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338F" w:rsidP="00F26A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52" w:rsidRPr="002D2AF8" w:rsidP="00F26A52">
    <w:pPr>
      <w:pStyle w:val="Header"/>
      <w:framePr w:wrap="around"/>
    </w:pPr>
    <w:r>
      <w:fldChar w:fldCharType="begin"/>
    </w:r>
    <w:r>
      <w:instrText xml:space="preserve"> TITLE   \* MERGEFORMAT </w:instrText>
    </w:r>
    <w:r>
      <w:fldChar w:fldCharType="separate"/>
    </w:r>
    <w:r w:rsidR="0005338F">
      <w:t>ICPINK335 Manufacture varnish and resin</w:t>
    </w:r>
    <w:r w:rsidR="0005338F">
      <w:fldChar w:fldCharType="end"/>
    </w:r>
    <w:r>
      <w:tab/>
      <w:t xml:space="preserve">Date this document was generated: </w:t>
    </w:r>
    <w:r>
      <w:fldChar w:fldCharType="begin"/>
    </w:r>
    <w:r>
      <w:instrText xml:space="preserve"> CREATEDATE  \@ "d MMMM yyyy"  \* MERGEFORMAT </w:instrText>
    </w:r>
    <w:r>
      <w:fldChar w:fldCharType="separate"/>
    </w:r>
    <w:r w:rsidR="0005338F">
      <w:rPr>
        <w:noProof/>
      </w:rPr>
      <w:t>2 March 2025</w:t>
    </w:r>
    <w:r>
      <w:fldChar w:fldCharType="end"/>
    </w:r>
  </w:p>
  <w:p w:rsidR="00F26A52" w:rsidP="00F26A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B48B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F00B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9257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A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A52"/>
    <w:pPr>
      <w:spacing w:before="360" w:after="60"/>
      <w:outlineLvl w:val="0"/>
    </w:pPr>
    <w:rPr>
      <w:sz w:val="32"/>
    </w:rPr>
  </w:style>
  <w:style w:type="paragraph" w:styleId="Heading2">
    <w:name w:val="heading 2"/>
    <w:basedOn w:val="HeadingBase"/>
    <w:next w:val="BodyText"/>
    <w:link w:val="Heading2Char"/>
    <w:qFormat/>
    <w:rsid w:val="00F26A52"/>
    <w:pPr>
      <w:keepLines/>
      <w:spacing w:before="240" w:after="120"/>
      <w:outlineLvl w:val="1"/>
    </w:pPr>
    <w:rPr>
      <w:sz w:val="28"/>
      <w:szCs w:val="40"/>
    </w:rPr>
  </w:style>
  <w:style w:type="paragraph" w:styleId="Heading3">
    <w:name w:val="heading 3"/>
    <w:basedOn w:val="HeadingBase"/>
    <w:next w:val="BodyText"/>
    <w:link w:val="Heading3Char"/>
    <w:qFormat/>
    <w:rsid w:val="00F26A52"/>
    <w:pPr>
      <w:spacing w:before="180" w:after="120"/>
      <w:outlineLvl w:val="2"/>
    </w:pPr>
    <w:rPr>
      <w:spacing w:val="-10"/>
      <w:kern w:val="32"/>
    </w:rPr>
  </w:style>
  <w:style w:type="paragraph" w:styleId="Heading4">
    <w:name w:val="heading 4"/>
    <w:basedOn w:val="HeadingBase"/>
    <w:next w:val="BodyText"/>
    <w:link w:val="Heading4Char"/>
    <w:qFormat/>
    <w:rsid w:val="00F26A52"/>
    <w:pPr>
      <w:spacing w:before="160" w:after="120"/>
      <w:outlineLvl w:val="3"/>
    </w:pPr>
    <w:rPr>
      <w:sz w:val="22"/>
    </w:rPr>
  </w:style>
  <w:style w:type="paragraph" w:styleId="Heading5">
    <w:name w:val="heading 5"/>
    <w:basedOn w:val="HeadingBase"/>
    <w:next w:val="Normal"/>
    <w:link w:val="Heading5Char"/>
    <w:qFormat/>
    <w:rsid w:val="00F26A52"/>
    <w:pPr>
      <w:spacing w:before="80"/>
      <w:outlineLvl w:val="4"/>
    </w:pPr>
    <w:rPr>
      <w:color w:val="918585"/>
      <w:sz w:val="20"/>
    </w:rPr>
  </w:style>
  <w:style w:type="paragraph" w:styleId="Heading6">
    <w:name w:val="heading 6"/>
    <w:basedOn w:val="HeadingBase"/>
    <w:next w:val="Normal"/>
    <w:link w:val="Heading6Char"/>
    <w:qFormat/>
    <w:rsid w:val="00F26A52"/>
    <w:pPr>
      <w:spacing w:before="60"/>
      <w:outlineLvl w:val="5"/>
    </w:pPr>
    <w:rPr>
      <w:color w:val="918585"/>
      <w:sz w:val="20"/>
    </w:rPr>
  </w:style>
  <w:style w:type="paragraph" w:styleId="Heading7">
    <w:name w:val="heading 7"/>
    <w:basedOn w:val="Normal"/>
    <w:next w:val="Normal"/>
    <w:link w:val="Heading7Char"/>
    <w:qFormat/>
    <w:rsid w:val="00F26A52"/>
    <w:pPr>
      <w:ind w:left="720"/>
      <w:outlineLvl w:val="6"/>
    </w:pPr>
    <w:rPr>
      <w:i/>
    </w:rPr>
  </w:style>
  <w:style w:type="paragraph" w:styleId="Heading8">
    <w:name w:val="heading 8"/>
    <w:basedOn w:val="Normal"/>
    <w:next w:val="Normal"/>
    <w:link w:val="Heading8Char"/>
    <w:qFormat/>
    <w:rsid w:val="00F26A52"/>
    <w:pPr>
      <w:ind w:left="720"/>
      <w:outlineLvl w:val="7"/>
    </w:pPr>
    <w:rPr>
      <w:i/>
    </w:rPr>
  </w:style>
  <w:style w:type="paragraph" w:styleId="Heading9">
    <w:name w:val="heading 9"/>
    <w:basedOn w:val="Normal"/>
    <w:next w:val="Normal"/>
    <w:link w:val="Heading9Char"/>
    <w:qFormat/>
    <w:rsid w:val="00F26A52"/>
    <w:pPr>
      <w:ind w:left="720"/>
      <w:outlineLvl w:val="8"/>
    </w:pPr>
    <w:rPr>
      <w:i/>
    </w:rPr>
  </w:style>
  <w:style w:type="character" w:default="1" w:styleId="DefaultParagraphFont">
    <w:name w:val="Default Paragraph Font"/>
    <w:uiPriority w:val="1"/>
    <w:unhideWhenUsed/>
    <w:rsid w:val="00F26A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A52"/>
  </w:style>
  <w:style w:type="character" w:customStyle="1" w:styleId="Heading1Char">
    <w:name w:val="Heading 1 Char"/>
    <w:basedOn w:val="DefaultParagraphFont"/>
    <w:link w:val="Heading1"/>
    <w:rsid w:val="00F26A52"/>
    <w:rPr>
      <w:rFonts w:ascii="Times New Roman" w:eastAsia="Times New Roman" w:hAnsi="Times New Roman" w:cs="Times New Roman"/>
      <w:b/>
      <w:sz w:val="32"/>
      <w:szCs w:val="20"/>
      <w:lang w:eastAsia="en-US"/>
    </w:rPr>
  </w:style>
  <w:style w:type="paragraph" w:styleId="BodyText">
    <w:name w:val="Body Text"/>
    <w:basedOn w:val="Normal"/>
    <w:link w:val="BodyTextChar"/>
    <w:rsid w:val="00F26A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6A52"/>
    <w:rPr>
      <w:rFonts w:ascii="Times New Roman" w:eastAsia="Times New Roman" w:hAnsi="Times New Roman" w:cs="Times New Roman"/>
      <w:sz w:val="24"/>
      <w:lang w:eastAsia="en-US"/>
    </w:rPr>
  </w:style>
  <w:style w:type="paragraph" w:styleId="ListBullet">
    <w:name w:val="List Bullet"/>
    <w:basedOn w:val="List"/>
    <w:rsid w:val="00F26A52"/>
    <w:pPr>
      <w:numPr>
        <w:numId w:val="12"/>
      </w:numPr>
      <w:tabs>
        <w:tab w:val="clear" w:pos="340"/>
      </w:tabs>
      <w:spacing w:before="40" w:after="40"/>
    </w:pPr>
  </w:style>
  <w:style w:type="character" w:customStyle="1" w:styleId="SpecialBold">
    <w:name w:val="Special Bold"/>
    <w:basedOn w:val="DefaultParagraphFont"/>
    <w:rsid w:val="00F26A52"/>
    <w:rPr>
      <w:b/>
      <w:spacing w:val="0"/>
    </w:rPr>
  </w:style>
  <w:style w:type="paragraph" w:styleId="ListBullet2">
    <w:name w:val="List Bullet 2"/>
    <w:basedOn w:val="List2"/>
    <w:rsid w:val="00F26A52"/>
    <w:pPr>
      <w:numPr>
        <w:numId w:val="13"/>
      </w:numPr>
      <w:tabs>
        <w:tab w:val="clear" w:pos="680"/>
      </w:tabs>
    </w:pPr>
  </w:style>
  <w:style w:type="character" w:styleId="Emphasis">
    <w:name w:val="Emphasis"/>
    <w:basedOn w:val="DefaultParagraphFont"/>
    <w:qFormat/>
    <w:rsid w:val="00F26A52"/>
    <w:rPr>
      <w:i/>
    </w:rPr>
  </w:style>
  <w:style w:type="paragraph" w:customStyle="1" w:styleId="SuperHeading">
    <w:name w:val="SuperHeading"/>
    <w:basedOn w:val="Normal"/>
    <w:rsid w:val="00F26A52"/>
    <w:pPr>
      <w:spacing w:before="240" w:after="120"/>
      <w:outlineLvl w:val="0"/>
    </w:pPr>
    <w:rPr>
      <w:rFonts w:ascii="Times New Roman" w:hAnsi="Times New Roman"/>
      <w:b/>
      <w:sz w:val="32"/>
    </w:rPr>
  </w:style>
  <w:style w:type="paragraph" w:customStyle="1" w:styleId="AllowPageBreak">
    <w:name w:val="AllowPageBreak"/>
    <w:rsid w:val="00F26A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6A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A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A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A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A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A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A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A52"/>
    <w:rPr>
      <w:rFonts w:ascii="Courier New" w:eastAsia="Times New Roman" w:hAnsi="Courier New" w:cs="Times New Roman"/>
      <w:i/>
      <w:szCs w:val="20"/>
      <w:lang w:eastAsia="en-US"/>
    </w:rPr>
  </w:style>
  <w:style w:type="paragraph" w:customStyle="1" w:styleId="HeadingBase">
    <w:name w:val="Heading Base"/>
    <w:rsid w:val="00F26A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A52"/>
    <w:pPr>
      <w:tabs>
        <w:tab w:val="right" w:leader="dot" w:pos="9072"/>
      </w:tabs>
      <w:ind w:left="567"/>
    </w:pPr>
    <w:rPr>
      <w:szCs w:val="22"/>
    </w:rPr>
  </w:style>
  <w:style w:type="paragraph" w:customStyle="1" w:styleId="TOCBase">
    <w:name w:val="TOC Base"/>
    <w:rsid w:val="00F26A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A52"/>
    <w:pPr>
      <w:tabs>
        <w:tab w:val="right" w:leader="dot" w:pos="9072"/>
      </w:tabs>
      <w:spacing w:before="40" w:after="40"/>
      <w:ind w:left="284"/>
    </w:pPr>
    <w:rPr>
      <w:rFonts w:ascii="Times New Roman" w:hAnsi="Times New Roman"/>
    </w:rPr>
  </w:style>
  <w:style w:type="paragraph" w:styleId="TOC1">
    <w:name w:val="toc 1"/>
    <w:basedOn w:val="TOCBase"/>
    <w:next w:val="Normal"/>
    <w:rsid w:val="00F26A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6A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A52"/>
    <w:rPr>
      <w:rFonts w:ascii="Times New Roman" w:eastAsia="Times New Roman" w:hAnsi="Times New Roman" w:cs="Times New Roman"/>
      <w:sz w:val="16"/>
      <w:lang w:eastAsia="en-US"/>
    </w:rPr>
  </w:style>
  <w:style w:type="paragraph" w:styleId="Title">
    <w:name w:val="Title"/>
    <w:basedOn w:val="HeadingBase"/>
    <w:link w:val="TitleChar"/>
    <w:qFormat/>
    <w:rsid w:val="00F26A52"/>
    <w:pPr>
      <w:spacing w:before="5040"/>
      <w:jc w:val="center"/>
    </w:pPr>
    <w:rPr>
      <w:sz w:val="48"/>
      <w:szCs w:val="72"/>
      <w:lang w:val="en-US"/>
    </w:rPr>
  </w:style>
  <w:style w:type="character" w:customStyle="1" w:styleId="TitleChar">
    <w:name w:val="Title Char"/>
    <w:basedOn w:val="DefaultParagraphFont"/>
    <w:link w:val="Title"/>
    <w:rsid w:val="00F26A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A52"/>
    <w:pPr>
      <w:tabs>
        <w:tab w:val="left" w:pos="3600"/>
        <w:tab w:val="left" w:pos="3958"/>
      </w:tabs>
    </w:pPr>
  </w:style>
  <w:style w:type="paragraph" w:styleId="List">
    <w:name w:val="List"/>
    <w:basedOn w:val="BodyText"/>
    <w:next w:val="BodyText"/>
    <w:rsid w:val="00F26A52"/>
    <w:pPr>
      <w:tabs>
        <w:tab w:val="left" w:pos="340"/>
      </w:tabs>
      <w:spacing w:before="60" w:after="60"/>
      <w:ind w:left="340" w:hanging="340"/>
    </w:pPr>
  </w:style>
  <w:style w:type="paragraph" w:customStyle="1" w:styleId="Note">
    <w:name w:val="Note"/>
    <w:basedOn w:val="BodyText"/>
    <w:rsid w:val="00F26A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A52"/>
    <w:pPr>
      <w:framePr w:wrap="auto" w:hAnchor="text" w:y="6049"/>
    </w:pPr>
    <w:rPr>
      <w:color w:val="000000"/>
      <w:sz w:val="40"/>
    </w:rPr>
  </w:style>
  <w:style w:type="paragraph" w:customStyle="1" w:styleId="TOCTitle">
    <w:name w:val="TOCTitle"/>
    <w:basedOn w:val="Heading1"/>
    <w:rsid w:val="00F26A52"/>
    <w:pPr>
      <w:spacing w:after="240"/>
      <w:jc w:val="center"/>
      <w:outlineLvl w:val="9"/>
    </w:pPr>
    <w:rPr>
      <w:caps/>
    </w:rPr>
  </w:style>
  <w:style w:type="paragraph" w:customStyle="1" w:styleId="Version">
    <w:name w:val="Version"/>
    <w:rsid w:val="00F26A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A52"/>
    <w:pPr>
      <w:keepNext w:val="0"/>
      <w:tabs>
        <w:tab w:val="right" w:pos="4176"/>
      </w:tabs>
      <w:ind w:left="198" w:hanging="198"/>
    </w:pPr>
    <w:rPr>
      <w:rFonts w:ascii="Garamond" w:hAnsi="Garamond"/>
    </w:rPr>
  </w:style>
  <w:style w:type="paragraph" w:styleId="IndexHeading">
    <w:name w:val="index heading"/>
    <w:basedOn w:val="Normal"/>
    <w:next w:val="Index1"/>
    <w:semiHidden/>
    <w:rsid w:val="00F26A52"/>
    <w:pPr>
      <w:spacing w:before="120" w:after="120"/>
    </w:pPr>
    <w:rPr>
      <w:rFonts w:ascii="Arial" w:hAnsi="Arial"/>
      <w:b/>
      <w:color w:val="918585"/>
      <w:sz w:val="24"/>
    </w:rPr>
  </w:style>
  <w:style w:type="paragraph" w:styleId="Header">
    <w:name w:val="header"/>
    <w:basedOn w:val="Normal"/>
    <w:link w:val="HeaderChar"/>
    <w:rsid w:val="00F26A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A52"/>
    <w:rPr>
      <w:rFonts w:ascii="Times New Roman" w:eastAsia="Times New Roman" w:hAnsi="Times New Roman" w:cs="Times New Roman"/>
      <w:sz w:val="16"/>
      <w:szCs w:val="20"/>
      <w:lang w:val="en-GB" w:eastAsia="en-US"/>
    </w:rPr>
  </w:style>
  <w:style w:type="paragraph" w:customStyle="1" w:styleId="Chapter">
    <w:name w:val="Chapter"/>
    <w:basedOn w:val="Normal"/>
    <w:rsid w:val="00F26A52"/>
    <w:pPr>
      <w:spacing w:before="240"/>
    </w:pPr>
    <w:rPr>
      <w:rFonts w:ascii="Times New Roman" w:hAnsi="Times New Roman"/>
      <w:smallCaps/>
      <w:spacing w:val="80"/>
      <w:sz w:val="28"/>
    </w:rPr>
  </w:style>
  <w:style w:type="paragraph" w:customStyle="1" w:styleId="InChapter">
    <w:name w:val="InChapter"/>
    <w:basedOn w:val="Heading3"/>
    <w:rsid w:val="00F26A52"/>
    <w:pPr>
      <w:spacing w:after="240"/>
      <w:outlineLvl w:val="9"/>
    </w:pPr>
    <w:rPr>
      <w:noProof/>
    </w:rPr>
  </w:style>
  <w:style w:type="paragraph" w:styleId="Index2">
    <w:name w:val="index 2"/>
    <w:basedOn w:val="Normal"/>
    <w:next w:val="Normal"/>
    <w:semiHidden/>
    <w:rsid w:val="00F26A52"/>
    <w:pPr>
      <w:tabs>
        <w:tab w:val="right" w:pos="4176"/>
      </w:tabs>
      <w:ind w:left="568" w:hanging="284"/>
    </w:pPr>
    <w:rPr>
      <w:rFonts w:ascii="Garamond" w:hAnsi="Garamond"/>
    </w:rPr>
  </w:style>
  <w:style w:type="paragraph" w:customStyle="1" w:styleId="Byline">
    <w:name w:val="Byline"/>
    <w:rsid w:val="00F26A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A52"/>
    <w:pPr>
      <w:tabs>
        <w:tab w:val="clear" w:pos="3600"/>
        <w:tab w:val="clear" w:pos="3958"/>
      </w:tabs>
      <w:jc w:val="right"/>
    </w:pPr>
  </w:style>
  <w:style w:type="paragraph" w:styleId="Caption">
    <w:name w:val="caption"/>
    <w:basedOn w:val="BodyText"/>
    <w:next w:val="Normal"/>
    <w:qFormat/>
    <w:rsid w:val="00F26A52"/>
    <w:pPr>
      <w:framePr w:w="2268" w:hSpace="181" w:vSpace="181" w:wrap="around" w:vAnchor="text" w:hAnchor="page" w:x="1135" w:y="285" w:anchorLock="1"/>
    </w:pPr>
    <w:rPr>
      <w:i/>
    </w:rPr>
  </w:style>
  <w:style w:type="paragraph" w:customStyle="1" w:styleId="MiniTOCTitle">
    <w:name w:val="MiniTOCTitle"/>
    <w:basedOn w:val="Heading4"/>
    <w:rsid w:val="00F26A52"/>
    <w:pPr>
      <w:spacing w:before="240"/>
      <w:outlineLvl w:val="9"/>
    </w:pPr>
    <w:rPr>
      <w:noProof/>
      <w:sz w:val="24"/>
    </w:rPr>
  </w:style>
  <w:style w:type="paragraph" w:customStyle="1" w:styleId="MiniTOCItem">
    <w:name w:val="MiniTOCItem"/>
    <w:basedOn w:val="ListBullet"/>
    <w:rsid w:val="00F26A52"/>
    <w:pPr>
      <w:numPr>
        <w:numId w:val="0"/>
      </w:numPr>
      <w:tabs>
        <w:tab w:val="right" w:leader="dot" w:pos="6521"/>
      </w:tabs>
      <w:spacing w:before="0" w:after="0"/>
    </w:pPr>
  </w:style>
  <w:style w:type="paragraph" w:customStyle="1" w:styleId="TOFTitle">
    <w:name w:val="TOFTitle"/>
    <w:basedOn w:val="TOCTitle"/>
    <w:rsid w:val="00F26A52"/>
  </w:style>
  <w:style w:type="paragraph" w:styleId="TableofFigures">
    <w:name w:val="table of figures"/>
    <w:basedOn w:val="Normal"/>
    <w:next w:val="Normal"/>
    <w:semiHidden/>
    <w:rsid w:val="00F26A52"/>
    <w:pPr>
      <w:tabs>
        <w:tab w:val="right" w:leader="dot" w:pos="9072"/>
      </w:tabs>
      <w:ind w:left="970" w:hanging="403"/>
    </w:pPr>
    <w:rPr>
      <w:rFonts w:ascii="Times New Roman" w:hAnsi="Times New Roman"/>
      <w:b/>
    </w:rPr>
  </w:style>
  <w:style w:type="paragraph" w:styleId="ListNumber">
    <w:name w:val="List Number"/>
    <w:basedOn w:val="List"/>
    <w:rsid w:val="00F26A52"/>
    <w:pPr>
      <w:numPr>
        <w:numId w:val="15"/>
      </w:numPr>
      <w:tabs>
        <w:tab w:val="clear" w:pos="340"/>
      </w:tabs>
    </w:pPr>
  </w:style>
  <w:style w:type="character" w:customStyle="1" w:styleId="WingdingSymbols">
    <w:name w:val="Wingding Symbols"/>
    <w:rsid w:val="00F26A52"/>
    <w:rPr>
      <w:rFonts w:ascii="Wingdings" w:hAnsi="Wingdings"/>
    </w:rPr>
  </w:style>
  <w:style w:type="paragraph" w:customStyle="1" w:styleId="TableHeading">
    <w:name w:val="Table Heading"/>
    <w:basedOn w:val="HeadingBase"/>
    <w:rsid w:val="00F26A52"/>
    <w:pPr>
      <w:keepLines/>
      <w:pBdr>
        <w:bottom w:val="single" w:sz="6" w:space="1" w:color="918585"/>
      </w:pBdr>
      <w:spacing w:before="240"/>
    </w:pPr>
  </w:style>
  <w:style w:type="character" w:customStyle="1" w:styleId="HotSpot">
    <w:name w:val="HotSpot"/>
    <w:rsid w:val="00F26A52"/>
    <w:rPr>
      <w:color w:val="0033CC"/>
      <w:u w:val="none"/>
    </w:rPr>
  </w:style>
  <w:style w:type="paragraph" w:customStyle="1" w:styleId="BodyTextRight">
    <w:name w:val="Body Text Right"/>
    <w:basedOn w:val="BodyText"/>
    <w:rsid w:val="00F26A52"/>
    <w:pPr>
      <w:spacing w:before="0" w:after="0"/>
      <w:jc w:val="right"/>
    </w:pPr>
  </w:style>
  <w:style w:type="paragraph" w:styleId="Index3">
    <w:name w:val="index 3"/>
    <w:basedOn w:val="ListNumber2"/>
    <w:next w:val="Normal"/>
    <w:semiHidden/>
    <w:rsid w:val="00F26A52"/>
    <w:pPr>
      <w:numPr>
        <w:numId w:val="0"/>
      </w:numPr>
      <w:tabs>
        <w:tab w:val="right" w:leader="dot" w:pos="4176"/>
      </w:tabs>
    </w:pPr>
  </w:style>
  <w:style w:type="paragraph" w:styleId="ListNumber2">
    <w:name w:val="List Number 2"/>
    <w:basedOn w:val="List2"/>
    <w:rsid w:val="00F26A52"/>
    <w:pPr>
      <w:numPr>
        <w:numId w:val="10"/>
      </w:numPr>
      <w:tabs>
        <w:tab w:val="clear" w:pos="1060"/>
      </w:tabs>
    </w:pPr>
  </w:style>
  <w:style w:type="paragraph" w:customStyle="1" w:styleId="MarginNote">
    <w:name w:val="Margin Note"/>
    <w:basedOn w:val="BodyText"/>
    <w:rsid w:val="00F26A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A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A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A52"/>
    <w:rPr>
      <w:sz w:val="32"/>
    </w:rPr>
  </w:style>
  <w:style w:type="paragraph" w:customStyle="1" w:styleId="HeadingProcedure">
    <w:name w:val="Heading Procedure"/>
    <w:basedOn w:val="HeadingBase"/>
    <w:next w:val="Normal"/>
    <w:rsid w:val="00F26A52"/>
    <w:pPr>
      <w:tabs>
        <w:tab w:val="left" w:pos="0"/>
      </w:tabs>
      <w:spacing w:before="120" w:after="60"/>
    </w:pPr>
    <w:rPr>
      <w:i/>
      <w:color w:val="918585"/>
      <w:sz w:val="22"/>
    </w:rPr>
  </w:style>
  <w:style w:type="paragraph" w:customStyle="1" w:styleId="TableBodyText">
    <w:name w:val="Table Body Text"/>
    <w:basedOn w:val="BodyText"/>
    <w:rsid w:val="00F26A52"/>
    <w:pPr>
      <w:spacing w:before="60" w:after="60"/>
    </w:pPr>
  </w:style>
  <w:style w:type="paragraph" w:styleId="ListContinue">
    <w:name w:val="List Continue"/>
    <w:basedOn w:val="List"/>
    <w:rsid w:val="00F26A52"/>
    <w:pPr>
      <w:ind w:firstLine="0"/>
    </w:pPr>
  </w:style>
  <w:style w:type="paragraph" w:customStyle="1" w:styleId="ListNote">
    <w:name w:val="List Note"/>
    <w:basedOn w:val="List"/>
    <w:rsid w:val="00F26A52"/>
    <w:pPr>
      <w:pBdr>
        <w:top w:val="single" w:sz="6" w:space="2" w:color="918585"/>
        <w:bottom w:val="single" w:sz="6" w:space="2" w:color="918585"/>
      </w:pBdr>
      <w:tabs>
        <w:tab w:val="left" w:pos="1021"/>
      </w:tabs>
      <w:ind w:firstLine="0"/>
    </w:pPr>
  </w:style>
  <w:style w:type="paragraph" w:customStyle="1" w:styleId="Warning">
    <w:name w:val="Warning"/>
    <w:basedOn w:val="BodyText"/>
    <w:rsid w:val="00F26A52"/>
    <w:pPr>
      <w:shd w:val="clear" w:color="auto" w:fill="D9D9D9"/>
      <w:tabs>
        <w:tab w:val="left" w:pos="992"/>
      </w:tabs>
      <w:ind w:left="119" w:right="119"/>
    </w:pPr>
    <w:rPr>
      <w:sz w:val="20"/>
    </w:rPr>
  </w:style>
  <w:style w:type="paragraph" w:customStyle="1" w:styleId="MarginIcons">
    <w:name w:val="Margin Icons"/>
    <w:basedOn w:val="BodyText"/>
    <w:rsid w:val="00F26A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A52"/>
    <w:rPr>
      <w:rFonts w:ascii="Courier New" w:hAnsi="Courier New"/>
    </w:rPr>
  </w:style>
  <w:style w:type="paragraph" w:customStyle="1" w:styleId="NoteBullet">
    <w:name w:val="Note Bullet"/>
    <w:basedOn w:val="Note"/>
    <w:rsid w:val="00F26A52"/>
    <w:pPr>
      <w:tabs>
        <w:tab w:val="clear" w:pos="680"/>
      </w:tabs>
      <w:spacing w:before="60" w:after="60"/>
    </w:pPr>
  </w:style>
  <w:style w:type="paragraph" w:customStyle="1" w:styleId="SubHeading2">
    <w:name w:val="SubHeading2"/>
    <w:basedOn w:val="HeadingBase"/>
    <w:rsid w:val="00F26A52"/>
    <w:pPr>
      <w:spacing w:before="240" w:after="60"/>
    </w:pPr>
    <w:rPr>
      <w:sz w:val="20"/>
    </w:rPr>
  </w:style>
  <w:style w:type="paragraph" w:customStyle="1" w:styleId="SubHeading1">
    <w:name w:val="SubHeading1"/>
    <w:basedOn w:val="HeadingBase"/>
    <w:rsid w:val="00F26A52"/>
    <w:pPr>
      <w:spacing w:before="240" w:after="60"/>
    </w:pPr>
    <w:rPr>
      <w:color w:val="918585"/>
      <w:sz w:val="22"/>
    </w:rPr>
  </w:style>
  <w:style w:type="paragraph" w:customStyle="1" w:styleId="SideHeading">
    <w:name w:val="Side Heading"/>
    <w:basedOn w:val="HeadingBase"/>
    <w:rsid w:val="00F26A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A52"/>
    <w:pPr>
      <w:tabs>
        <w:tab w:val="num" w:pos="360"/>
      </w:tabs>
    </w:pPr>
  </w:style>
  <w:style w:type="paragraph" w:styleId="PlainText">
    <w:name w:val="Plain Text"/>
    <w:basedOn w:val="Normal"/>
    <w:link w:val="PlainTextChar"/>
    <w:rsid w:val="00F26A52"/>
    <w:rPr>
      <w:sz w:val="20"/>
    </w:rPr>
  </w:style>
  <w:style w:type="character" w:customStyle="1" w:styleId="PlainTextChar">
    <w:name w:val="Plain Text Char"/>
    <w:basedOn w:val="DefaultParagraphFont"/>
    <w:link w:val="PlainText"/>
    <w:rsid w:val="00F26A52"/>
    <w:rPr>
      <w:rFonts w:ascii="Courier New" w:eastAsia="Times New Roman" w:hAnsi="Courier New" w:cs="Times New Roman"/>
      <w:sz w:val="20"/>
      <w:szCs w:val="20"/>
      <w:lang w:eastAsia="en-US"/>
    </w:rPr>
  </w:style>
  <w:style w:type="character" w:customStyle="1" w:styleId="MenuOption">
    <w:name w:val="Menu Option"/>
    <w:basedOn w:val="DefaultParagraphFont"/>
    <w:rsid w:val="00F26A52"/>
    <w:rPr>
      <w:b/>
      <w:smallCaps/>
    </w:rPr>
  </w:style>
  <w:style w:type="paragraph" w:customStyle="1" w:styleId="TableListNumber">
    <w:name w:val="Table List Number"/>
    <w:basedOn w:val="ListNumber"/>
    <w:rsid w:val="00F26A52"/>
    <w:pPr>
      <w:numPr>
        <w:numId w:val="0"/>
      </w:numPr>
    </w:pPr>
  </w:style>
  <w:style w:type="paragraph" w:styleId="TOC4">
    <w:name w:val="toc 4"/>
    <w:basedOn w:val="TOCBase"/>
    <w:next w:val="Normal"/>
    <w:semiHidden/>
    <w:rsid w:val="00F26A52"/>
    <w:pPr>
      <w:tabs>
        <w:tab w:val="right" w:leader="dot" w:pos="9071"/>
      </w:tabs>
      <w:ind w:left="1701"/>
    </w:pPr>
  </w:style>
  <w:style w:type="paragraph" w:customStyle="1" w:styleId="ListAlpha">
    <w:name w:val="List Alpha"/>
    <w:basedOn w:val="List"/>
    <w:rsid w:val="00F26A52"/>
    <w:pPr>
      <w:numPr>
        <w:numId w:val="9"/>
      </w:numPr>
    </w:pPr>
  </w:style>
  <w:style w:type="paragraph" w:customStyle="1" w:styleId="ListAlpha2">
    <w:name w:val="List Alpha 2"/>
    <w:basedOn w:val="List2"/>
    <w:rsid w:val="00F26A52"/>
    <w:pPr>
      <w:numPr>
        <w:numId w:val="8"/>
      </w:numPr>
    </w:pPr>
  </w:style>
  <w:style w:type="paragraph" w:styleId="List2">
    <w:name w:val="List 2"/>
    <w:basedOn w:val="BodyText"/>
    <w:rsid w:val="00F26A52"/>
    <w:pPr>
      <w:tabs>
        <w:tab w:val="left" w:pos="680"/>
      </w:tabs>
      <w:spacing w:before="60" w:after="60"/>
      <w:ind w:left="680" w:hanging="340"/>
    </w:pPr>
  </w:style>
  <w:style w:type="paragraph" w:styleId="List3">
    <w:name w:val="List 3"/>
    <w:basedOn w:val="BodyText"/>
    <w:rsid w:val="00F26A52"/>
    <w:pPr>
      <w:tabs>
        <w:tab w:val="left" w:pos="1021"/>
      </w:tabs>
      <w:spacing w:before="60" w:after="60"/>
      <w:ind w:left="1020" w:hanging="340"/>
    </w:pPr>
  </w:style>
  <w:style w:type="paragraph" w:styleId="List4">
    <w:name w:val="List 4"/>
    <w:basedOn w:val="BodyText"/>
    <w:rsid w:val="00F26A52"/>
    <w:pPr>
      <w:tabs>
        <w:tab w:val="left" w:pos="1361"/>
      </w:tabs>
      <w:spacing w:before="60" w:after="60"/>
      <w:ind w:left="1361" w:hanging="340"/>
    </w:pPr>
  </w:style>
  <w:style w:type="paragraph" w:styleId="List5">
    <w:name w:val="List 5"/>
    <w:basedOn w:val="BodyText"/>
    <w:rsid w:val="00F26A52"/>
    <w:pPr>
      <w:tabs>
        <w:tab w:val="left" w:pos="1701"/>
      </w:tabs>
      <w:spacing w:before="60" w:after="60"/>
      <w:ind w:left="1701" w:hanging="340"/>
    </w:pPr>
  </w:style>
  <w:style w:type="paragraph" w:styleId="ListBullet3">
    <w:name w:val="List Bullet 3"/>
    <w:basedOn w:val="List3"/>
    <w:rsid w:val="00F26A52"/>
    <w:pPr>
      <w:numPr>
        <w:numId w:val="14"/>
      </w:numPr>
      <w:tabs>
        <w:tab w:val="clear" w:pos="1021"/>
      </w:tabs>
      <w:ind w:left="1037" w:hanging="357"/>
    </w:pPr>
  </w:style>
  <w:style w:type="paragraph" w:styleId="ListBullet4">
    <w:name w:val="List Bullet 4"/>
    <w:basedOn w:val="List4"/>
    <w:rsid w:val="00F26A52"/>
    <w:pPr>
      <w:numPr>
        <w:numId w:val="3"/>
      </w:numPr>
      <w:tabs>
        <w:tab w:val="clear" w:pos="1361"/>
      </w:tabs>
    </w:pPr>
  </w:style>
  <w:style w:type="paragraph" w:styleId="ListBullet5">
    <w:name w:val="List Bullet 5"/>
    <w:basedOn w:val="List5"/>
    <w:rsid w:val="00F26A52"/>
    <w:pPr>
      <w:numPr>
        <w:numId w:val="4"/>
      </w:numPr>
    </w:pPr>
  </w:style>
  <w:style w:type="paragraph" w:styleId="ListContinue2">
    <w:name w:val="List Continue 2"/>
    <w:basedOn w:val="List2"/>
    <w:rsid w:val="00F26A52"/>
    <w:pPr>
      <w:ind w:firstLine="0"/>
    </w:pPr>
  </w:style>
  <w:style w:type="paragraph" w:styleId="ListContinue3">
    <w:name w:val="List Continue 3"/>
    <w:basedOn w:val="List3"/>
    <w:rsid w:val="00F26A52"/>
    <w:pPr>
      <w:ind w:left="1021" w:firstLine="0"/>
    </w:pPr>
  </w:style>
  <w:style w:type="paragraph" w:styleId="ListContinue4">
    <w:name w:val="List Continue 4"/>
    <w:basedOn w:val="List4"/>
    <w:rsid w:val="00F26A52"/>
    <w:pPr>
      <w:ind w:firstLine="0"/>
    </w:pPr>
  </w:style>
  <w:style w:type="paragraph" w:styleId="ListContinue5">
    <w:name w:val="List Continue 5"/>
    <w:basedOn w:val="List5"/>
    <w:rsid w:val="00F26A52"/>
    <w:pPr>
      <w:ind w:firstLine="0"/>
    </w:pPr>
  </w:style>
  <w:style w:type="paragraph" w:styleId="ListNumber3">
    <w:name w:val="List Number 3"/>
    <w:basedOn w:val="List3"/>
    <w:rsid w:val="00F26A52"/>
    <w:pPr>
      <w:numPr>
        <w:numId w:val="5"/>
      </w:numPr>
    </w:pPr>
  </w:style>
  <w:style w:type="paragraph" w:styleId="ListNumber4">
    <w:name w:val="List Number 4"/>
    <w:basedOn w:val="List4"/>
    <w:rsid w:val="00F26A52"/>
    <w:pPr>
      <w:numPr>
        <w:numId w:val="6"/>
      </w:numPr>
    </w:pPr>
  </w:style>
  <w:style w:type="paragraph" w:styleId="ListNumber5">
    <w:name w:val="List Number 5"/>
    <w:basedOn w:val="List5"/>
    <w:rsid w:val="00F26A52"/>
    <w:pPr>
      <w:numPr>
        <w:numId w:val="7"/>
      </w:numPr>
    </w:pPr>
  </w:style>
  <w:style w:type="paragraph" w:styleId="BlockText">
    <w:name w:val="Block Text"/>
    <w:basedOn w:val="Normal"/>
    <w:rsid w:val="00F26A52"/>
    <w:pPr>
      <w:spacing w:after="120"/>
      <w:ind w:left="1440" w:right="1440"/>
    </w:pPr>
  </w:style>
  <w:style w:type="character" w:customStyle="1" w:styleId="Subscript">
    <w:name w:val="Subscript"/>
    <w:basedOn w:val="DefaultParagraphFont"/>
    <w:rsid w:val="00F26A52"/>
    <w:rPr>
      <w:sz w:val="16"/>
      <w:vertAlign w:val="subscript"/>
    </w:rPr>
  </w:style>
  <w:style w:type="character" w:customStyle="1" w:styleId="Superscript">
    <w:name w:val="Superscript"/>
    <w:basedOn w:val="DefaultParagraphFont"/>
    <w:rsid w:val="00F26A52"/>
    <w:rPr>
      <w:sz w:val="16"/>
      <w:vertAlign w:val="superscript"/>
    </w:rPr>
  </w:style>
  <w:style w:type="character" w:customStyle="1" w:styleId="Symbols">
    <w:name w:val="Symbols"/>
    <w:basedOn w:val="DefaultParagraphFont"/>
    <w:rsid w:val="00F26A52"/>
    <w:rPr>
      <w:rFonts w:ascii="Symbol" w:hAnsi="Symbol"/>
    </w:rPr>
  </w:style>
  <w:style w:type="character" w:customStyle="1" w:styleId="MenuOptions">
    <w:name w:val="Menu Options"/>
    <w:basedOn w:val="DefaultParagraphFont"/>
    <w:rsid w:val="00F26A52"/>
    <w:rPr>
      <w:rFonts w:ascii="Arial Narrow" w:hAnsi="Arial Narrow"/>
      <w:smallCaps/>
    </w:rPr>
  </w:style>
  <w:style w:type="character" w:customStyle="1" w:styleId="Buttons">
    <w:name w:val="Buttons"/>
    <w:basedOn w:val="DefaultParagraphFont"/>
    <w:rsid w:val="00F26A52"/>
    <w:rPr>
      <w:b/>
    </w:rPr>
  </w:style>
  <w:style w:type="character" w:customStyle="1" w:styleId="Underlined">
    <w:name w:val="Underlined"/>
    <w:basedOn w:val="DefaultParagraphFont"/>
    <w:rsid w:val="00F26A52"/>
    <w:rPr>
      <w:u w:val="single"/>
    </w:rPr>
  </w:style>
  <w:style w:type="paragraph" w:customStyle="1" w:styleId="TableBodyTextRight">
    <w:name w:val="Table Body Text Right"/>
    <w:basedOn w:val="TableBodyText"/>
    <w:rsid w:val="00F26A52"/>
    <w:pPr>
      <w:widowControl w:val="0"/>
      <w:autoSpaceDE w:val="0"/>
      <w:autoSpaceDN w:val="0"/>
      <w:adjustRightInd w:val="0"/>
      <w:jc w:val="right"/>
    </w:pPr>
    <w:rPr>
      <w:rFonts w:cs="Arial"/>
      <w:szCs w:val="18"/>
    </w:rPr>
  </w:style>
  <w:style w:type="paragraph" w:customStyle="1" w:styleId="CopyrightText">
    <w:name w:val="Copyright Text"/>
    <w:basedOn w:val="BodyText"/>
    <w:rsid w:val="00F26A52"/>
    <w:rPr>
      <w:sz w:val="18"/>
    </w:rPr>
  </w:style>
  <w:style w:type="paragraph" w:customStyle="1" w:styleId="BodySmallRight">
    <w:name w:val="Body Small Right"/>
    <w:basedOn w:val="BodyTextRight"/>
    <w:rsid w:val="00F26A52"/>
    <w:rPr>
      <w:sz w:val="18"/>
      <w:szCs w:val="18"/>
    </w:rPr>
  </w:style>
  <w:style w:type="paragraph" w:customStyle="1" w:styleId="MarginEdition">
    <w:name w:val="Margin Edition"/>
    <w:basedOn w:val="MarginNote"/>
    <w:rsid w:val="00F26A52"/>
    <w:pPr>
      <w:spacing w:before="0" w:after="0"/>
    </w:pPr>
    <w:rPr>
      <w:rFonts w:ascii="Times New Roman" w:hAnsi="Times New Roman"/>
      <w:color w:val="999999"/>
    </w:rPr>
  </w:style>
  <w:style w:type="paragraph" w:customStyle="1" w:styleId="Spacer">
    <w:name w:val="Spacer"/>
    <w:basedOn w:val="Normal"/>
    <w:rsid w:val="00F26A52"/>
    <w:rPr>
      <w:sz w:val="2"/>
      <w:szCs w:val="2"/>
    </w:rPr>
  </w:style>
  <w:style w:type="character" w:customStyle="1" w:styleId="Small">
    <w:name w:val="Small"/>
    <w:basedOn w:val="DefaultParagraphFont"/>
    <w:rsid w:val="00F26A52"/>
    <w:rPr>
      <w:sz w:val="16"/>
    </w:rPr>
  </w:style>
  <w:style w:type="paragraph" w:customStyle="1" w:styleId="WideTable">
    <w:name w:val="Wide Table"/>
    <w:basedOn w:val="Normal"/>
    <w:rsid w:val="00F26A52"/>
    <w:pPr>
      <w:ind w:left="-1418"/>
    </w:pPr>
    <w:rPr>
      <w:sz w:val="2"/>
      <w:szCs w:val="2"/>
    </w:rPr>
  </w:style>
  <w:style w:type="character" w:styleId="PageNumber">
    <w:name w:val="page number"/>
    <w:basedOn w:val="DefaultParagraphFont"/>
    <w:rsid w:val="00F26A52"/>
  </w:style>
  <w:style w:type="paragraph" w:styleId="Quote">
    <w:name w:val="Quote"/>
    <w:basedOn w:val="Heading1"/>
    <w:link w:val="QuoteChar"/>
    <w:qFormat/>
    <w:rsid w:val="00F26A52"/>
    <w:rPr>
      <w:b w:val="0"/>
      <w:sz w:val="72"/>
      <w:szCs w:val="72"/>
      <w:lang w:val="en-NZ"/>
    </w:rPr>
  </w:style>
  <w:style w:type="character" w:customStyle="1" w:styleId="QuoteChar">
    <w:name w:val="Quote Char"/>
    <w:basedOn w:val="DefaultParagraphFont"/>
    <w:link w:val="Quote"/>
    <w:rsid w:val="00F26A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A52"/>
    <w:pPr>
      <w:pageBreakBefore/>
    </w:pPr>
  </w:style>
  <w:style w:type="paragraph" w:customStyle="1" w:styleId="Border">
    <w:name w:val="Border"/>
    <w:basedOn w:val="Normal"/>
    <w:qFormat/>
    <w:rsid w:val="00F26A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A52"/>
    <w:rPr>
      <w:b/>
      <w:bCs/>
      <w:i/>
      <w:iCs/>
      <w:color w:val="auto"/>
    </w:rPr>
  </w:style>
  <w:style w:type="paragraph" w:styleId="IntenseQuote">
    <w:name w:val="Intense Quote"/>
    <w:basedOn w:val="Normal"/>
    <w:next w:val="Normal"/>
    <w:link w:val="IntenseQuoteChar"/>
    <w:uiPriority w:val="30"/>
    <w:qFormat/>
    <w:rsid w:val="00F26A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A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A52"/>
    <w:rPr>
      <w:smallCaps/>
      <w:color w:val="auto"/>
      <w:u w:val="single"/>
    </w:rPr>
  </w:style>
  <w:style w:type="character" w:styleId="IntenseReference">
    <w:name w:val="Intense Reference"/>
    <w:basedOn w:val="DefaultParagraphFont"/>
    <w:uiPriority w:val="32"/>
    <w:qFormat/>
    <w:rsid w:val="00F26A52"/>
    <w:rPr>
      <w:b/>
      <w:bCs/>
      <w:smallCaps/>
      <w:color w:val="auto"/>
      <w:spacing w:val="5"/>
      <w:u w:val="single"/>
    </w:rPr>
  </w:style>
  <w:style w:type="paragraph" w:customStyle="1" w:styleId="2ColumnHeading">
    <w:name w:val="2Column Heading"/>
    <w:basedOn w:val="BodyText"/>
    <w:qFormat/>
    <w:rsid w:val="00F26A52"/>
    <w:pPr>
      <w:spacing w:after="60"/>
      <w:ind w:left="-2268"/>
    </w:pPr>
    <w:rPr>
      <w:b/>
    </w:rPr>
  </w:style>
  <w:style w:type="paragraph" w:customStyle="1" w:styleId="Heading1TOC">
    <w:name w:val="Heading1 TOC"/>
    <w:basedOn w:val="Normal"/>
    <w:qFormat/>
    <w:rsid w:val="00F26A52"/>
    <w:pPr>
      <w:spacing w:before="240" w:after="120"/>
    </w:pPr>
    <w:rPr>
      <w:rFonts w:ascii="Times New Roman" w:hAnsi="Times New Roman"/>
      <w:b/>
      <w:sz w:val="32"/>
    </w:rPr>
  </w:style>
  <w:style w:type="paragraph" w:customStyle="1" w:styleId="Heading2TOC">
    <w:name w:val="Heading2 TOC"/>
    <w:basedOn w:val="Normal"/>
    <w:qFormat/>
    <w:rsid w:val="00F26A52"/>
    <w:pPr>
      <w:spacing w:before="240" w:after="60"/>
    </w:pPr>
    <w:rPr>
      <w:rFonts w:ascii="Times New Roman" w:hAnsi="Times New Roman"/>
      <w:b/>
      <w:sz w:val="28"/>
    </w:rPr>
  </w:style>
  <w:style w:type="character" w:customStyle="1" w:styleId="Underline">
    <w:name w:val="Underline"/>
    <w:basedOn w:val="DefaultParagraphFont"/>
    <w:qFormat/>
    <w:rsid w:val="00F26A52"/>
    <w:rPr>
      <w:u w:val="single"/>
    </w:rPr>
  </w:style>
  <w:style w:type="character" w:customStyle="1" w:styleId="BoldandItalics">
    <w:name w:val="Bold and Italics"/>
    <w:qFormat/>
    <w:rsid w:val="00F26A52"/>
    <w:rPr>
      <w:b/>
      <w:i/>
      <w:u w:val="none"/>
    </w:rPr>
  </w:style>
  <w:style w:type="paragraph" w:styleId="BalloonText">
    <w:name w:val="Balloon Text"/>
    <w:basedOn w:val="Normal"/>
    <w:link w:val="BalloonTextChar"/>
    <w:rsid w:val="00F26A52"/>
    <w:rPr>
      <w:rFonts w:ascii="Tahoma" w:hAnsi="Tahoma" w:cs="Tahoma"/>
      <w:sz w:val="16"/>
      <w:szCs w:val="16"/>
    </w:rPr>
  </w:style>
  <w:style w:type="character" w:customStyle="1" w:styleId="BalloonTextChar">
    <w:name w:val="Balloon Text Char"/>
    <w:basedOn w:val="DefaultParagraphFont"/>
    <w:link w:val="BalloonText"/>
    <w:rsid w:val="00F26A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A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6A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A52"/>
    <w:rPr>
      <w:b/>
      <w:color w:val="660033"/>
      <w:spacing w:val="0"/>
    </w:rPr>
  </w:style>
  <w:style w:type="paragraph" w:customStyle="1" w:styleId="Nameditemlist">
    <w:name w:val="Named item list"/>
    <w:basedOn w:val="BodyText"/>
    <w:qFormat/>
    <w:rsid w:val="00F26A52"/>
    <w:pPr>
      <w:tabs>
        <w:tab w:val="left" w:pos="2835"/>
      </w:tabs>
      <w:ind w:left="2835" w:hanging="2835"/>
    </w:pPr>
  </w:style>
  <w:style w:type="paragraph" w:customStyle="1" w:styleId="BodyTextnopadding">
    <w:name w:val="Body Text no padding"/>
    <w:basedOn w:val="BodyText"/>
    <w:qFormat/>
    <w:rsid w:val="00F26A52"/>
    <w:pPr>
      <w:spacing w:before="0" w:after="0"/>
    </w:pPr>
  </w:style>
  <w:style w:type="paragraph" w:customStyle="1" w:styleId="BodyTextBold">
    <w:name w:val="Body Text Bold"/>
    <w:basedOn w:val="BodyText"/>
    <w:qFormat/>
    <w:rsid w:val="00F26A52"/>
    <w:rPr>
      <w:b/>
    </w:rPr>
  </w:style>
  <w:style w:type="character" w:styleId="Hyperlink">
    <w:name w:val="Hyperlink"/>
    <w:basedOn w:val="DefaultParagraphFont"/>
    <w:uiPriority w:val="99"/>
    <w:unhideWhenUsed/>
    <w:rsid w:val="000533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1247</Words>
  <Characters>7812</Characters>
  <Application>Microsoft Office Word</Application>
  <DocSecurity>0</DocSecurity>
  <Lines>260</Lines>
  <Paragraphs>167</Paragraphs>
  <ScaleCrop>false</ScaleCrop>
  <Company>Author-it Software Corporation Ltd.</Company>
  <LinksUpToDate>false</LinksUpToDate>
  <CharactersWithSpaces>8892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ICPINK335 Manufacture varnish and resin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2025-03-01T17:07:00Z</dcterms:created>
  <dcterms:modified xsi:type="dcterms:W3CDTF">2025-03-01T17:07:00Z</dcterms:modified>
</cp:coreProperties>
</file>