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A11" w:rsidP="00935A11">
      <w:pPr>
        <w:pStyle w:val="Title"/>
      </w:pPr>
      <w:r>
        <w:fldChar w:fldCharType="begin"/>
      </w:r>
      <w:r>
        <w:instrText xml:space="preserve"> TITLE   \* MERGEFORMAT </w:instrText>
      </w:r>
      <w:r>
        <w:fldChar w:fldCharType="separate"/>
      </w:r>
      <w:r>
        <w:t>ICPINK221 Blend chemicals</w:t>
      </w:r>
      <w:r>
        <w:fldChar w:fldCharType="end"/>
      </w:r>
    </w:p>
    <w:p w:rsidR="00935A11" w:rsidP="00935A11">
      <w:pPr>
        <w:pStyle w:val="Version"/>
        <w:sectPr w:rsidSect="00E077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71C" w:rsidP="00E0771C">
      <w:pPr>
        <w:pStyle w:val="SuperHeading"/>
      </w:pPr>
      <w:r w:rsidRPr="00E0771C">
        <w:t>ICPINK221 Blend chemicals</w:t>
      </w:r>
    </w:p>
    <w:p w:rsidR="00000000" w:rsidRPr="00E0771C" w:rsidP="00E0771C">
      <w:pPr>
        <w:pStyle w:val="Heading1"/>
      </w:pPr>
      <w:bookmarkStart w:id="1" w:name="O_697909"/>
      <w:bookmarkEnd w:id="1"/>
      <w:r w:rsidRPr="00E0771C">
        <w:t>Modification History</w:t>
      </w:r>
    </w:p>
    <w:tbl>
      <w:tblPr>
        <w:tblW w:w="0" w:type="auto"/>
        <w:tblLayout w:type="fixed"/>
        <w:tblCellMar>
          <w:left w:w="62" w:type="dxa"/>
          <w:right w:w="62" w:type="dxa"/>
        </w:tblCellMar>
        <w:tblLook w:val="0000"/>
      </w:tblPr>
      <w:tblGrid>
        <w:gridCol w:w="3091"/>
        <w:gridCol w:w="5873"/>
      </w:tblGrid>
      <w:tr w:rsidTr="00E0771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71C" w:rsidP="00E0771C">
            <w:pPr>
              <w:pStyle w:val="BodyText"/>
            </w:pPr>
            <w:r w:rsidRPr="00E0771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rPr>
                <w:rStyle w:val="SpecialBold"/>
              </w:rPr>
              <w:t>Comments</w:t>
            </w:r>
          </w:p>
        </w:tc>
      </w:tr>
      <w:tr w:rsidTr="00E0771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71C" w:rsidP="00E0771C">
            <w:pPr>
              <w:pStyle w:val="BodyText"/>
            </w:pPr>
            <w:r w:rsidRPr="00E0771C">
              <w:t>This version first released with ICP Printing and Graphic Arts Training Package Version 1.0.</w:t>
            </w:r>
          </w:p>
        </w:tc>
      </w:tr>
    </w:tbl>
    <w:p w:rsidR="00000000" w:rsidRPr="00E0771C" w:rsidP="00E0771C">
      <w:pPr>
        <w:pStyle w:val="BodyText"/>
      </w:pPr>
    </w:p>
    <w:p w:rsidR="00000000" w:rsidRPr="00E0771C" w:rsidP="00E0771C">
      <w:pPr>
        <w:pStyle w:val="AllowPageBreak"/>
      </w:pPr>
    </w:p>
    <w:p w:rsidR="00000000" w:rsidRPr="00E0771C" w:rsidP="00E0771C">
      <w:pPr>
        <w:pStyle w:val="Heading1"/>
      </w:pPr>
      <w:bookmarkStart w:id="2" w:name="O_697910"/>
      <w:bookmarkEnd w:id="2"/>
      <w:r w:rsidRPr="00E0771C">
        <w:t>Application</w:t>
      </w:r>
    </w:p>
    <w:p w:rsidR="00000000" w:rsidRPr="00E0771C" w:rsidP="00935A11">
      <w:pPr>
        <w:pStyle w:val="BodyText"/>
      </w:pPr>
      <w:r w:rsidRPr="00E0771C">
        <w:t>This unit describes the skills and knowledge required to blend chemicals for ink an</w:t>
      </w:r>
      <w:r w:rsidRPr="00E0771C">
        <w:t>d varnish manufacture.</w:t>
      </w:r>
    </w:p>
    <w:p w:rsidR="00000000" w:rsidRPr="00E0771C" w:rsidP="00935A11">
      <w:pPr>
        <w:pStyle w:val="BodyText"/>
      </w:pPr>
      <w:r w:rsidRPr="00E0771C">
        <w:t>It applies to individuals who typically perform routine tasks under direct supervision to ensure production requirements are met. Individuals identify process and job requirements, set up machinery or equipment and complete the blen</w:t>
      </w:r>
      <w:r w:rsidRPr="00E0771C">
        <w:t>ding process according to defined procedures.</w:t>
      </w:r>
    </w:p>
    <w:p w:rsidR="00000000" w:rsidRPr="00E0771C" w:rsidP="00935A11">
      <w:pPr>
        <w:pStyle w:val="BodyText"/>
      </w:pPr>
      <w:r w:rsidRPr="00E0771C">
        <w:t xml:space="preserve">No licensing, legislative or certification requirements apply to this unit at the time of publication. </w:t>
      </w:r>
    </w:p>
    <w:p w:rsidR="00000000" w:rsidRPr="00E0771C" w:rsidP="00E0771C">
      <w:pPr>
        <w:pStyle w:val="Heading1"/>
      </w:pPr>
      <w:bookmarkStart w:id="3" w:name="O_697913"/>
      <w:bookmarkEnd w:id="3"/>
      <w:r w:rsidRPr="00E0771C">
        <w:t>Unit Sector</w:t>
      </w:r>
    </w:p>
    <w:p w:rsidR="00000000" w:rsidRPr="00E0771C" w:rsidP="00935A11">
      <w:pPr>
        <w:pStyle w:val="BodyText"/>
      </w:pPr>
      <w:r w:rsidRPr="00E0771C">
        <w:t>Ink Manufacture</w:t>
      </w:r>
    </w:p>
    <w:p w:rsidR="00000000" w:rsidRPr="00E0771C" w:rsidP="00E0771C">
      <w:pPr>
        <w:pStyle w:val="Heading1"/>
      </w:pPr>
      <w:bookmarkStart w:id="4" w:name="O_697914"/>
      <w:bookmarkEnd w:id="4"/>
      <w:r w:rsidRPr="00E0771C">
        <w:t>Elements and Performance Criteria</w:t>
      </w:r>
    </w:p>
    <w:tbl>
      <w:tblPr>
        <w:tblW w:w="9462" w:type="dxa"/>
        <w:tblLayout w:type="fixed"/>
        <w:tblCellMar>
          <w:left w:w="62" w:type="dxa"/>
          <w:right w:w="62" w:type="dxa"/>
        </w:tblCellMar>
        <w:tblLook w:val="0000"/>
      </w:tblPr>
      <w:tblGrid>
        <w:gridCol w:w="2700"/>
        <w:gridCol w:w="6762"/>
      </w:tblGrid>
      <w:tr w:rsidTr="00E0771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0771C" w:rsidP="00E0771C">
            <w:pPr>
              <w:pStyle w:val="BodyText"/>
            </w:pPr>
            <w:r w:rsidRPr="00E0771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771C">
            <w:pPr>
              <w:pStyle w:val="BodyText"/>
              <w:rPr>
                <w:lang w:val="en-NZ"/>
              </w:rPr>
            </w:pPr>
            <w:r w:rsidRPr="00E0771C">
              <w:rPr>
                <w:rStyle w:val="SpecialBold"/>
              </w:rPr>
              <w:t>PERFORMANCE CRITERIA</w:t>
            </w:r>
          </w:p>
        </w:tc>
      </w:tr>
      <w:tr w:rsidTr="00E0771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0771C" w:rsidP="00E0771C">
            <w:pPr>
              <w:pStyle w:val="BodyText"/>
            </w:pPr>
            <w:r w:rsidRPr="00E0771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rPr>
                <w:rStyle w:val="Emphasis"/>
              </w:rPr>
              <w:t>Performance criteria describe the performance needed to demonstrate achievement of the element.</w:t>
            </w:r>
          </w:p>
        </w:tc>
      </w:tr>
      <w:tr w:rsidTr="00E077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1 Read and interpret job requirements and locate materials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71C" w:rsidP="00E0771C">
            <w:pPr>
              <w:pStyle w:val="BodyText"/>
            </w:pPr>
            <w:r w:rsidRPr="00E0771C">
              <w:t>1.1 Appropriate processes are identi</w:t>
            </w:r>
            <w:r w:rsidRPr="00E0771C">
              <w:t>fied and confirmed, and original is assessed to determine scanner settings</w:t>
            </w:r>
          </w:p>
          <w:p w:rsidR="00000000" w:rsidP="00E0771C">
            <w:pPr>
              <w:pStyle w:val="BodyText"/>
              <w:rPr>
                <w:lang w:val="en-NZ"/>
              </w:rPr>
            </w:pPr>
            <w:r w:rsidRPr="00E0771C">
              <w:t>1.2 Appropriate chemicals, inks, materials and/or equipment are selected according to job specifications</w:t>
            </w:r>
          </w:p>
        </w:tc>
      </w:tr>
      <w:tr w:rsidTr="00E077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2 Set up machines/equipment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71C" w:rsidP="00E0771C">
            <w:pPr>
              <w:pStyle w:val="BodyText"/>
            </w:pPr>
            <w:r w:rsidRPr="00E0771C">
              <w:t>2.1 Pre-startup checks are completed and docume</w:t>
            </w:r>
            <w:r w:rsidRPr="00E0771C">
              <w:t>nted according to enterprise procedures</w:t>
            </w:r>
          </w:p>
          <w:p w:rsidR="00000000" w:rsidRPr="00E0771C" w:rsidP="00E0771C">
            <w:pPr>
              <w:pStyle w:val="BodyText"/>
            </w:pPr>
            <w:r w:rsidRPr="00E0771C">
              <w:t xml:space="preserve">2.2 Raw materials or feed lines are checked to ensure availability </w:t>
            </w:r>
          </w:p>
          <w:p w:rsidR="00000000" w:rsidP="00E0771C">
            <w:pPr>
              <w:pStyle w:val="BodyText"/>
              <w:rPr>
                <w:lang w:val="en-NZ"/>
              </w:rPr>
            </w:pPr>
            <w:r w:rsidRPr="00E0771C">
              <w:t>2.3 Machine and equipment operation is verified according to enterprise procedures</w:t>
            </w:r>
          </w:p>
        </w:tc>
      </w:tr>
      <w:tr w:rsidTr="00E077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3 Maintain blending or homogenising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71C" w:rsidP="00E0771C">
            <w:pPr>
              <w:pStyle w:val="BodyText"/>
            </w:pPr>
            <w:r w:rsidRPr="00E0771C">
              <w:t>3.1 Mix is completed according to enterprise procedures and work health and safety (WHS) requirements</w:t>
            </w:r>
          </w:p>
          <w:p w:rsidR="00000000" w:rsidRPr="00E0771C" w:rsidP="00E0771C">
            <w:pPr>
              <w:pStyle w:val="BodyText"/>
            </w:pPr>
            <w:r w:rsidRPr="00E0771C">
              <w:t>3.2 Materials are added to process according to job specifications</w:t>
            </w:r>
          </w:p>
          <w:p w:rsidR="00000000" w:rsidRPr="00E0771C" w:rsidP="00E0771C">
            <w:pPr>
              <w:pStyle w:val="BodyText"/>
            </w:pPr>
            <w:r w:rsidRPr="00E0771C">
              <w:t>3.3 Quality inspection and sampling is carried out according to enterprise procedures</w:t>
            </w:r>
          </w:p>
          <w:p w:rsidR="00000000" w:rsidRPr="00E0771C" w:rsidP="00E0771C">
            <w:pPr>
              <w:pStyle w:val="BodyText"/>
            </w:pPr>
            <w:r w:rsidRPr="00E0771C">
              <w:t>3</w:t>
            </w:r>
            <w:r w:rsidRPr="00E0771C">
              <w:t>.4 Adjustments to mix or equipment are made to correct identified quality problems</w:t>
            </w:r>
          </w:p>
          <w:p w:rsidR="00000000" w:rsidP="00E0771C">
            <w:pPr>
              <w:pStyle w:val="BodyText"/>
              <w:rPr>
                <w:lang w:val="en-NZ"/>
              </w:rPr>
            </w:pPr>
            <w:r w:rsidRPr="00E0771C">
              <w:t>3.5 Records, log or checklists are completed according to enterprise procedures</w:t>
            </w:r>
          </w:p>
        </w:tc>
      </w:tr>
      <w:tr w:rsidTr="00E077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4 Shut down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71C" w:rsidP="00E0771C">
            <w:pPr>
              <w:pStyle w:val="BodyText"/>
            </w:pPr>
            <w:r w:rsidRPr="00E0771C">
              <w:t>4.1 Correct shutdown sequence is followed according to manufacturer’s specificat</w:t>
            </w:r>
            <w:r w:rsidRPr="00E0771C">
              <w:t>ions and enterprise procedures</w:t>
            </w:r>
          </w:p>
          <w:p w:rsidR="00000000" w:rsidRPr="00E0771C" w:rsidP="00E0771C">
            <w:pPr>
              <w:pStyle w:val="BodyText"/>
            </w:pPr>
            <w:r w:rsidRPr="00E0771C">
              <w:t>4.2 Product or materials used in manufacture are removed from operating area where appropriate</w:t>
            </w:r>
          </w:p>
          <w:p w:rsidR="00000000" w:rsidP="00E0771C">
            <w:pPr>
              <w:pStyle w:val="BodyText"/>
              <w:rPr>
                <w:lang w:val="en-NZ"/>
              </w:rPr>
            </w:pPr>
            <w:r w:rsidRPr="00E0771C">
              <w:t>4.3 Solid and liquid waste is removed from operating area and recycled or disposed of, where required, according to regulatory req</w:t>
            </w:r>
            <w:r w:rsidRPr="00E0771C">
              <w:t>uirements and enterprise procedures</w:t>
            </w:r>
          </w:p>
        </w:tc>
      </w:tr>
      <w:tr w:rsidTr="00E077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5 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71C" w:rsidP="00E0771C">
            <w:pPr>
              <w:pStyle w:val="BodyText"/>
            </w:pPr>
            <w:r w:rsidRPr="00E0771C">
              <w:t>5.1 Equipment cleaning requirements are identified</w:t>
            </w:r>
          </w:p>
          <w:p w:rsidR="00000000" w:rsidRPr="00E0771C" w:rsidP="00E0771C">
            <w:pPr>
              <w:pStyle w:val="BodyText"/>
            </w:pPr>
            <w:r w:rsidRPr="00E0771C">
              <w:t>5.2 Correct equipment or materials for manual or mechanical cleaning are selected</w:t>
            </w:r>
          </w:p>
          <w:p w:rsidR="00000000" w:rsidRPr="00E0771C" w:rsidP="00E0771C">
            <w:pPr>
              <w:pStyle w:val="BodyText"/>
            </w:pPr>
            <w:r w:rsidRPr="00E0771C">
              <w:t>5.3 Cleaning is undertaken according to enterprise procedures and WHS requi</w:t>
            </w:r>
            <w:r w:rsidRPr="00E0771C">
              <w:t>rements</w:t>
            </w:r>
          </w:p>
        </w:tc>
      </w:tr>
    </w:tbl>
    <w:p w:rsidR="00000000" w:rsidRPr="00E0771C" w:rsidP="00E0771C">
      <w:pPr>
        <w:pStyle w:val="BodyText"/>
      </w:pPr>
    </w:p>
    <w:p w:rsidR="00000000" w:rsidRPr="00E0771C" w:rsidP="00E0771C">
      <w:pPr>
        <w:pStyle w:val="AllowPageBreak"/>
      </w:pPr>
    </w:p>
    <w:p w:rsidR="00000000" w:rsidRPr="00E0771C" w:rsidP="00E0771C">
      <w:pPr>
        <w:pStyle w:val="Heading1"/>
      </w:pPr>
      <w:bookmarkStart w:id="5" w:name="O_697915"/>
      <w:bookmarkEnd w:id="5"/>
      <w:r w:rsidRPr="00E0771C">
        <w:t>Foundation Skills</w:t>
      </w:r>
    </w:p>
    <w:p w:rsidR="00000000" w:rsidRPr="00935A11" w:rsidP="00935A11">
      <w:pPr>
        <w:pStyle w:val="BodyText"/>
        <w:rPr>
          <w:i/>
        </w:rPr>
      </w:pPr>
      <w:r w:rsidRPr="00935A1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E077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71C" w:rsidP="00E0771C">
            <w:pPr>
              <w:pStyle w:val="BodyText"/>
            </w:pPr>
            <w:r w:rsidRPr="00E0771C">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71C" w:rsidP="00E0771C">
            <w:pPr>
              <w:pStyle w:val="BodyText"/>
            </w:pPr>
            <w:r w:rsidRPr="00E0771C">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rPr>
                <w:rStyle w:val="SpecialBold"/>
              </w:rPr>
              <w:t>Description</w:t>
            </w:r>
          </w:p>
        </w:tc>
      </w:tr>
      <w:tr w:rsidTr="00E077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1.1, 1.2, 3.2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ListBullet"/>
              <w:rPr>
                <w:lang w:val="en-NZ"/>
              </w:rPr>
            </w:pPr>
            <w:r w:rsidRPr="00E0771C">
              <w:t>Establishes job requirements from job documentation or production control system</w:t>
            </w:r>
          </w:p>
        </w:tc>
      </w:tr>
      <w:tr w:rsidTr="00E077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2.1, 3.5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71C" w:rsidP="00E0771C">
            <w:pPr>
              <w:pStyle w:val="ListBullet"/>
            </w:pPr>
            <w:r w:rsidRPr="00E0771C">
              <w:t>Records information related to job outcomes</w:t>
            </w:r>
          </w:p>
          <w:p w:rsidR="00000000" w:rsidP="00E0771C">
            <w:pPr>
              <w:pStyle w:val="ListBullet"/>
              <w:rPr>
                <w:lang w:val="en-NZ"/>
              </w:rPr>
            </w:pPr>
            <w:r w:rsidRPr="00E0771C">
              <w:t>Accurately completes records, logs and checklists</w:t>
            </w:r>
          </w:p>
        </w:tc>
      </w:tr>
      <w:tr w:rsidTr="00E077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1.2, 3.1-3.4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71C" w:rsidP="00E0771C">
            <w:pPr>
              <w:pStyle w:val="ListBullet"/>
            </w:pPr>
            <w:r w:rsidRPr="00E0771C">
              <w:t>Measures and records quantities of materials</w:t>
            </w:r>
          </w:p>
          <w:p w:rsidR="00000000" w:rsidP="00E0771C">
            <w:pPr>
              <w:pStyle w:val="ListBullet"/>
              <w:rPr>
                <w:lang w:val="en-NZ"/>
              </w:rPr>
            </w:pPr>
            <w:r w:rsidRPr="00E0771C">
              <w:t>Checks measuring devices for accuracy and resets as required</w:t>
            </w:r>
          </w:p>
        </w:tc>
      </w:tr>
      <w:tr w:rsidTr="00E077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2.1, 2.3, 3.1, 3.3, 3.5, 4.1-4.3, 5.1, 5.3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ListBullet"/>
              <w:rPr>
                <w:lang w:val="en-NZ"/>
              </w:rPr>
            </w:pPr>
            <w:r w:rsidRPr="00E0771C">
              <w:t>Complies with legislative requirements and organisational policies and procedu</w:t>
            </w:r>
            <w:r w:rsidRPr="00E0771C">
              <w:t>res relevant to own role</w:t>
            </w:r>
          </w:p>
        </w:tc>
      </w:tr>
      <w:tr w:rsidTr="00E077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1.1, 1.2, 2.1, 2.2, 3.4, 5.1, 5.2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71C" w:rsidP="00E0771C">
            <w:pPr>
              <w:pStyle w:val="ListBullet"/>
            </w:pPr>
            <w:r w:rsidRPr="00E0771C">
              <w:t>Follows clearly defined instructions and monitors own progress on tasks</w:t>
            </w:r>
          </w:p>
          <w:p w:rsidR="00000000" w:rsidRPr="00E0771C" w:rsidP="00E0771C">
            <w:pPr>
              <w:pStyle w:val="ListBullet"/>
            </w:pPr>
            <w:r w:rsidRPr="00E0771C">
              <w:t xml:space="preserve">Makes routine decisions relevant to immediate task in accordance with job requirements </w:t>
            </w:r>
          </w:p>
          <w:p w:rsidR="00000000" w:rsidRPr="00E0771C" w:rsidP="00E0771C">
            <w:pPr>
              <w:pStyle w:val="ListBullet"/>
            </w:pPr>
            <w:r w:rsidRPr="00E0771C">
              <w:t>Responds to probl</w:t>
            </w:r>
            <w:r w:rsidRPr="00E0771C">
              <w:t>ems by referring to procedures and implementing required solutions</w:t>
            </w:r>
          </w:p>
        </w:tc>
      </w:tr>
    </w:tbl>
    <w:p w:rsidR="00000000" w:rsidRPr="00E0771C" w:rsidP="00E0771C">
      <w:pPr>
        <w:pStyle w:val="BodyText"/>
      </w:pPr>
    </w:p>
    <w:p w:rsidR="00000000" w:rsidRPr="00E0771C" w:rsidP="00E0771C">
      <w:pPr>
        <w:pStyle w:val="AllowPageBreak"/>
      </w:pPr>
    </w:p>
    <w:p w:rsidR="00000000" w:rsidRPr="00E0771C" w:rsidP="00E0771C">
      <w:pPr>
        <w:pStyle w:val="Heading1"/>
      </w:pPr>
      <w:bookmarkStart w:id="6" w:name="O_697917"/>
      <w:bookmarkEnd w:id="6"/>
      <w:r w:rsidRPr="00E0771C">
        <w:t>Unit Mapping Information</w:t>
      </w:r>
    </w:p>
    <w:tbl>
      <w:tblPr>
        <w:tblW w:w="0" w:type="auto"/>
        <w:tblLayout w:type="fixed"/>
        <w:tblCellMar>
          <w:left w:w="62" w:type="dxa"/>
          <w:right w:w="62" w:type="dxa"/>
        </w:tblCellMar>
        <w:tblLook w:val="0000"/>
      </w:tblPr>
      <w:tblGrid>
        <w:gridCol w:w="2355"/>
        <w:gridCol w:w="2295"/>
        <w:gridCol w:w="2160"/>
        <w:gridCol w:w="2295"/>
      </w:tblGrid>
      <w:tr w:rsidTr="00E0771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71C" w:rsidP="00E0771C">
            <w:pPr>
              <w:pStyle w:val="BodyText"/>
            </w:pPr>
            <w:r w:rsidRPr="00E0771C">
              <w:rPr>
                <w:rStyle w:val="SpecialBold"/>
              </w:rPr>
              <w:t xml:space="preserve">Code and title </w:t>
            </w:r>
          </w:p>
          <w:p w:rsidR="00000000" w:rsidRPr="00E0771C" w:rsidP="00E0771C">
            <w:pPr>
              <w:pStyle w:val="BodyText"/>
            </w:pPr>
            <w:r w:rsidRPr="00E0771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71C" w:rsidP="00E0771C">
            <w:pPr>
              <w:pStyle w:val="BodyText"/>
            </w:pPr>
            <w:r w:rsidRPr="00E0771C">
              <w:rPr>
                <w:rStyle w:val="SpecialBold"/>
              </w:rPr>
              <w:t>Code and title</w:t>
            </w:r>
          </w:p>
          <w:p w:rsidR="00000000" w:rsidRPr="00E0771C" w:rsidP="00E0771C">
            <w:pPr>
              <w:pStyle w:val="BodyText"/>
            </w:pPr>
            <w:r w:rsidRPr="00E0771C">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71C" w:rsidP="00E0771C">
            <w:pPr>
              <w:pStyle w:val="BodyText"/>
            </w:pPr>
            <w:r w:rsidRPr="00E0771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rPr>
                <w:rStyle w:val="SpecialBold"/>
              </w:rPr>
              <w:t>Equivalence status</w:t>
            </w:r>
          </w:p>
        </w:tc>
      </w:tr>
      <w:tr w:rsidTr="00E0771C">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 xml:space="preserve">ICPINK221 Blend chemicals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 xml:space="preserve">ICPIM221C Blend chemicals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71C">
            <w:pPr>
              <w:pStyle w:val="BodyText"/>
              <w:rPr>
                <w:lang w:val="en-NZ"/>
              </w:rPr>
            </w:pPr>
            <w:r w:rsidRPr="00E0771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71C" w:rsidP="00E0771C">
            <w:pPr>
              <w:pStyle w:val="BodyText"/>
            </w:pPr>
            <w:r w:rsidRPr="00E0771C">
              <w:t>Equivalent unit</w:t>
            </w:r>
          </w:p>
        </w:tc>
      </w:tr>
    </w:tbl>
    <w:p w:rsidR="00000000" w:rsidRPr="00E0771C" w:rsidP="00E0771C">
      <w:pPr>
        <w:pStyle w:val="BodyText"/>
      </w:pPr>
    </w:p>
    <w:p w:rsidR="00000000" w:rsidRPr="00E0771C" w:rsidP="00E0771C">
      <w:pPr>
        <w:pStyle w:val="AllowPageBreak"/>
      </w:pPr>
    </w:p>
    <w:p w:rsidR="00000000" w:rsidRPr="00E0771C" w:rsidP="00E0771C">
      <w:pPr>
        <w:pStyle w:val="Heading1"/>
      </w:pPr>
      <w:bookmarkStart w:id="7" w:name="O_697924"/>
      <w:bookmarkEnd w:id="7"/>
      <w:r w:rsidRPr="00E0771C">
        <w:t>Links</w:t>
      </w:r>
    </w:p>
    <w:p w:rsidR="00000000" w:rsidRPr="00E0771C" w:rsidP="00935A11">
      <w:pPr>
        <w:pStyle w:val="BodyText"/>
      </w:pPr>
      <w:r w:rsidRPr="00E0771C">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C51B7F">
        <w:rPr>
          <w:rStyle w:val="Hyperlink"/>
        </w:rPr>
        <w:t>https://vetnet.education.gov.au/Pages/TrainingDocs.aspx?q=a74b7a0f-a253-47e3-8be0-5d426e24131d</w:t>
      </w:r>
      <w:r>
        <w:fldChar w:fldCharType="end"/>
      </w:r>
    </w:p>
    <w:p w:rsidR="00000000" w:rsidRPr="00E0771C" w:rsidP="00E0771C"/>
    <w:sectPr w:rsidSect="00E077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7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71C" w:rsidRPr="00935A11" w:rsidP="00935A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7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A11" w:rsidP="00E077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35A11" w:rsidP="00E0771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35A11" w:rsidP="00E077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7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A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771C" w:rsidRPr="00935A11" w:rsidP="00935A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7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A11" w:rsidRPr="002D2AF8" w:rsidP="00E0771C">
    <w:pPr>
      <w:pStyle w:val="Header"/>
      <w:framePr w:wrap="around"/>
    </w:pPr>
    <w:r>
      <w:fldChar w:fldCharType="begin"/>
    </w:r>
    <w:r>
      <w:instrText xml:space="preserve"> TITLE   \* MERGEFORMAT </w:instrText>
    </w:r>
    <w:r>
      <w:fldChar w:fldCharType="separate"/>
    </w:r>
    <w:r>
      <w:t>ICPINK221 Blend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935A11" w:rsidP="00E077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A42D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62A6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7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71C"/>
    <w:pPr>
      <w:spacing w:before="360" w:after="60"/>
      <w:outlineLvl w:val="0"/>
    </w:pPr>
    <w:rPr>
      <w:sz w:val="32"/>
    </w:rPr>
  </w:style>
  <w:style w:type="paragraph" w:styleId="Heading2">
    <w:name w:val="heading 2"/>
    <w:basedOn w:val="HeadingBase"/>
    <w:next w:val="BodyText"/>
    <w:link w:val="Heading2Char"/>
    <w:qFormat/>
    <w:rsid w:val="00E0771C"/>
    <w:pPr>
      <w:keepLines/>
      <w:spacing w:before="240" w:after="120"/>
      <w:outlineLvl w:val="1"/>
    </w:pPr>
    <w:rPr>
      <w:sz w:val="28"/>
      <w:szCs w:val="40"/>
    </w:rPr>
  </w:style>
  <w:style w:type="paragraph" w:styleId="Heading3">
    <w:name w:val="heading 3"/>
    <w:basedOn w:val="HeadingBase"/>
    <w:next w:val="BodyText"/>
    <w:link w:val="Heading3Char"/>
    <w:qFormat/>
    <w:rsid w:val="00E0771C"/>
    <w:pPr>
      <w:spacing w:before="180" w:after="120"/>
      <w:outlineLvl w:val="2"/>
    </w:pPr>
    <w:rPr>
      <w:spacing w:val="-10"/>
      <w:kern w:val="32"/>
    </w:rPr>
  </w:style>
  <w:style w:type="paragraph" w:styleId="Heading4">
    <w:name w:val="heading 4"/>
    <w:basedOn w:val="HeadingBase"/>
    <w:next w:val="BodyText"/>
    <w:link w:val="Heading4Char"/>
    <w:qFormat/>
    <w:rsid w:val="00E0771C"/>
    <w:pPr>
      <w:spacing w:before="160" w:after="120"/>
      <w:outlineLvl w:val="3"/>
    </w:pPr>
    <w:rPr>
      <w:sz w:val="22"/>
    </w:rPr>
  </w:style>
  <w:style w:type="paragraph" w:styleId="Heading5">
    <w:name w:val="heading 5"/>
    <w:basedOn w:val="HeadingBase"/>
    <w:next w:val="Normal"/>
    <w:link w:val="Heading5Char"/>
    <w:qFormat/>
    <w:rsid w:val="00E0771C"/>
    <w:pPr>
      <w:spacing w:before="80"/>
      <w:outlineLvl w:val="4"/>
    </w:pPr>
    <w:rPr>
      <w:color w:val="918585"/>
      <w:sz w:val="20"/>
    </w:rPr>
  </w:style>
  <w:style w:type="paragraph" w:styleId="Heading6">
    <w:name w:val="heading 6"/>
    <w:basedOn w:val="HeadingBase"/>
    <w:next w:val="Normal"/>
    <w:link w:val="Heading6Char"/>
    <w:qFormat/>
    <w:rsid w:val="00E0771C"/>
    <w:pPr>
      <w:spacing w:before="60"/>
      <w:outlineLvl w:val="5"/>
    </w:pPr>
    <w:rPr>
      <w:color w:val="918585"/>
      <w:sz w:val="20"/>
    </w:rPr>
  </w:style>
  <w:style w:type="paragraph" w:styleId="Heading7">
    <w:name w:val="heading 7"/>
    <w:basedOn w:val="Normal"/>
    <w:next w:val="Normal"/>
    <w:link w:val="Heading7Char"/>
    <w:qFormat/>
    <w:rsid w:val="00E0771C"/>
    <w:pPr>
      <w:ind w:left="720"/>
      <w:outlineLvl w:val="6"/>
    </w:pPr>
    <w:rPr>
      <w:i/>
    </w:rPr>
  </w:style>
  <w:style w:type="paragraph" w:styleId="Heading8">
    <w:name w:val="heading 8"/>
    <w:basedOn w:val="Normal"/>
    <w:next w:val="Normal"/>
    <w:link w:val="Heading8Char"/>
    <w:qFormat/>
    <w:rsid w:val="00E0771C"/>
    <w:pPr>
      <w:ind w:left="720"/>
      <w:outlineLvl w:val="7"/>
    </w:pPr>
    <w:rPr>
      <w:i/>
    </w:rPr>
  </w:style>
  <w:style w:type="paragraph" w:styleId="Heading9">
    <w:name w:val="heading 9"/>
    <w:basedOn w:val="Normal"/>
    <w:next w:val="Normal"/>
    <w:link w:val="Heading9Char"/>
    <w:qFormat/>
    <w:rsid w:val="00E0771C"/>
    <w:pPr>
      <w:ind w:left="720"/>
      <w:outlineLvl w:val="8"/>
    </w:pPr>
    <w:rPr>
      <w:i/>
    </w:rPr>
  </w:style>
  <w:style w:type="character" w:default="1" w:styleId="DefaultParagraphFont">
    <w:name w:val="Default Paragraph Font"/>
    <w:uiPriority w:val="1"/>
    <w:unhideWhenUsed/>
    <w:rsid w:val="00E077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71C"/>
  </w:style>
  <w:style w:type="character" w:customStyle="1" w:styleId="Heading1Char">
    <w:name w:val="Heading 1 Char"/>
    <w:basedOn w:val="DefaultParagraphFont"/>
    <w:link w:val="Heading1"/>
    <w:rsid w:val="00E0771C"/>
    <w:rPr>
      <w:rFonts w:ascii="Times New Roman" w:eastAsia="Times New Roman" w:hAnsi="Times New Roman" w:cs="Times New Roman"/>
      <w:b/>
      <w:sz w:val="32"/>
      <w:szCs w:val="20"/>
      <w:lang w:eastAsia="en-US"/>
    </w:rPr>
  </w:style>
  <w:style w:type="paragraph" w:styleId="BodyText">
    <w:name w:val="Body Text"/>
    <w:basedOn w:val="Normal"/>
    <w:link w:val="BodyTextChar"/>
    <w:rsid w:val="00E077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771C"/>
    <w:rPr>
      <w:rFonts w:ascii="Times New Roman" w:eastAsia="Times New Roman" w:hAnsi="Times New Roman" w:cs="Times New Roman"/>
      <w:sz w:val="24"/>
      <w:lang w:eastAsia="en-US"/>
    </w:rPr>
  </w:style>
  <w:style w:type="paragraph" w:styleId="ListBullet">
    <w:name w:val="List Bullet"/>
    <w:basedOn w:val="List"/>
    <w:rsid w:val="00E0771C"/>
    <w:pPr>
      <w:numPr>
        <w:numId w:val="12"/>
      </w:numPr>
      <w:tabs>
        <w:tab w:val="clear" w:pos="340"/>
      </w:tabs>
      <w:spacing w:before="40" w:after="40"/>
    </w:pPr>
  </w:style>
  <w:style w:type="character" w:customStyle="1" w:styleId="SpecialBold">
    <w:name w:val="Special Bold"/>
    <w:basedOn w:val="DefaultParagraphFont"/>
    <w:rsid w:val="00E0771C"/>
    <w:rPr>
      <w:b/>
      <w:spacing w:val="0"/>
    </w:rPr>
  </w:style>
  <w:style w:type="character" w:styleId="Emphasis">
    <w:name w:val="Emphasis"/>
    <w:basedOn w:val="DefaultParagraphFont"/>
    <w:qFormat/>
    <w:rsid w:val="00E0771C"/>
    <w:rPr>
      <w:i/>
    </w:rPr>
  </w:style>
  <w:style w:type="paragraph" w:customStyle="1" w:styleId="SuperHeading">
    <w:name w:val="SuperHeading"/>
    <w:basedOn w:val="Normal"/>
    <w:rsid w:val="00E0771C"/>
    <w:pPr>
      <w:spacing w:before="240" w:after="120"/>
      <w:outlineLvl w:val="0"/>
    </w:pPr>
    <w:rPr>
      <w:rFonts w:ascii="Times New Roman" w:hAnsi="Times New Roman"/>
      <w:b/>
      <w:sz w:val="32"/>
    </w:rPr>
  </w:style>
  <w:style w:type="paragraph" w:customStyle="1" w:styleId="AllowPageBreak">
    <w:name w:val="AllowPageBreak"/>
    <w:rsid w:val="00E077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77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7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7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7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7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7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7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71C"/>
    <w:rPr>
      <w:rFonts w:ascii="Courier New" w:eastAsia="Times New Roman" w:hAnsi="Courier New" w:cs="Times New Roman"/>
      <w:i/>
      <w:szCs w:val="20"/>
      <w:lang w:eastAsia="en-US"/>
    </w:rPr>
  </w:style>
  <w:style w:type="paragraph" w:customStyle="1" w:styleId="HeadingBase">
    <w:name w:val="Heading Base"/>
    <w:rsid w:val="00E077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71C"/>
    <w:pPr>
      <w:tabs>
        <w:tab w:val="right" w:leader="dot" w:pos="9072"/>
      </w:tabs>
      <w:ind w:left="567"/>
    </w:pPr>
    <w:rPr>
      <w:szCs w:val="22"/>
    </w:rPr>
  </w:style>
  <w:style w:type="paragraph" w:customStyle="1" w:styleId="TOCBase">
    <w:name w:val="TOC Base"/>
    <w:rsid w:val="00E077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71C"/>
    <w:pPr>
      <w:tabs>
        <w:tab w:val="right" w:leader="dot" w:pos="9072"/>
      </w:tabs>
      <w:spacing w:before="40" w:after="40"/>
      <w:ind w:left="284"/>
    </w:pPr>
    <w:rPr>
      <w:rFonts w:ascii="Times New Roman" w:hAnsi="Times New Roman"/>
    </w:rPr>
  </w:style>
  <w:style w:type="paragraph" w:styleId="TOC1">
    <w:name w:val="toc 1"/>
    <w:basedOn w:val="TOCBase"/>
    <w:next w:val="Normal"/>
    <w:rsid w:val="00E077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7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71C"/>
    <w:rPr>
      <w:rFonts w:ascii="Times New Roman" w:eastAsia="Times New Roman" w:hAnsi="Times New Roman" w:cs="Times New Roman"/>
      <w:sz w:val="16"/>
      <w:lang w:eastAsia="en-US"/>
    </w:rPr>
  </w:style>
  <w:style w:type="paragraph" w:styleId="Title">
    <w:name w:val="Title"/>
    <w:basedOn w:val="HeadingBase"/>
    <w:link w:val="TitleChar"/>
    <w:qFormat/>
    <w:rsid w:val="00E0771C"/>
    <w:pPr>
      <w:spacing w:before="5040"/>
      <w:jc w:val="center"/>
    </w:pPr>
    <w:rPr>
      <w:sz w:val="48"/>
      <w:szCs w:val="72"/>
      <w:lang w:val="en-US"/>
    </w:rPr>
  </w:style>
  <w:style w:type="character" w:customStyle="1" w:styleId="TitleChar">
    <w:name w:val="Title Char"/>
    <w:basedOn w:val="DefaultParagraphFont"/>
    <w:link w:val="Title"/>
    <w:rsid w:val="00E077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71C"/>
    <w:pPr>
      <w:tabs>
        <w:tab w:val="left" w:pos="3600"/>
        <w:tab w:val="left" w:pos="3958"/>
      </w:tabs>
    </w:pPr>
  </w:style>
  <w:style w:type="paragraph" w:styleId="List">
    <w:name w:val="List"/>
    <w:basedOn w:val="BodyText"/>
    <w:next w:val="BodyText"/>
    <w:rsid w:val="00E0771C"/>
    <w:pPr>
      <w:tabs>
        <w:tab w:val="left" w:pos="340"/>
      </w:tabs>
      <w:spacing w:before="60" w:after="60"/>
      <w:ind w:left="340" w:hanging="340"/>
    </w:pPr>
  </w:style>
  <w:style w:type="paragraph" w:customStyle="1" w:styleId="Note">
    <w:name w:val="Note"/>
    <w:basedOn w:val="BodyText"/>
    <w:rsid w:val="00E077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71C"/>
    <w:pPr>
      <w:framePr w:wrap="auto" w:hAnchor="text" w:y="6049"/>
    </w:pPr>
    <w:rPr>
      <w:color w:val="000000"/>
      <w:sz w:val="40"/>
    </w:rPr>
  </w:style>
  <w:style w:type="paragraph" w:customStyle="1" w:styleId="TOCTitle">
    <w:name w:val="TOCTitle"/>
    <w:basedOn w:val="Heading1"/>
    <w:rsid w:val="00E0771C"/>
    <w:pPr>
      <w:spacing w:after="240"/>
      <w:jc w:val="center"/>
      <w:outlineLvl w:val="9"/>
    </w:pPr>
    <w:rPr>
      <w:caps/>
    </w:rPr>
  </w:style>
  <w:style w:type="paragraph" w:customStyle="1" w:styleId="Version">
    <w:name w:val="Version"/>
    <w:rsid w:val="00E077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771C"/>
    <w:pPr>
      <w:numPr>
        <w:numId w:val="13"/>
      </w:numPr>
      <w:tabs>
        <w:tab w:val="clear" w:pos="680"/>
      </w:tabs>
    </w:pPr>
  </w:style>
  <w:style w:type="paragraph" w:styleId="Index1">
    <w:name w:val="index 1"/>
    <w:basedOn w:val="Normal"/>
    <w:next w:val="Normal"/>
    <w:semiHidden/>
    <w:rsid w:val="00E0771C"/>
    <w:pPr>
      <w:keepNext w:val="0"/>
      <w:tabs>
        <w:tab w:val="right" w:pos="4176"/>
      </w:tabs>
      <w:ind w:left="198" w:hanging="198"/>
    </w:pPr>
    <w:rPr>
      <w:rFonts w:ascii="Garamond" w:hAnsi="Garamond"/>
    </w:rPr>
  </w:style>
  <w:style w:type="paragraph" w:styleId="IndexHeading">
    <w:name w:val="index heading"/>
    <w:basedOn w:val="Normal"/>
    <w:next w:val="Index1"/>
    <w:semiHidden/>
    <w:rsid w:val="00E0771C"/>
    <w:pPr>
      <w:spacing w:before="120" w:after="120"/>
    </w:pPr>
    <w:rPr>
      <w:rFonts w:ascii="Arial" w:hAnsi="Arial"/>
      <w:b/>
      <w:color w:val="918585"/>
      <w:sz w:val="24"/>
    </w:rPr>
  </w:style>
  <w:style w:type="paragraph" w:styleId="Header">
    <w:name w:val="header"/>
    <w:basedOn w:val="Normal"/>
    <w:link w:val="HeaderChar"/>
    <w:rsid w:val="00E077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71C"/>
    <w:rPr>
      <w:rFonts w:ascii="Times New Roman" w:eastAsia="Times New Roman" w:hAnsi="Times New Roman" w:cs="Times New Roman"/>
      <w:sz w:val="16"/>
      <w:szCs w:val="20"/>
      <w:lang w:val="en-GB" w:eastAsia="en-US"/>
    </w:rPr>
  </w:style>
  <w:style w:type="paragraph" w:customStyle="1" w:styleId="Chapter">
    <w:name w:val="Chapter"/>
    <w:basedOn w:val="Normal"/>
    <w:rsid w:val="00E0771C"/>
    <w:pPr>
      <w:spacing w:before="240"/>
    </w:pPr>
    <w:rPr>
      <w:rFonts w:ascii="Times New Roman" w:hAnsi="Times New Roman"/>
      <w:smallCaps/>
      <w:spacing w:val="80"/>
      <w:sz w:val="28"/>
    </w:rPr>
  </w:style>
  <w:style w:type="paragraph" w:customStyle="1" w:styleId="InChapter">
    <w:name w:val="InChapter"/>
    <w:basedOn w:val="Heading3"/>
    <w:rsid w:val="00E0771C"/>
    <w:pPr>
      <w:spacing w:after="240"/>
      <w:outlineLvl w:val="9"/>
    </w:pPr>
    <w:rPr>
      <w:noProof/>
    </w:rPr>
  </w:style>
  <w:style w:type="paragraph" w:styleId="Index2">
    <w:name w:val="index 2"/>
    <w:basedOn w:val="Normal"/>
    <w:next w:val="Normal"/>
    <w:semiHidden/>
    <w:rsid w:val="00E0771C"/>
    <w:pPr>
      <w:tabs>
        <w:tab w:val="right" w:pos="4176"/>
      </w:tabs>
      <w:ind w:left="568" w:hanging="284"/>
    </w:pPr>
    <w:rPr>
      <w:rFonts w:ascii="Garamond" w:hAnsi="Garamond"/>
    </w:rPr>
  </w:style>
  <w:style w:type="paragraph" w:customStyle="1" w:styleId="Byline">
    <w:name w:val="Byline"/>
    <w:rsid w:val="00E077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71C"/>
    <w:pPr>
      <w:tabs>
        <w:tab w:val="clear" w:pos="3600"/>
        <w:tab w:val="clear" w:pos="3958"/>
      </w:tabs>
      <w:jc w:val="right"/>
    </w:pPr>
  </w:style>
  <w:style w:type="paragraph" w:styleId="Caption">
    <w:name w:val="caption"/>
    <w:basedOn w:val="BodyText"/>
    <w:next w:val="Normal"/>
    <w:qFormat/>
    <w:rsid w:val="00E0771C"/>
    <w:pPr>
      <w:framePr w:w="2268" w:hSpace="181" w:vSpace="181" w:wrap="around" w:vAnchor="text" w:hAnchor="page" w:x="1135" w:y="285" w:anchorLock="1"/>
    </w:pPr>
    <w:rPr>
      <w:i/>
    </w:rPr>
  </w:style>
  <w:style w:type="paragraph" w:customStyle="1" w:styleId="MiniTOCTitle">
    <w:name w:val="MiniTOCTitle"/>
    <w:basedOn w:val="Heading4"/>
    <w:rsid w:val="00E0771C"/>
    <w:pPr>
      <w:spacing w:before="240"/>
      <w:outlineLvl w:val="9"/>
    </w:pPr>
    <w:rPr>
      <w:noProof/>
      <w:sz w:val="24"/>
    </w:rPr>
  </w:style>
  <w:style w:type="paragraph" w:customStyle="1" w:styleId="MiniTOCItem">
    <w:name w:val="MiniTOCItem"/>
    <w:basedOn w:val="ListBullet"/>
    <w:rsid w:val="00E0771C"/>
    <w:pPr>
      <w:numPr>
        <w:numId w:val="0"/>
      </w:numPr>
      <w:tabs>
        <w:tab w:val="right" w:leader="dot" w:pos="6521"/>
      </w:tabs>
      <w:spacing w:before="0" w:after="0"/>
    </w:pPr>
  </w:style>
  <w:style w:type="paragraph" w:customStyle="1" w:styleId="TOFTitle">
    <w:name w:val="TOFTitle"/>
    <w:basedOn w:val="TOCTitle"/>
    <w:rsid w:val="00E0771C"/>
  </w:style>
  <w:style w:type="paragraph" w:styleId="TableofFigures">
    <w:name w:val="table of figures"/>
    <w:basedOn w:val="Normal"/>
    <w:next w:val="Normal"/>
    <w:semiHidden/>
    <w:rsid w:val="00E0771C"/>
    <w:pPr>
      <w:tabs>
        <w:tab w:val="right" w:leader="dot" w:pos="9072"/>
      </w:tabs>
      <w:ind w:left="970" w:hanging="403"/>
    </w:pPr>
    <w:rPr>
      <w:rFonts w:ascii="Times New Roman" w:hAnsi="Times New Roman"/>
      <w:b/>
    </w:rPr>
  </w:style>
  <w:style w:type="paragraph" w:styleId="ListNumber">
    <w:name w:val="List Number"/>
    <w:basedOn w:val="List"/>
    <w:rsid w:val="00E0771C"/>
    <w:pPr>
      <w:numPr>
        <w:numId w:val="10"/>
      </w:numPr>
    </w:pPr>
  </w:style>
  <w:style w:type="character" w:customStyle="1" w:styleId="WingdingSymbols">
    <w:name w:val="Wingding Symbols"/>
    <w:rsid w:val="00E0771C"/>
    <w:rPr>
      <w:rFonts w:ascii="Wingdings" w:hAnsi="Wingdings"/>
    </w:rPr>
  </w:style>
  <w:style w:type="paragraph" w:customStyle="1" w:styleId="TableHeading">
    <w:name w:val="Table Heading"/>
    <w:basedOn w:val="HeadingBase"/>
    <w:rsid w:val="00E0771C"/>
    <w:pPr>
      <w:keepLines/>
      <w:pBdr>
        <w:bottom w:val="single" w:sz="6" w:space="1" w:color="918585"/>
      </w:pBdr>
      <w:spacing w:before="240"/>
    </w:pPr>
  </w:style>
  <w:style w:type="character" w:customStyle="1" w:styleId="HotSpot">
    <w:name w:val="HotSpot"/>
    <w:rsid w:val="00E0771C"/>
    <w:rPr>
      <w:color w:val="0033CC"/>
      <w:u w:val="none"/>
    </w:rPr>
  </w:style>
  <w:style w:type="paragraph" w:customStyle="1" w:styleId="BodyTextRight">
    <w:name w:val="Body Text Right"/>
    <w:basedOn w:val="BodyText"/>
    <w:rsid w:val="00E0771C"/>
    <w:pPr>
      <w:spacing w:before="0" w:after="0"/>
      <w:jc w:val="right"/>
    </w:pPr>
  </w:style>
  <w:style w:type="paragraph" w:styleId="Index3">
    <w:name w:val="index 3"/>
    <w:basedOn w:val="ListNumber2"/>
    <w:next w:val="Normal"/>
    <w:semiHidden/>
    <w:rsid w:val="00E0771C"/>
    <w:pPr>
      <w:numPr>
        <w:numId w:val="0"/>
      </w:numPr>
      <w:tabs>
        <w:tab w:val="right" w:leader="dot" w:pos="4176"/>
      </w:tabs>
    </w:pPr>
  </w:style>
  <w:style w:type="paragraph" w:styleId="ListNumber2">
    <w:name w:val="List Number 2"/>
    <w:basedOn w:val="List2"/>
    <w:rsid w:val="00E0771C"/>
    <w:pPr>
      <w:numPr>
        <w:numId w:val="9"/>
      </w:numPr>
      <w:tabs>
        <w:tab w:val="clear" w:pos="1060"/>
      </w:tabs>
    </w:pPr>
  </w:style>
  <w:style w:type="paragraph" w:customStyle="1" w:styleId="MarginNote">
    <w:name w:val="Margin Note"/>
    <w:basedOn w:val="BodyText"/>
    <w:rsid w:val="00E077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7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7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71C"/>
    <w:rPr>
      <w:sz w:val="32"/>
    </w:rPr>
  </w:style>
  <w:style w:type="paragraph" w:customStyle="1" w:styleId="HeadingProcedure">
    <w:name w:val="Heading Procedure"/>
    <w:basedOn w:val="HeadingBase"/>
    <w:next w:val="Normal"/>
    <w:rsid w:val="00E0771C"/>
    <w:pPr>
      <w:tabs>
        <w:tab w:val="left" w:pos="0"/>
      </w:tabs>
      <w:spacing w:before="120" w:after="60"/>
    </w:pPr>
    <w:rPr>
      <w:i/>
      <w:color w:val="918585"/>
      <w:sz w:val="22"/>
    </w:rPr>
  </w:style>
  <w:style w:type="paragraph" w:customStyle="1" w:styleId="TableBodyText">
    <w:name w:val="Table Body Text"/>
    <w:basedOn w:val="BodyText"/>
    <w:rsid w:val="00E0771C"/>
    <w:pPr>
      <w:spacing w:before="60" w:after="60"/>
    </w:pPr>
  </w:style>
  <w:style w:type="paragraph" w:styleId="ListContinue">
    <w:name w:val="List Continue"/>
    <w:basedOn w:val="List"/>
    <w:rsid w:val="00E0771C"/>
    <w:pPr>
      <w:ind w:firstLine="0"/>
    </w:pPr>
  </w:style>
  <w:style w:type="paragraph" w:customStyle="1" w:styleId="ListNote">
    <w:name w:val="List Note"/>
    <w:basedOn w:val="List"/>
    <w:rsid w:val="00E0771C"/>
    <w:pPr>
      <w:pBdr>
        <w:top w:val="single" w:sz="6" w:space="2" w:color="918585"/>
        <w:bottom w:val="single" w:sz="6" w:space="2" w:color="918585"/>
      </w:pBdr>
      <w:tabs>
        <w:tab w:val="left" w:pos="1021"/>
      </w:tabs>
      <w:ind w:firstLine="0"/>
    </w:pPr>
  </w:style>
  <w:style w:type="paragraph" w:customStyle="1" w:styleId="Warning">
    <w:name w:val="Warning"/>
    <w:basedOn w:val="BodyText"/>
    <w:rsid w:val="00E0771C"/>
    <w:pPr>
      <w:shd w:val="clear" w:color="auto" w:fill="D9D9D9"/>
      <w:tabs>
        <w:tab w:val="left" w:pos="992"/>
      </w:tabs>
      <w:ind w:left="119" w:right="119"/>
    </w:pPr>
    <w:rPr>
      <w:sz w:val="20"/>
    </w:rPr>
  </w:style>
  <w:style w:type="paragraph" w:customStyle="1" w:styleId="MarginIcons">
    <w:name w:val="Margin Icons"/>
    <w:basedOn w:val="BodyText"/>
    <w:rsid w:val="00E077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71C"/>
    <w:rPr>
      <w:rFonts w:ascii="Courier New" w:hAnsi="Courier New"/>
    </w:rPr>
  </w:style>
  <w:style w:type="paragraph" w:customStyle="1" w:styleId="NoteBullet">
    <w:name w:val="Note Bullet"/>
    <w:basedOn w:val="Note"/>
    <w:rsid w:val="00E0771C"/>
    <w:pPr>
      <w:tabs>
        <w:tab w:val="clear" w:pos="680"/>
      </w:tabs>
      <w:spacing w:before="60" w:after="60"/>
    </w:pPr>
  </w:style>
  <w:style w:type="paragraph" w:customStyle="1" w:styleId="SubHeading2">
    <w:name w:val="SubHeading2"/>
    <w:basedOn w:val="HeadingBase"/>
    <w:rsid w:val="00E0771C"/>
    <w:pPr>
      <w:spacing w:before="240" w:after="60"/>
    </w:pPr>
    <w:rPr>
      <w:sz w:val="20"/>
    </w:rPr>
  </w:style>
  <w:style w:type="paragraph" w:customStyle="1" w:styleId="SubHeading1">
    <w:name w:val="SubHeading1"/>
    <w:basedOn w:val="HeadingBase"/>
    <w:rsid w:val="00E0771C"/>
    <w:pPr>
      <w:spacing w:before="240" w:after="60"/>
    </w:pPr>
    <w:rPr>
      <w:color w:val="918585"/>
      <w:sz w:val="22"/>
    </w:rPr>
  </w:style>
  <w:style w:type="paragraph" w:customStyle="1" w:styleId="SideHeading">
    <w:name w:val="Side Heading"/>
    <w:basedOn w:val="HeadingBase"/>
    <w:rsid w:val="00E077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71C"/>
    <w:pPr>
      <w:tabs>
        <w:tab w:val="num" w:pos="360"/>
      </w:tabs>
    </w:pPr>
  </w:style>
  <w:style w:type="paragraph" w:styleId="PlainText">
    <w:name w:val="Plain Text"/>
    <w:basedOn w:val="Normal"/>
    <w:link w:val="PlainTextChar"/>
    <w:rsid w:val="00E0771C"/>
    <w:rPr>
      <w:sz w:val="20"/>
    </w:rPr>
  </w:style>
  <w:style w:type="character" w:customStyle="1" w:styleId="PlainTextChar">
    <w:name w:val="Plain Text Char"/>
    <w:basedOn w:val="DefaultParagraphFont"/>
    <w:link w:val="PlainText"/>
    <w:rsid w:val="00E0771C"/>
    <w:rPr>
      <w:rFonts w:ascii="Courier New" w:eastAsia="Times New Roman" w:hAnsi="Courier New" w:cs="Times New Roman"/>
      <w:sz w:val="20"/>
      <w:szCs w:val="20"/>
      <w:lang w:eastAsia="en-US"/>
    </w:rPr>
  </w:style>
  <w:style w:type="character" w:customStyle="1" w:styleId="MenuOption">
    <w:name w:val="Menu Option"/>
    <w:basedOn w:val="DefaultParagraphFont"/>
    <w:rsid w:val="00E0771C"/>
    <w:rPr>
      <w:b/>
      <w:smallCaps/>
    </w:rPr>
  </w:style>
  <w:style w:type="paragraph" w:customStyle="1" w:styleId="TableListNumber">
    <w:name w:val="Table List Number"/>
    <w:basedOn w:val="ListNumber"/>
    <w:rsid w:val="00E0771C"/>
    <w:pPr>
      <w:numPr>
        <w:numId w:val="0"/>
      </w:numPr>
    </w:pPr>
  </w:style>
  <w:style w:type="paragraph" w:styleId="TOC4">
    <w:name w:val="toc 4"/>
    <w:basedOn w:val="TOCBase"/>
    <w:next w:val="Normal"/>
    <w:semiHidden/>
    <w:rsid w:val="00E0771C"/>
    <w:pPr>
      <w:tabs>
        <w:tab w:val="right" w:leader="dot" w:pos="9071"/>
      </w:tabs>
      <w:ind w:left="1701"/>
    </w:pPr>
  </w:style>
  <w:style w:type="paragraph" w:customStyle="1" w:styleId="ListAlpha">
    <w:name w:val="List Alpha"/>
    <w:basedOn w:val="List"/>
    <w:rsid w:val="00E0771C"/>
    <w:pPr>
      <w:numPr>
        <w:numId w:val="8"/>
      </w:numPr>
    </w:pPr>
  </w:style>
  <w:style w:type="paragraph" w:customStyle="1" w:styleId="ListAlpha2">
    <w:name w:val="List Alpha 2"/>
    <w:basedOn w:val="List2"/>
    <w:rsid w:val="00E0771C"/>
    <w:pPr>
      <w:numPr>
        <w:numId w:val="7"/>
      </w:numPr>
    </w:pPr>
  </w:style>
  <w:style w:type="paragraph" w:styleId="List2">
    <w:name w:val="List 2"/>
    <w:basedOn w:val="BodyText"/>
    <w:rsid w:val="00E0771C"/>
    <w:pPr>
      <w:tabs>
        <w:tab w:val="left" w:pos="680"/>
      </w:tabs>
      <w:spacing w:before="60" w:after="60"/>
      <w:ind w:left="680" w:hanging="340"/>
    </w:pPr>
  </w:style>
  <w:style w:type="paragraph" w:styleId="List3">
    <w:name w:val="List 3"/>
    <w:basedOn w:val="BodyText"/>
    <w:rsid w:val="00E0771C"/>
    <w:pPr>
      <w:tabs>
        <w:tab w:val="left" w:pos="1021"/>
      </w:tabs>
      <w:spacing w:before="60" w:after="60"/>
      <w:ind w:left="1020" w:hanging="340"/>
    </w:pPr>
  </w:style>
  <w:style w:type="paragraph" w:styleId="List4">
    <w:name w:val="List 4"/>
    <w:basedOn w:val="BodyText"/>
    <w:rsid w:val="00E0771C"/>
    <w:pPr>
      <w:tabs>
        <w:tab w:val="left" w:pos="1361"/>
      </w:tabs>
      <w:spacing w:before="60" w:after="60"/>
      <w:ind w:left="1361" w:hanging="340"/>
    </w:pPr>
  </w:style>
  <w:style w:type="paragraph" w:styleId="List5">
    <w:name w:val="List 5"/>
    <w:basedOn w:val="BodyText"/>
    <w:rsid w:val="00E0771C"/>
    <w:pPr>
      <w:tabs>
        <w:tab w:val="left" w:pos="1701"/>
      </w:tabs>
      <w:spacing w:before="60" w:after="60"/>
      <w:ind w:left="1701" w:hanging="340"/>
    </w:pPr>
  </w:style>
  <w:style w:type="paragraph" w:styleId="ListBullet3">
    <w:name w:val="List Bullet 3"/>
    <w:basedOn w:val="List3"/>
    <w:rsid w:val="00E0771C"/>
    <w:pPr>
      <w:numPr>
        <w:numId w:val="14"/>
      </w:numPr>
      <w:tabs>
        <w:tab w:val="clear" w:pos="1021"/>
      </w:tabs>
      <w:ind w:left="1037" w:hanging="357"/>
    </w:pPr>
  </w:style>
  <w:style w:type="paragraph" w:styleId="ListBullet4">
    <w:name w:val="List Bullet 4"/>
    <w:basedOn w:val="List4"/>
    <w:rsid w:val="00E0771C"/>
    <w:pPr>
      <w:numPr>
        <w:numId w:val="2"/>
      </w:numPr>
      <w:tabs>
        <w:tab w:val="clear" w:pos="1361"/>
      </w:tabs>
    </w:pPr>
  </w:style>
  <w:style w:type="paragraph" w:styleId="ListBullet5">
    <w:name w:val="List Bullet 5"/>
    <w:basedOn w:val="List5"/>
    <w:rsid w:val="00E0771C"/>
    <w:pPr>
      <w:numPr>
        <w:numId w:val="3"/>
      </w:numPr>
    </w:pPr>
  </w:style>
  <w:style w:type="paragraph" w:styleId="ListContinue2">
    <w:name w:val="List Continue 2"/>
    <w:basedOn w:val="List2"/>
    <w:rsid w:val="00E0771C"/>
    <w:pPr>
      <w:ind w:firstLine="0"/>
    </w:pPr>
  </w:style>
  <w:style w:type="paragraph" w:styleId="ListContinue3">
    <w:name w:val="List Continue 3"/>
    <w:basedOn w:val="List3"/>
    <w:rsid w:val="00E0771C"/>
    <w:pPr>
      <w:ind w:left="1021" w:firstLine="0"/>
    </w:pPr>
  </w:style>
  <w:style w:type="paragraph" w:styleId="ListContinue4">
    <w:name w:val="List Continue 4"/>
    <w:basedOn w:val="List4"/>
    <w:rsid w:val="00E0771C"/>
    <w:pPr>
      <w:ind w:firstLine="0"/>
    </w:pPr>
  </w:style>
  <w:style w:type="paragraph" w:styleId="ListContinue5">
    <w:name w:val="List Continue 5"/>
    <w:basedOn w:val="List5"/>
    <w:rsid w:val="00E0771C"/>
    <w:pPr>
      <w:ind w:firstLine="0"/>
    </w:pPr>
  </w:style>
  <w:style w:type="paragraph" w:styleId="ListNumber3">
    <w:name w:val="List Number 3"/>
    <w:basedOn w:val="List3"/>
    <w:rsid w:val="00E0771C"/>
    <w:pPr>
      <w:numPr>
        <w:numId w:val="4"/>
      </w:numPr>
    </w:pPr>
  </w:style>
  <w:style w:type="paragraph" w:styleId="ListNumber4">
    <w:name w:val="List Number 4"/>
    <w:basedOn w:val="List4"/>
    <w:rsid w:val="00E0771C"/>
    <w:pPr>
      <w:numPr>
        <w:numId w:val="5"/>
      </w:numPr>
    </w:pPr>
  </w:style>
  <w:style w:type="paragraph" w:styleId="ListNumber5">
    <w:name w:val="List Number 5"/>
    <w:basedOn w:val="List5"/>
    <w:rsid w:val="00E0771C"/>
    <w:pPr>
      <w:numPr>
        <w:numId w:val="6"/>
      </w:numPr>
    </w:pPr>
  </w:style>
  <w:style w:type="paragraph" w:styleId="BlockText">
    <w:name w:val="Block Text"/>
    <w:basedOn w:val="Normal"/>
    <w:rsid w:val="00E0771C"/>
    <w:pPr>
      <w:spacing w:after="120"/>
      <w:ind w:left="1440" w:right="1440"/>
    </w:pPr>
  </w:style>
  <w:style w:type="character" w:customStyle="1" w:styleId="Subscript">
    <w:name w:val="Subscript"/>
    <w:basedOn w:val="DefaultParagraphFont"/>
    <w:rsid w:val="00E0771C"/>
    <w:rPr>
      <w:sz w:val="16"/>
      <w:vertAlign w:val="subscript"/>
    </w:rPr>
  </w:style>
  <w:style w:type="character" w:customStyle="1" w:styleId="Superscript">
    <w:name w:val="Superscript"/>
    <w:basedOn w:val="DefaultParagraphFont"/>
    <w:rsid w:val="00E0771C"/>
    <w:rPr>
      <w:sz w:val="16"/>
      <w:vertAlign w:val="superscript"/>
    </w:rPr>
  </w:style>
  <w:style w:type="character" w:customStyle="1" w:styleId="Symbols">
    <w:name w:val="Symbols"/>
    <w:basedOn w:val="DefaultParagraphFont"/>
    <w:rsid w:val="00E0771C"/>
    <w:rPr>
      <w:rFonts w:ascii="Symbol" w:hAnsi="Symbol"/>
    </w:rPr>
  </w:style>
  <w:style w:type="character" w:customStyle="1" w:styleId="MenuOptions">
    <w:name w:val="Menu Options"/>
    <w:basedOn w:val="DefaultParagraphFont"/>
    <w:rsid w:val="00E0771C"/>
    <w:rPr>
      <w:rFonts w:ascii="Arial Narrow" w:hAnsi="Arial Narrow"/>
      <w:smallCaps/>
    </w:rPr>
  </w:style>
  <w:style w:type="character" w:customStyle="1" w:styleId="Buttons">
    <w:name w:val="Buttons"/>
    <w:basedOn w:val="DefaultParagraphFont"/>
    <w:rsid w:val="00E0771C"/>
    <w:rPr>
      <w:b/>
    </w:rPr>
  </w:style>
  <w:style w:type="character" w:customStyle="1" w:styleId="Underlined">
    <w:name w:val="Underlined"/>
    <w:basedOn w:val="DefaultParagraphFont"/>
    <w:rsid w:val="00E0771C"/>
    <w:rPr>
      <w:u w:val="single"/>
    </w:rPr>
  </w:style>
  <w:style w:type="paragraph" w:customStyle="1" w:styleId="TableBodyTextRight">
    <w:name w:val="Table Body Text Right"/>
    <w:basedOn w:val="TableBodyText"/>
    <w:rsid w:val="00E0771C"/>
    <w:pPr>
      <w:widowControl w:val="0"/>
      <w:autoSpaceDE w:val="0"/>
      <w:autoSpaceDN w:val="0"/>
      <w:adjustRightInd w:val="0"/>
      <w:jc w:val="right"/>
    </w:pPr>
    <w:rPr>
      <w:rFonts w:cs="Arial"/>
      <w:szCs w:val="18"/>
    </w:rPr>
  </w:style>
  <w:style w:type="paragraph" w:customStyle="1" w:styleId="CopyrightText">
    <w:name w:val="Copyright Text"/>
    <w:basedOn w:val="BodyText"/>
    <w:rsid w:val="00E0771C"/>
    <w:rPr>
      <w:sz w:val="18"/>
    </w:rPr>
  </w:style>
  <w:style w:type="paragraph" w:customStyle="1" w:styleId="BodySmallRight">
    <w:name w:val="Body Small Right"/>
    <w:basedOn w:val="BodyTextRight"/>
    <w:rsid w:val="00E0771C"/>
    <w:rPr>
      <w:sz w:val="18"/>
      <w:szCs w:val="18"/>
    </w:rPr>
  </w:style>
  <w:style w:type="paragraph" w:customStyle="1" w:styleId="MarginEdition">
    <w:name w:val="Margin Edition"/>
    <w:basedOn w:val="MarginNote"/>
    <w:rsid w:val="00E0771C"/>
    <w:pPr>
      <w:spacing w:before="0" w:after="0"/>
    </w:pPr>
    <w:rPr>
      <w:rFonts w:ascii="Times New Roman" w:hAnsi="Times New Roman"/>
      <w:color w:val="999999"/>
    </w:rPr>
  </w:style>
  <w:style w:type="paragraph" w:customStyle="1" w:styleId="Spacer">
    <w:name w:val="Spacer"/>
    <w:basedOn w:val="Normal"/>
    <w:rsid w:val="00E0771C"/>
    <w:rPr>
      <w:sz w:val="2"/>
      <w:szCs w:val="2"/>
    </w:rPr>
  </w:style>
  <w:style w:type="character" w:customStyle="1" w:styleId="Small">
    <w:name w:val="Small"/>
    <w:basedOn w:val="DefaultParagraphFont"/>
    <w:rsid w:val="00E0771C"/>
    <w:rPr>
      <w:sz w:val="16"/>
    </w:rPr>
  </w:style>
  <w:style w:type="paragraph" w:customStyle="1" w:styleId="WideTable">
    <w:name w:val="Wide Table"/>
    <w:basedOn w:val="Normal"/>
    <w:rsid w:val="00E0771C"/>
    <w:pPr>
      <w:ind w:left="-1418"/>
    </w:pPr>
    <w:rPr>
      <w:sz w:val="2"/>
      <w:szCs w:val="2"/>
    </w:rPr>
  </w:style>
  <w:style w:type="character" w:styleId="PageNumber">
    <w:name w:val="page number"/>
    <w:basedOn w:val="DefaultParagraphFont"/>
    <w:rsid w:val="00E0771C"/>
  </w:style>
  <w:style w:type="paragraph" w:styleId="Quote">
    <w:name w:val="Quote"/>
    <w:basedOn w:val="Heading1"/>
    <w:link w:val="QuoteChar"/>
    <w:qFormat/>
    <w:rsid w:val="00E0771C"/>
    <w:rPr>
      <w:b w:val="0"/>
      <w:sz w:val="72"/>
      <w:szCs w:val="72"/>
      <w:lang w:val="en-NZ"/>
    </w:rPr>
  </w:style>
  <w:style w:type="character" w:customStyle="1" w:styleId="QuoteChar">
    <w:name w:val="Quote Char"/>
    <w:basedOn w:val="DefaultParagraphFont"/>
    <w:link w:val="Quote"/>
    <w:rsid w:val="00E077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71C"/>
    <w:pPr>
      <w:pageBreakBefore/>
    </w:pPr>
  </w:style>
  <w:style w:type="paragraph" w:customStyle="1" w:styleId="Border">
    <w:name w:val="Border"/>
    <w:basedOn w:val="Normal"/>
    <w:qFormat/>
    <w:rsid w:val="00E077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71C"/>
    <w:rPr>
      <w:b/>
      <w:bCs/>
      <w:i/>
      <w:iCs/>
      <w:color w:val="auto"/>
    </w:rPr>
  </w:style>
  <w:style w:type="paragraph" w:styleId="IntenseQuote">
    <w:name w:val="Intense Quote"/>
    <w:basedOn w:val="Normal"/>
    <w:next w:val="Normal"/>
    <w:link w:val="IntenseQuoteChar"/>
    <w:uiPriority w:val="30"/>
    <w:qFormat/>
    <w:rsid w:val="00E077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7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71C"/>
    <w:rPr>
      <w:smallCaps/>
      <w:color w:val="auto"/>
      <w:u w:val="single"/>
    </w:rPr>
  </w:style>
  <w:style w:type="character" w:styleId="IntenseReference">
    <w:name w:val="Intense Reference"/>
    <w:basedOn w:val="DefaultParagraphFont"/>
    <w:uiPriority w:val="32"/>
    <w:qFormat/>
    <w:rsid w:val="00E0771C"/>
    <w:rPr>
      <w:b/>
      <w:bCs/>
      <w:smallCaps/>
      <w:color w:val="auto"/>
      <w:spacing w:val="5"/>
      <w:u w:val="single"/>
    </w:rPr>
  </w:style>
  <w:style w:type="paragraph" w:customStyle="1" w:styleId="2ColumnHeading">
    <w:name w:val="2Column Heading"/>
    <w:basedOn w:val="BodyText"/>
    <w:qFormat/>
    <w:rsid w:val="00E0771C"/>
    <w:pPr>
      <w:spacing w:after="60"/>
      <w:ind w:left="-2268"/>
    </w:pPr>
    <w:rPr>
      <w:b/>
    </w:rPr>
  </w:style>
  <w:style w:type="paragraph" w:customStyle="1" w:styleId="Heading1TOC">
    <w:name w:val="Heading1 TOC"/>
    <w:basedOn w:val="Normal"/>
    <w:qFormat/>
    <w:rsid w:val="00E0771C"/>
    <w:pPr>
      <w:spacing w:before="240" w:after="120"/>
    </w:pPr>
    <w:rPr>
      <w:rFonts w:ascii="Times New Roman" w:hAnsi="Times New Roman"/>
      <w:b/>
      <w:sz w:val="32"/>
    </w:rPr>
  </w:style>
  <w:style w:type="paragraph" w:customStyle="1" w:styleId="Heading2TOC">
    <w:name w:val="Heading2 TOC"/>
    <w:basedOn w:val="Normal"/>
    <w:qFormat/>
    <w:rsid w:val="00E0771C"/>
    <w:pPr>
      <w:spacing w:before="240" w:after="60"/>
    </w:pPr>
    <w:rPr>
      <w:rFonts w:ascii="Times New Roman" w:hAnsi="Times New Roman"/>
      <w:b/>
      <w:sz w:val="28"/>
    </w:rPr>
  </w:style>
  <w:style w:type="character" w:customStyle="1" w:styleId="Underline">
    <w:name w:val="Underline"/>
    <w:basedOn w:val="DefaultParagraphFont"/>
    <w:qFormat/>
    <w:rsid w:val="00E0771C"/>
    <w:rPr>
      <w:u w:val="single"/>
    </w:rPr>
  </w:style>
  <w:style w:type="character" w:customStyle="1" w:styleId="BoldandItalics">
    <w:name w:val="Bold and Italics"/>
    <w:qFormat/>
    <w:rsid w:val="00E0771C"/>
    <w:rPr>
      <w:b/>
      <w:i/>
      <w:u w:val="none"/>
    </w:rPr>
  </w:style>
  <w:style w:type="paragraph" w:styleId="BalloonText">
    <w:name w:val="Balloon Text"/>
    <w:basedOn w:val="Normal"/>
    <w:link w:val="BalloonTextChar"/>
    <w:rsid w:val="00E0771C"/>
    <w:rPr>
      <w:rFonts w:ascii="Tahoma" w:hAnsi="Tahoma" w:cs="Tahoma"/>
      <w:sz w:val="16"/>
      <w:szCs w:val="16"/>
    </w:rPr>
  </w:style>
  <w:style w:type="character" w:customStyle="1" w:styleId="BalloonTextChar">
    <w:name w:val="Balloon Text Char"/>
    <w:basedOn w:val="DefaultParagraphFont"/>
    <w:link w:val="BalloonText"/>
    <w:rsid w:val="00E077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7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77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71C"/>
    <w:rPr>
      <w:b/>
      <w:color w:val="660033"/>
      <w:spacing w:val="0"/>
    </w:rPr>
  </w:style>
  <w:style w:type="paragraph" w:customStyle="1" w:styleId="Nameditemlist">
    <w:name w:val="Named item list"/>
    <w:basedOn w:val="BodyText"/>
    <w:qFormat/>
    <w:rsid w:val="00E0771C"/>
    <w:pPr>
      <w:tabs>
        <w:tab w:val="left" w:pos="2835"/>
      </w:tabs>
      <w:ind w:left="2835" w:hanging="2835"/>
    </w:pPr>
  </w:style>
  <w:style w:type="paragraph" w:customStyle="1" w:styleId="BodyTextnopadding">
    <w:name w:val="Body Text no padding"/>
    <w:basedOn w:val="BodyText"/>
    <w:qFormat/>
    <w:rsid w:val="00E0771C"/>
    <w:pPr>
      <w:spacing w:before="0" w:after="0"/>
    </w:pPr>
  </w:style>
  <w:style w:type="character" w:styleId="Hyperlink">
    <w:name w:val="Hyperlink"/>
    <w:basedOn w:val="DefaultParagraphFont"/>
    <w:uiPriority w:val="99"/>
    <w:unhideWhenUsed/>
    <w:rsid w:val="00935A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3614</Characters>
  <Application>Microsoft Office Word</Application>
  <DocSecurity>0</DocSecurity>
  <Lines>144</Lines>
  <Paragraphs>92</Paragraphs>
  <ScaleCrop>false</ScaleCrop>
  <Company>Author-it Software Corporation Ltd.</Company>
  <LinksUpToDate>false</LinksUpToDate>
  <CharactersWithSpaces>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ICPINK221 Blend chemicals</dc:title>
  <dc:subject>Approved</dc:subject>
  <dc:creator>PwC’s Skills for Australia</dc:creator>
  <cp:keywords>Release: 1</cp:keywords>
  <dc:description>Review Date: 12 April 2008</dc:description>
  <cp:lastModifiedBy>HSD_TPCMSd.prod</cp:lastModifiedBy>
  <cp:revision>3</cp:revision>
  <dcterms:created xsi:type="dcterms:W3CDTF">2018-12-10T05:51:00Z</dcterms:created>
  <dcterms:modified xsi:type="dcterms:W3CDTF">2018-12-10T05:51:00Z</dcterms:modified>
</cp:coreProperties>
</file>