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DB3" w:rsidP="00AB4DB3">
      <w:pPr>
        <w:pStyle w:val="Title"/>
      </w:pPr>
      <w:r>
        <w:fldChar w:fldCharType="begin"/>
      </w:r>
      <w:r>
        <w:instrText xml:space="preserve"> TITLE   \* MERGEFORMAT </w:instrText>
      </w:r>
      <w:r>
        <w:fldChar w:fldCharType="separate"/>
      </w:r>
      <w:r>
        <w:t>ICPINK221 Blend chemicals</w:t>
      </w:r>
      <w:r>
        <w:fldChar w:fldCharType="end"/>
      </w:r>
    </w:p>
    <w:p w:rsidR="00AB4DB3" w:rsidP="00AB4DB3">
      <w:pPr>
        <w:pStyle w:val="Version"/>
        <w:sectPr w:rsidSect="002260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0FA" w:rsidP="002260FA">
      <w:pPr>
        <w:pStyle w:val="SuperHeading"/>
      </w:pPr>
      <w:r w:rsidRPr="002260FA">
        <w:t>ICPINK221 Blend chemicals</w:t>
      </w:r>
    </w:p>
    <w:p w:rsidR="00000000" w:rsidRPr="002260FA" w:rsidP="002260FA">
      <w:pPr>
        <w:pStyle w:val="Heading1"/>
      </w:pPr>
      <w:bookmarkStart w:id="1" w:name="O_697909"/>
      <w:bookmarkEnd w:id="1"/>
      <w:r w:rsidRPr="002260FA">
        <w:t>Modification History</w:t>
      </w:r>
    </w:p>
    <w:tbl>
      <w:tblPr>
        <w:tblW w:w="0" w:type="auto"/>
        <w:tblLayout w:type="fixed"/>
        <w:tblCellMar>
          <w:left w:w="62" w:type="dxa"/>
          <w:right w:w="62" w:type="dxa"/>
        </w:tblCellMar>
        <w:tblLook w:val="0000"/>
      </w:tblPr>
      <w:tblGrid>
        <w:gridCol w:w="3091"/>
        <w:gridCol w:w="5873"/>
      </w:tblGrid>
      <w:tr w:rsidTr="002260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rPr>
                <w:rStyle w:val="SpecialBold"/>
              </w:rPr>
              <w:t>Comments</w:t>
            </w:r>
          </w:p>
        </w:tc>
      </w:tr>
      <w:tr w:rsidTr="002260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t>This version first released with ICP Printing and Graphic Arts Training Package Version 1.0.</w:t>
            </w:r>
          </w:p>
        </w:tc>
      </w:tr>
    </w:tbl>
    <w:p w:rsidR="00000000" w:rsidRPr="002260FA" w:rsidP="002260FA">
      <w:pPr>
        <w:pStyle w:val="BodyText"/>
      </w:pPr>
    </w:p>
    <w:p w:rsidR="00000000" w:rsidRPr="002260FA" w:rsidP="002260FA">
      <w:pPr>
        <w:pStyle w:val="AllowPageBreak"/>
      </w:pPr>
    </w:p>
    <w:p w:rsidR="00000000" w:rsidRPr="002260FA" w:rsidP="002260FA">
      <w:pPr>
        <w:pStyle w:val="Heading1"/>
      </w:pPr>
      <w:bookmarkStart w:id="2" w:name="O_697910"/>
      <w:bookmarkEnd w:id="2"/>
      <w:r w:rsidRPr="002260FA">
        <w:t>Application</w:t>
      </w:r>
    </w:p>
    <w:p w:rsidR="00000000" w:rsidRPr="002260FA" w:rsidP="00AB4DB3">
      <w:pPr>
        <w:pStyle w:val="BodyText"/>
      </w:pPr>
      <w:r w:rsidRPr="002260FA">
        <w:t>This unit describes the skills and knowledge required to blend chemicals for ink an</w:t>
      </w:r>
      <w:r w:rsidRPr="002260FA">
        <w:t>d varnish manufacture.</w:t>
      </w:r>
    </w:p>
    <w:p w:rsidR="00000000" w:rsidRPr="002260FA" w:rsidP="00AB4DB3">
      <w:pPr>
        <w:pStyle w:val="BodyText"/>
      </w:pPr>
      <w:r w:rsidRPr="002260FA">
        <w:t>It applies to individuals who typically perform routine tasks under direct supervision to ensure production requirements are met. Individuals identify process and job requirements, set up machinery or equipment and complete the blen</w:t>
      </w:r>
      <w:r w:rsidRPr="002260FA">
        <w:t>ding process according to defined procedures.</w:t>
      </w:r>
    </w:p>
    <w:p w:rsidR="00000000" w:rsidRPr="002260FA" w:rsidP="00AB4DB3">
      <w:pPr>
        <w:pStyle w:val="BodyText"/>
      </w:pPr>
      <w:r w:rsidRPr="002260FA">
        <w:t xml:space="preserve">No licensing, legislative or certification requirements apply to this unit at the time of publication. </w:t>
      </w:r>
    </w:p>
    <w:p w:rsidR="00000000" w:rsidRPr="002260FA" w:rsidP="002260FA">
      <w:pPr>
        <w:pStyle w:val="Heading1"/>
      </w:pPr>
      <w:bookmarkStart w:id="3" w:name="O_697913"/>
      <w:bookmarkEnd w:id="3"/>
      <w:r w:rsidRPr="002260FA">
        <w:t>Unit Sector</w:t>
      </w:r>
    </w:p>
    <w:p w:rsidR="00000000" w:rsidRPr="002260FA" w:rsidP="00AB4DB3">
      <w:pPr>
        <w:pStyle w:val="BodyText"/>
      </w:pPr>
      <w:r w:rsidRPr="002260FA">
        <w:t>Ink Manufacture</w:t>
      </w:r>
    </w:p>
    <w:p w:rsidR="00000000" w:rsidRPr="002260FA" w:rsidP="002260FA">
      <w:pPr>
        <w:pStyle w:val="Heading1"/>
      </w:pPr>
      <w:bookmarkStart w:id="4" w:name="O_697914"/>
      <w:bookmarkEnd w:id="4"/>
      <w:r w:rsidRPr="002260FA">
        <w:t>Elements and Performance Criteria</w:t>
      </w:r>
    </w:p>
    <w:tbl>
      <w:tblPr>
        <w:tblW w:w="9462" w:type="dxa"/>
        <w:tblLayout w:type="fixed"/>
        <w:tblCellMar>
          <w:left w:w="62" w:type="dxa"/>
          <w:right w:w="62" w:type="dxa"/>
        </w:tblCellMar>
        <w:tblLook w:val="0000"/>
      </w:tblPr>
      <w:tblGrid>
        <w:gridCol w:w="2700"/>
        <w:gridCol w:w="6762"/>
      </w:tblGrid>
      <w:tr w:rsidTr="002260F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60FA" w:rsidP="002260FA">
            <w:pPr>
              <w:pStyle w:val="BodyText"/>
            </w:pPr>
            <w:r w:rsidRPr="002260F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60FA">
            <w:pPr>
              <w:pStyle w:val="BodyText"/>
              <w:rPr>
                <w:lang w:val="en-NZ"/>
              </w:rPr>
            </w:pPr>
            <w:r w:rsidRPr="002260FA">
              <w:rPr>
                <w:rStyle w:val="SpecialBold"/>
              </w:rPr>
              <w:t>PERFORMANCE CRITERIA</w:t>
            </w:r>
          </w:p>
        </w:tc>
      </w:tr>
      <w:tr w:rsidTr="002260F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rPr>
                <w:rStyle w:val="Emphasis"/>
              </w:rPr>
              <w:t>Performance criteria describe the performance needed to demonstrate achievement of the element.</w:t>
            </w:r>
          </w:p>
        </w:tc>
      </w:tr>
      <w:tr w:rsidTr="002260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1 Read and interpret job requirements and locate materials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t>1.1 Appropriate processes are identi</w:t>
            </w:r>
            <w:r w:rsidRPr="002260FA">
              <w:t>fied and confirmed, and original is assessed to determine scanner settings</w:t>
            </w:r>
          </w:p>
          <w:p w:rsidR="00000000" w:rsidP="002260FA">
            <w:pPr>
              <w:pStyle w:val="BodyText"/>
              <w:rPr>
                <w:lang w:val="en-NZ"/>
              </w:rPr>
            </w:pPr>
            <w:r w:rsidRPr="002260FA">
              <w:t>1.2 Appropriate chemicals, inks, materials and/or equipment are selected according to job specifications</w:t>
            </w:r>
          </w:p>
        </w:tc>
      </w:tr>
      <w:tr w:rsidTr="002260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2 Set up machines/equipment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t>2.1 Pre-startup checks are completed and documented according to enterprise procedures</w:t>
            </w:r>
          </w:p>
          <w:p w:rsidR="00000000" w:rsidRPr="002260FA" w:rsidP="002260FA">
            <w:pPr>
              <w:pStyle w:val="BodyText"/>
            </w:pPr>
            <w:r w:rsidRPr="002260FA">
              <w:t xml:space="preserve">2.2 Raw materials or feed lines are checked to ensure availability </w:t>
            </w:r>
          </w:p>
          <w:p w:rsidR="00000000" w:rsidP="002260FA">
            <w:pPr>
              <w:pStyle w:val="BodyText"/>
              <w:rPr>
                <w:lang w:val="en-NZ"/>
              </w:rPr>
            </w:pPr>
            <w:r w:rsidRPr="002260FA">
              <w:t>2.3 Machine and equipment operation is verified according to enterprise procedures</w:t>
            </w:r>
          </w:p>
        </w:tc>
      </w:tr>
      <w:tr w:rsidTr="002260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3 Maintain blendi</w:t>
            </w:r>
            <w:r w:rsidRPr="002260FA">
              <w:t>ng or homogenising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t>3.1 Mix is completed according to enterprise procedures and work health and safety (WHS) requirements</w:t>
            </w:r>
          </w:p>
          <w:p w:rsidR="00000000" w:rsidRPr="002260FA" w:rsidP="002260FA">
            <w:pPr>
              <w:pStyle w:val="BodyText"/>
            </w:pPr>
            <w:r w:rsidRPr="002260FA">
              <w:t>3.2 Materials are added to process according to job specifications</w:t>
            </w:r>
          </w:p>
          <w:p w:rsidR="00000000" w:rsidRPr="002260FA" w:rsidP="002260FA">
            <w:pPr>
              <w:pStyle w:val="BodyText"/>
            </w:pPr>
            <w:r w:rsidRPr="002260FA">
              <w:t>3.3 Quality inspection and sampling is carried out according</w:t>
            </w:r>
            <w:r w:rsidRPr="002260FA">
              <w:t xml:space="preserve"> to enterprise procedures</w:t>
            </w:r>
          </w:p>
          <w:p w:rsidR="00000000" w:rsidRPr="002260FA" w:rsidP="002260FA">
            <w:pPr>
              <w:pStyle w:val="BodyText"/>
            </w:pPr>
            <w:r w:rsidRPr="002260FA">
              <w:t>3.4 Adjustments to mix or equipment are made to correct identified quality problems</w:t>
            </w:r>
          </w:p>
          <w:p w:rsidR="00000000" w:rsidP="002260FA">
            <w:pPr>
              <w:pStyle w:val="BodyText"/>
              <w:rPr>
                <w:lang w:val="en-NZ"/>
              </w:rPr>
            </w:pPr>
            <w:r w:rsidRPr="002260FA">
              <w:t>3.5 Records, log or checklists are completed according to enterprise procedures</w:t>
            </w:r>
          </w:p>
        </w:tc>
      </w:tr>
      <w:tr w:rsidTr="002260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4 Shut down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t>4.1 Correct shutdown sequence is followed according t</w:t>
            </w:r>
            <w:r w:rsidRPr="002260FA">
              <w:t>o manufacturer’s specifications and enterprise procedures</w:t>
            </w:r>
          </w:p>
          <w:p w:rsidR="00000000" w:rsidRPr="002260FA" w:rsidP="002260FA">
            <w:pPr>
              <w:pStyle w:val="BodyText"/>
            </w:pPr>
            <w:r w:rsidRPr="002260FA">
              <w:t>4.2 Product or materials used in manufacture are removed from operating area where appropriate</w:t>
            </w:r>
          </w:p>
          <w:p w:rsidR="00000000" w:rsidP="002260FA">
            <w:pPr>
              <w:pStyle w:val="BodyText"/>
              <w:rPr>
                <w:lang w:val="en-NZ"/>
              </w:rPr>
            </w:pPr>
            <w:r w:rsidRPr="002260FA">
              <w:t xml:space="preserve">4.3 Solid and liquid waste is removed from operating area and recycled or disposed of, where required, </w:t>
            </w:r>
            <w:r w:rsidRPr="002260FA">
              <w:t>according to regulatory requirements and enterprise procedures</w:t>
            </w:r>
          </w:p>
        </w:tc>
      </w:tr>
      <w:tr w:rsidTr="002260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5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t>5.1 Equipment cleaning requirements are identified</w:t>
            </w:r>
          </w:p>
          <w:p w:rsidR="00000000" w:rsidRPr="002260FA" w:rsidP="002260FA">
            <w:pPr>
              <w:pStyle w:val="BodyText"/>
            </w:pPr>
            <w:r w:rsidRPr="002260FA">
              <w:t>5.2 Correct equipment or materials for manual or mechanical cleaning are selected</w:t>
            </w:r>
          </w:p>
          <w:p w:rsidR="00000000" w:rsidRPr="002260FA" w:rsidP="002260FA">
            <w:pPr>
              <w:pStyle w:val="BodyText"/>
            </w:pPr>
            <w:r w:rsidRPr="002260FA">
              <w:t>5.3 Cleaning is undertaken according to enterpri</w:t>
            </w:r>
            <w:r w:rsidRPr="002260FA">
              <w:t>se procedures and WHS requirements</w:t>
            </w:r>
          </w:p>
        </w:tc>
      </w:tr>
    </w:tbl>
    <w:p w:rsidR="00000000" w:rsidRPr="002260FA" w:rsidP="002260FA">
      <w:pPr>
        <w:pStyle w:val="BodyText"/>
      </w:pPr>
    </w:p>
    <w:p w:rsidR="00000000" w:rsidRPr="002260FA" w:rsidP="002260FA">
      <w:pPr>
        <w:pStyle w:val="AllowPageBreak"/>
      </w:pPr>
    </w:p>
    <w:p w:rsidR="00000000" w:rsidRPr="002260FA" w:rsidP="002260FA">
      <w:pPr>
        <w:pStyle w:val="Heading1"/>
      </w:pPr>
      <w:bookmarkStart w:id="5" w:name="O_697915"/>
      <w:bookmarkEnd w:id="5"/>
      <w:r w:rsidRPr="002260FA">
        <w:t>Foundation Skills</w:t>
      </w:r>
    </w:p>
    <w:p w:rsidR="00000000" w:rsidRPr="00AB4DB3" w:rsidP="00AB4DB3">
      <w:pPr>
        <w:pStyle w:val="BodyText"/>
        <w:rPr>
          <w:i/>
        </w:rPr>
      </w:pPr>
      <w:r w:rsidRPr="00AB4DB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26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rPr>
                <w:rStyle w:val="SpecialBold"/>
              </w:rPr>
              <w:t>Description</w:t>
            </w:r>
          </w:p>
        </w:tc>
      </w:tr>
      <w:tr w:rsidTr="00226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1.1, 1.2, 3.2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ListBullet"/>
              <w:rPr>
                <w:lang w:val="en-NZ"/>
              </w:rPr>
            </w:pPr>
            <w:r w:rsidRPr="002260FA">
              <w:t>Establishes job requirements from job documentation or production control system</w:t>
            </w:r>
          </w:p>
        </w:tc>
      </w:tr>
      <w:tr w:rsidTr="00226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2.1, 3.5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ListBullet"/>
            </w:pPr>
            <w:r w:rsidRPr="002260FA">
              <w:t>Records information related to job outcomes</w:t>
            </w:r>
          </w:p>
          <w:p w:rsidR="00000000" w:rsidP="002260FA">
            <w:pPr>
              <w:pStyle w:val="ListBullet"/>
              <w:rPr>
                <w:lang w:val="en-NZ"/>
              </w:rPr>
            </w:pPr>
            <w:r w:rsidRPr="002260FA">
              <w:t>Accurately completes records, logs and checklists</w:t>
            </w:r>
          </w:p>
        </w:tc>
      </w:tr>
      <w:tr w:rsidTr="00226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1.2,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ListBullet"/>
            </w:pPr>
            <w:r w:rsidRPr="002260FA">
              <w:t>Measures and records quantities of materials</w:t>
            </w:r>
          </w:p>
          <w:p w:rsidR="00000000" w:rsidP="002260FA">
            <w:pPr>
              <w:pStyle w:val="ListBullet"/>
              <w:rPr>
                <w:lang w:val="en-NZ"/>
              </w:rPr>
            </w:pPr>
            <w:r w:rsidRPr="002260FA">
              <w:t>Checks measuring devices for accuracy and resets as required</w:t>
            </w:r>
          </w:p>
        </w:tc>
      </w:tr>
      <w:tr w:rsidTr="00226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2.1, 2.3, 3.1, 3.3, 3.5, 4.1-4.3, 5.1, 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ListBullet"/>
              <w:rPr>
                <w:lang w:val="en-NZ"/>
              </w:rPr>
            </w:pPr>
            <w:r w:rsidRPr="002260FA">
              <w:t>Complies with legislative requirements and organisation</w:t>
            </w:r>
            <w:r w:rsidRPr="002260FA">
              <w:t>al policies and procedures relevant to own role</w:t>
            </w:r>
          </w:p>
        </w:tc>
      </w:tr>
      <w:tr w:rsidTr="002260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1.1, 1.2, 2.1, 2.2, 3.4, 5.1, 5.2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ListBullet"/>
            </w:pPr>
            <w:r w:rsidRPr="002260FA">
              <w:t>Follows clearly defined instructions and monitors own progress on tasks</w:t>
            </w:r>
          </w:p>
          <w:p w:rsidR="00000000" w:rsidRPr="002260FA" w:rsidP="002260FA">
            <w:pPr>
              <w:pStyle w:val="ListBullet"/>
            </w:pPr>
            <w:r w:rsidRPr="002260FA">
              <w:t xml:space="preserve">Makes routine decisions relevant to immediate task in accordance with job requirements </w:t>
            </w:r>
          </w:p>
          <w:p w:rsidR="00000000" w:rsidRPr="002260FA" w:rsidP="002260FA">
            <w:pPr>
              <w:pStyle w:val="ListBullet"/>
            </w:pPr>
            <w:r w:rsidRPr="002260FA">
              <w:t>Responds to problems by referring to procedures and implementing required solutions</w:t>
            </w:r>
          </w:p>
        </w:tc>
      </w:tr>
    </w:tbl>
    <w:p w:rsidR="00000000" w:rsidRPr="002260FA" w:rsidP="002260FA">
      <w:pPr>
        <w:pStyle w:val="BodyText"/>
      </w:pPr>
    </w:p>
    <w:p w:rsidR="00000000" w:rsidRPr="002260FA" w:rsidP="002260FA">
      <w:pPr>
        <w:pStyle w:val="AllowPageBreak"/>
      </w:pPr>
    </w:p>
    <w:p w:rsidR="00000000" w:rsidRPr="002260FA" w:rsidP="002260FA">
      <w:pPr>
        <w:pStyle w:val="Heading1"/>
      </w:pPr>
      <w:bookmarkStart w:id="6" w:name="O_697917"/>
      <w:bookmarkEnd w:id="6"/>
      <w:r w:rsidRPr="002260FA">
        <w:t>Unit Mapping Information</w:t>
      </w:r>
    </w:p>
    <w:tbl>
      <w:tblPr>
        <w:tblW w:w="0" w:type="auto"/>
        <w:tblLayout w:type="fixed"/>
        <w:tblCellMar>
          <w:left w:w="62" w:type="dxa"/>
          <w:right w:w="62" w:type="dxa"/>
        </w:tblCellMar>
        <w:tblLook w:val="0000"/>
      </w:tblPr>
      <w:tblGrid>
        <w:gridCol w:w="2355"/>
        <w:gridCol w:w="2295"/>
        <w:gridCol w:w="2160"/>
        <w:gridCol w:w="2295"/>
      </w:tblGrid>
      <w:tr w:rsidTr="002260F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rPr>
                <w:rStyle w:val="SpecialBold"/>
              </w:rPr>
              <w:t xml:space="preserve">Code and title </w:t>
            </w:r>
          </w:p>
          <w:p w:rsidR="00000000" w:rsidRPr="002260FA" w:rsidP="002260FA">
            <w:pPr>
              <w:pStyle w:val="BodyText"/>
            </w:pPr>
            <w:r w:rsidRPr="002260F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rPr>
                <w:rStyle w:val="SpecialBold"/>
              </w:rPr>
              <w:t>Code and</w:t>
            </w:r>
            <w:r w:rsidRPr="002260FA">
              <w:rPr>
                <w:rStyle w:val="SpecialBold"/>
              </w:rPr>
              <w:t xml:space="preserve"> title</w:t>
            </w:r>
          </w:p>
          <w:p w:rsidR="00000000" w:rsidRPr="002260FA" w:rsidP="002260FA">
            <w:pPr>
              <w:pStyle w:val="BodyText"/>
            </w:pPr>
            <w:r w:rsidRPr="002260F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rPr>
                <w:rStyle w:val="SpecialBold"/>
              </w:rPr>
              <w:t>Equivalence status</w:t>
            </w:r>
          </w:p>
        </w:tc>
      </w:tr>
      <w:tr w:rsidTr="002260F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 xml:space="preserve">ICPINK221 Blend chemicals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 xml:space="preserve">ICPIM221C Blend chemicals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t>Equivalent unit</w:t>
            </w:r>
          </w:p>
        </w:tc>
      </w:tr>
    </w:tbl>
    <w:p w:rsidR="00000000" w:rsidRPr="002260FA" w:rsidP="002260FA">
      <w:pPr>
        <w:pStyle w:val="BodyText"/>
      </w:pPr>
    </w:p>
    <w:p w:rsidR="00000000" w:rsidRPr="002260FA" w:rsidP="002260FA">
      <w:pPr>
        <w:pStyle w:val="AllowPageBreak"/>
      </w:pPr>
    </w:p>
    <w:p w:rsidR="00000000" w:rsidRPr="002260FA" w:rsidP="002260FA">
      <w:pPr>
        <w:pStyle w:val="Heading1"/>
      </w:pPr>
      <w:bookmarkStart w:id="7" w:name="O_697924"/>
      <w:bookmarkEnd w:id="7"/>
      <w:r w:rsidRPr="002260FA">
        <w:t>Links</w:t>
      </w:r>
    </w:p>
    <w:p w:rsidR="00000000" w:rsidRPr="002260FA" w:rsidP="00AB4DB3">
      <w:pPr>
        <w:pStyle w:val="BodyText"/>
      </w:pPr>
      <w:r w:rsidRPr="002260FA">
        <w:t>Companion Volume implemen</w:t>
      </w:r>
      <w:r w:rsidRPr="002260FA">
        <w:t xml:space="preserve">tation guides are found in VETNet - </w:t>
      </w:r>
      <w:r>
        <w:fldChar w:fldCharType="begin"/>
      </w:r>
      <w:r>
        <w:instrText xml:space="preserve"> HYPERLINK "https://vetnet.gov.au/Pages/TrainingDocs.aspx?q=a74b7a0f-a253-47e3-8be0-5d426e24131d" </w:instrText>
      </w:r>
      <w:r>
        <w:fldChar w:fldCharType="separate"/>
      </w:r>
      <w:r w:rsidRPr="00E115C8">
        <w:rPr>
          <w:rStyle w:val="Hyperlink"/>
        </w:rPr>
        <w:t>https://vetnet.gov.au/Pages/TrainingDocs.aspx?q=a74b7a0f-a253-47e3-8be0-5d426e24131d</w:t>
      </w:r>
      <w:r>
        <w:fldChar w:fldCharType="end"/>
      </w:r>
    </w:p>
    <w:p w:rsidR="00000000" w:rsidRPr="002260FA" w:rsidP="00AB4DB3">
      <w:pPr>
        <w:pStyle w:val="BodyText"/>
        <w:sectPr w:rsidSect="002260FA">
          <w:headerReference w:type="default" r:id="rId10"/>
          <w:footerReference w:type="default" r:id="rId11"/>
          <w:pgSz w:w="11908" w:h="16833"/>
          <w:pgMar w:top="1702" w:right="1418" w:bottom="1702" w:left="1418" w:header="992" w:footer="992" w:gutter="0"/>
          <w:cols w:space="720"/>
          <w:noEndnote/>
          <w:docGrid w:linePitch="299"/>
        </w:sectPr>
      </w:pPr>
    </w:p>
    <w:p w:rsidR="00000000" w:rsidRPr="002260FA" w:rsidP="002260FA">
      <w:pPr>
        <w:pStyle w:val="SuperHeading"/>
      </w:pPr>
      <w:r w:rsidRPr="002260FA">
        <w:t>Assessment Requirements for ICPINK221 Blend chemicals</w:t>
      </w:r>
    </w:p>
    <w:p w:rsidR="00000000" w:rsidRPr="002260FA" w:rsidP="002260FA">
      <w:pPr>
        <w:pStyle w:val="Heading1"/>
      </w:pPr>
      <w:bookmarkStart w:id="8" w:name="O_697919"/>
      <w:bookmarkEnd w:id="8"/>
      <w:r w:rsidRPr="002260FA">
        <w:t>Modification History</w:t>
      </w:r>
    </w:p>
    <w:tbl>
      <w:tblPr>
        <w:tblW w:w="0" w:type="auto"/>
        <w:tblLayout w:type="fixed"/>
        <w:tblCellMar>
          <w:left w:w="62" w:type="dxa"/>
          <w:right w:w="62" w:type="dxa"/>
        </w:tblCellMar>
        <w:tblLook w:val="0000"/>
      </w:tblPr>
      <w:tblGrid>
        <w:gridCol w:w="2627"/>
        <w:gridCol w:w="6337"/>
      </w:tblGrid>
      <w:tr w:rsidTr="002260F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rPr>
                <w:rStyle w:val="SpecialBold"/>
              </w:rPr>
              <w:t>Comments</w:t>
            </w:r>
          </w:p>
        </w:tc>
      </w:tr>
      <w:tr w:rsidTr="002260F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0FA">
            <w:pPr>
              <w:pStyle w:val="BodyText"/>
              <w:rPr>
                <w:lang w:val="en-NZ"/>
              </w:rPr>
            </w:pPr>
            <w:r w:rsidRPr="002260F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0FA" w:rsidP="002260FA">
            <w:pPr>
              <w:pStyle w:val="BodyText"/>
            </w:pPr>
            <w:r w:rsidRPr="002260FA">
              <w:t>This version first released with ICP Printing and Graphic Arts Training Package Version 1.0.</w:t>
            </w:r>
          </w:p>
        </w:tc>
      </w:tr>
    </w:tbl>
    <w:p w:rsidR="00000000" w:rsidRPr="002260FA" w:rsidP="002260FA">
      <w:pPr>
        <w:pStyle w:val="BodyText"/>
      </w:pPr>
    </w:p>
    <w:p w:rsidR="00000000" w:rsidRPr="002260FA" w:rsidP="002260FA">
      <w:pPr>
        <w:pStyle w:val="AllowPageBreak"/>
      </w:pPr>
    </w:p>
    <w:p w:rsidR="00000000" w:rsidRPr="002260FA" w:rsidP="002260FA">
      <w:pPr>
        <w:pStyle w:val="Heading1"/>
      </w:pPr>
      <w:bookmarkStart w:id="9" w:name="O_697920"/>
      <w:bookmarkEnd w:id="9"/>
      <w:r w:rsidRPr="002260FA">
        <w:t>Performance Evidence</w:t>
      </w:r>
    </w:p>
    <w:p w:rsidR="00000000" w:rsidRPr="002260FA" w:rsidP="00AB4DB3">
      <w:pPr>
        <w:pStyle w:val="BodyText"/>
      </w:pPr>
      <w:r w:rsidRPr="002260FA">
        <w:t>Evidence of the ability to:</w:t>
      </w:r>
    </w:p>
    <w:p w:rsidR="00000000" w:rsidRPr="002260FA" w:rsidP="002260FA">
      <w:pPr>
        <w:pStyle w:val="ListBullet"/>
      </w:pPr>
      <w:r w:rsidRPr="002260FA">
        <w:t>locate, interpret and use information from va</w:t>
      </w:r>
      <w:r w:rsidRPr="002260FA">
        <w:t>rious sources to carry out tasks</w:t>
      </w:r>
    </w:p>
    <w:p w:rsidR="00000000" w:rsidRPr="002260FA" w:rsidP="002260FA">
      <w:pPr>
        <w:pStyle w:val="ListBullet"/>
      </w:pPr>
      <w:r w:rsidRPr="002260FA">
        <w:t>use a mixer disperser OR a bead mill OR an automatic ink dispensing system to blend TWO batches of chemicals OR tint TWO batches of ink intermediates or concentrates according to manufacturer’</w:t>
      </w:r>
      <w:r w:rsidRPr="002260FA">
        <w:t xml:space="preserve">s and job specifications, health and safety requirements and enterprise procedures including: </w:t>
      </w:r>
    </w:p>
    <w:p w:rsidR="00000000" w:rsidRPr="002260FA" w:rsidP="002260FA">
      <w:pPr>
        <w:pStyle w:val="ListBullet2"/>
      </w:pPr>
      <w:r w:rsidRPr="002260FA">
        <w:t>selecting, checking and setting up chemicals, ink, materials and equipment</w:t>
      </w:r>
    </w:p>
    <w:p w:rsidR="00000000" w:rsidRPr="002260FA" w:rsidP="002260FA">
      <w:pPr>
        <w:pStyle w:val="ListBullet2"/>
      </w:pPr>
      <w:r w:rsidRPr="002260FA">
        <w:t>carrying out quality checks during blending and making required adjustments</w:t>
      </w:r>
    </w:p>
    <w:p w:rsidR="00000000" w:rsidRPr="002260FA" w:rsidP="002260FA">
      <w:pPr>
        <w:pStyle w:val="ListBullet2"/>
      </w:pPr>
      <w:r w:rsidRPr="002260FA">
        <w:t>completin</w:t>
      </w:r>
      <w:r w:rsidRPr="002260FA">
        <w:t>g required records</w:t>
      </w:r>
    </w:p>
    <w:p w:rsidR="00000000" w:rsidRPr="002260FA" w:rsidP="002260FA">
      <w:pPr>
        <w:pStyle w:val="ListBullet2"/>
      </w:pPr>
      <w:r w:rsidRPr="002260FA">
        <w:t>cleaning and removal of waste.</w:t>
      </w:r>
    </w:p>
    <w:p w:rsidR="00000000" w:rsidRPr="002260FA" w:rsidP="002260FA">
      <w:pPr>
        <w:pStyle w:val="BodyText"/>
      </w:pPr>
    </w:p>
    <w:p w:rsidR="00000000" w:rsidRPr="002260FA" w:rsidP="00AB4DB3">
      <w:pPr>
        <w:pStyle w:val="BodyText"/>
      </w:pPr>
      <w:r w:rsidRPr="002260FA">
        <w:t>Note: If a specific volume or frequency is not stated, then evidence must be provided at least once.</w:t>
      </w:r>
    </w:p>
    <w:p w:rsidR="00000000" w:rsidRPr="002260FA" w:rsidP="002260FA">
      <w:pPr>
        <w:pStyle w:val="Heading1"/>
      </w:pPr>
      <w:bookmarkStart w:id="10" w:name="O_697921"/>
      <w:bookmarkEnd w:id="10"/>
      <w:r w:rsidRPr="002260FA">
        <w:t>Knowledge Evidence</w:t>
      </w:r>
    </w:p>
    <w:p w:rsidR="00000000" w:rsidRPr="002260FA" w:rsidP="00AB4DB3">
      <w:pPr>
        <w:pStyle w:val="BodyText"/>
      </w:pPr>
      <w:r w:rsidRPr="002260FA">
        <w:t>To complete the unit requirements safely and effectively, the indivi</w:t>
      </w:r>
      <w:r w:rsidRPr="002260FA">
        <w:t>dual must:</w:t>
      </w:r>
    </w:p>
    <w:p w:rsidR="00000000" w:rsidRPr="002260FA" w:rsidP="002260FA">
      <w:pPr>
        <w:pStyle w:val="ListBullet"/>
      </w:pPr>
      <w:r w:rsidRPr="002260FA">
        <w:t>list and briefly describe the purpose of each of the listed items used in the blending of chemicals for ink or varnish manufacture:</w:t>
      </w:r>
    </w:p>
    <w:p w:rsidR="00000000" w:rsidRPr="002260FA" w:rsidP="002260FA">
      <w:pPr>
        <w:pStyle w:val="ListBullet2"/>
      </w:pPr>
      <w:r w:rsidRPr="002260FA">
        <w:t>high and low speed dispersers</w:t>
      </w:r>
    </w:p>
    <w:p w:rsidR="00000000" w:rsidRPr="002260FA" w:rsidP="002260FA">
      <w:pPr>
        <w:pStyle w:val="ListBullet2"/>
      </w:pPr>
      <w:r w:rsidRPr="002260FA">
        <w:t>pan washer or scrubbers</w:t>
      </w:r>
    </w:p>
    <w:p w:rsidR="00000000" w:rsidRPr="002260FA" w:rsidP="002260FA">
      <w:pPr>
        <w:pStyle w:val="ListBullet2"/>
      </w:pPr>
      <w:r w:rsidRPr="002260FA">
        <w:t xml:space="preserve">pumps </w:t>
      </w:r>
    </w:p>
    <w:p w:rsidR="00000000" w:rsidRPr="002260FA" w:rsidP="002260FA">
      <w:pPr>
        <w:pStyle w:val="ListBullet2"/>
      </w:pPr>
      <w:r w:rsidRPr="002260FA">
        <w:t>valves</w:t>
      </w:r>
    </w:p>
    <w:p w:rsidR="00000000" w:rsidRPr="002260FA" w:rsidP="002260FA">
      <w:pPr>
        <w:pStyle w:val="ListBullet2"/>
      </w:pPr>
      <w:r w:rsidRPr="002260FA">
        <w:t>automatic ink dispensing system</w:t>
      </w:r>
    </w:p>
    <w:p w:rsidR="00000000" w:rsidRPr="002260FA" w:rsidP="002260FA">
      <w:pPr>
        <w:pStyle w:val="ListBullet2"/>
      </w:pPr>
      <w:r w:rsidRPr="002260FA">
        <w:t>homogeniser</w:t>
      </w:r>
    </w:p>
    <w:p w:rsidR="00000000" w:rsidRPr="002260FA" w:rsidP="002260FA">
      <w:pPr>
        <w:pStyle w:val="ListBullet2"/>
      </w:pPr>
      <w:r w:rsidRPr="002260FA">
        <w:t>de-ioniser</w:t>
      </w:r>
    </w:p>
    <w:p w:rsidR="00000000" w:rsidRPr="002260FA" w:rsidP="002260FA">
      <w:pPr>
        <w:pStyle w:val="ListBullet"/>
      </w:pPr>
      <w:r w:rsidRPr="002260FA">
        <w:t>identify potential hazards in the selection, preparation and clean up of materials and equipment for blending chemicals, including the correct use of safety equipment</w:t>
      </w:r>
    </w:p>
    <w:p w:rsidR="00000000" w:rsidRPr="002260FA" w:rsidP="002260FA">
      <w:pPr>
        <w:pStyle w:val="ListBullet"/>
      </w:pPr>
      <w:r w:rsidRPr="002260FA">
        <w:t>identify environmental issues that need to be considered when working with t</w:t>
      </w:r>
      <w:r w:rsidRPr="002260FA">
        <w:t>he range of materials used in chemical blending and tinting</w:t>
      </w:r>
    </w:p>
    <w:p w:rsidR="00000000" w:rsidRPr="002260FA" w:rsidP="002260FA">
      <w:pPr>
        <w:pStyle w:val="ListBullet"/>
      </w:pPr>
      <w:r w:rsidRPr="002260FA">
        <w:t>describe the enterprise procedures for:</w:t>
      </w:r>
    </w:p>
    <w:p w:rsidR="00000000" w:rsidRPr="002260FA" w:rsidP="002260FA">
      <w:pPr>
        <w:pStyle w:val="ListBullet2"/>
      </w:pPr>
      <w:r w:rsidRPr="002260FA">
        <w:t>preparing containers and equipment for blending and tinting</w:t>
      </w:r>
    </w:p>
    <w:p w:rsidR="00000000" w:rsidRPr="002260FA" w:rsidP="002260FA">
      <w:pPr>
        <w:pStyle w:val="ListBullet2"/>
      </w:pPr>
      <w:r w:rsidRPr="002260FA">
        <w:t>adding chemicals and constructing correct colours according to formulae</w:t>
      </w:r>
    </w:p>
    <w:p w:rsidR="00000000" w:rsidRPr="002260FA" w:rsidP="002260FA">
      <w:pPr>
        <w:pStyle w:val="ListBullet2"/>
      </w:pPr>
      <w:r w:rsidRPr="002260FA">
        <w:t>testing conductivity, v</w:t>
      </w:r>
      <w:r w:rsidRPr="002260FA">
        <w:t>iscosity and pH, where in-process testing is conducted</w:t>
      </w:r>
    </w:p>
    <w:p w:rsidR="00000000" w:rsidRPr="002260FA" w:rsidP="002260FA">
      <w:pPr>
        <w:pStyle w:val="ListBullet2"/>
      </w:pPr>
      <w:r w:rsidRPr="002260FA">
        <w:t>sampling and testing</w:t>
      </w:r>
    </w:p>
    <w:p w:rsidR="00000000" w:rsidRPr="002260FA" w:rsidP="002260FA">
      <w:pPr>
        <w:pStyle w:val="ListBullet2"/>
      </w:pPr>
      <w:r w:rsidRPr="002260FA">
        <w:t xml:space="preserve">a planned shutdown </w:t>
      </w:r>
    </w:p>
    <w:p w:rsidR="00000000" w:rsidRPr="002260FA" w:rsidP="002260FA">
      <w:pPr>
        <w:pStyle w:val="ListBullet"/>
      </w:pPr>
      <w:r w:rsidRPr="002260FA">
        <w:t>explain the purpose and process of:</w:t>
      </w:r>
    </w:p>
    <w:p w:rsidR="00000000" w:rsidRPr="002260FA" w:rsidP="002260FA">
      <w:pPr>
        <w:pStyle w:val="ListBullet2"/>
      </w:pPr>
      <w:r w:rsidRPr="002260FA">
        <w:t>homogenisation</w:t>
      </w:r>
    </w:p>
    <w:p w:rsidR="00000000" w:rsidRPr="002260FA" w:rsidP="002260FA">
      <w:pPr>
        <w:pStyle w:val="ListBullet2"/>
      </w:pPr>
      <w:r w:rsidRPr="002260FA">
        <w:t>de-ionising water when it is to be used in the blending process</w:t>
      </w:r>
    </w:p>
    <w:p w:rsidR="00000000" w:rsidRPr="002260FA" w:rsidP="002260FA">
      <w:pPr>
        <w:pStyle w:val="ListBullet2"/>
      </w:pPr>
      <w:r w:rsidRPr="002260FA">
        <w:t xml:space="preserve">batch coding systems </w:t>
      </w:r>
    </w:p>
    <w:p w:rsidR="00000000" w:rsidRPr="002260FA" w:rsidP="002260FA">
      <w:pPr>
        <w:pStyle w:val="ListBullet"/>
      </w:pPr>
      <w:r w:rsidRPr="002260FA">
        <w:t>outline the checks to be made when measuring chemicals for blending</w:t>
      </w:r>
    </w:p>
    <w:p w:rsidR="00000000" w:rsidRPr="002260FA" w:rsidP="002260FA">
      <w:pPr>
        <w:pStyle w:val="ListBullet"/>
      </w:pPr>
      <w:r w:rsidRPr="002260FA">
        <w:t>explain the factors that determine the position of the mixing head when blending</w:t>
      </w:r>
    </w:p>
    <w:p w:rsidR="00000000" w:rsidRPr="002260FA" w:rsidP="002260FA">
      <w:pPr>
        <w:pStyle w:val="ListBullet"/>
      </w:pPr>
      <w:r w:rsidRPr="002260FA">
        <w:t>list and describe problems that may occur in the tinting process and how these may be overcome.</w:t>
      </w:r>
    </w:p>
    <w:p w:rsidR="00000000" w:rsidRPr="002260FA" w:rsidP="002260FA">
      <w:pPr>
        <w:pStyle w:val="AllowPageBreak"/>
      </w:pPr>
    </w:p>
    <w:p w:rsidR="00000000" w:rsidRPr="002260FA" w:rsidP="002260FA">
      <w:pPr>
        <w:pStyle w:val="Heading1"/>
      </w:pPr>
      <w:bookmarkStart w:id="11" w:name="O_697922"/>
      <w:bookmarkEnd w:id="11"/>
      <w:r w:rsidRPr="002260FA">
        <w:t>Assessment Conditions</w:t>
      </w:r>
    </w:p>
    <w:p w:rsidR="00000000" w:rsidRPr="002260FA" w:rsidP="00AB4DB3">
      <w:pPr>
        <w:pStyle w:val="BodyText"/>
      </w:pPr>
      <w:r w:rsidRPr="002260FA">
        <w:t>Gather evidence to demonstrate consistent performance in conditions that are safe and replicate the workplace. Noise levels, production flow, interruptions and time variances must be typical of those experienced in the ink manuf</w:t>
      </w:r>
      <w:r w:rsidRPr="002260FA">
        <w:t>acture field of work and include access to:</w:t>
      </w:r>
    </w:p>
    <w:p w:rsidR="00000000" w:rsidRPr="002260FA" w:rsidP="002260FA">
      <w:pPr>
        <w:pStyle w:val="ListBullet"/>
      </w:pPr>
      <w:r w:rsidRPr="002260FA">
        <w:t>enterprise documents and policies and procedures</w:t>
      </w:r>
    </w:p>
    <w:p w:rsidR="00000000" w:rsidRPr="002260FA" w:rsidP="002260FA">
      <w:pPr>
        <w:pStyle w:val="ListBullet"/>
      </w:pPr>
      <w:r w:rsidRPr="002260FA">
        <w:t>materials and equipment used in the blending process</w:t>
      </w:r>
    </w:p>
    <w:p w:rsidR="00000000" w:rsidRPr="002260FA" w:rsidP="002260FA">
      <w:pPr>
        <w:pStyle w:val="ListBullet"/>
      </w:pPr>
      <w:r w:rsidRPr="002260FA">
        <w:t>cleaning chemicals, materials and equipment.</w:t>
      </w:r>
    </w:p>
    <w:p w:rsidR="00000000" w:rsidRPr="002260FA" w:rsidP="002260FA">
      <w:pPr>
        <w:pStyle w:val="BodyText"/>
      </w:pPr>
    </w:p>
    <w:p w:rsidR="00000000" w:rsidRPr="002260FA" w:rsidP="00AB4DB3">
      <w:pPr>
        <w:pStyle w:val="BodyText"/>
      </w:pPr>
      <w:r w:rsidRPr="002260FA">
        <w:t xml:space="preserve">Assessors must satisfy NVR/AQTF assessor requirements. </w:t>
      </w:r>
    </w:p>
    <w:p w:rsidR="00000000" w:rsidRPr="002260FA" w:rsidP="002260FA">
      <w:pPr>
        <w:pStyle w:val="Heading1"/>
      </w:pPr>
      <w:bookmarkStart w:id="12" w:name="O_697925"/>
      <w:bookmarkEnd w:id="12"/>
      <w:r w:rsidRPr="002260FA">
        <w:t>Links</w:t>
      </w:r>
    </w:p>
    <w:p w:rsidR="00000000" w:rsidRPr="002260FA" w:rsidP="00AB4DB3">
      <w:pPr>
        <w:pStyle w:val="BodyText"/>
      </w:pPr>
      <w:r w:rsidRPr="002260F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115C8">
        <w:rPr>
          <w:rStyle w:val="Hyperlink"/>
        </w:rPr>
        <w:t>https://vetnet.gov.au/Pages/TrainingDocs.aspx?q=a74b7a0f-a253-47e3-8be0-5d426e24131d</w:t>
      </w:r>
      <w:r>
        <w:fldChar w:fldCharType="end"/>
      </w:r>
    </w:p>
    <w:p w:rsidR="00000000" w:rsidRPr="002260FA" w:rsidP="002260FA"/>
    <w:sectPr w:rsidSect="002260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FA" w:rsidRPr="00AB4DB3" w:rsidP="00AB4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B3" w:rsidP="00226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4DB3" w:rsidP="002260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4DB3" w:rsidP="002260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FA" w:rsidP="002260FA">
    <w:pPr>
      <w:pStyle w:val="Footer"/>
      <w:framePr w:wrap="around"/>
    </w:pPr>
    <w:r>
      <w:fldChar w:fldCharType="begin"/>
    </w:r>
    <w:r>
      <w:instrText xml:space="preserve"> DOCPROPERTY  Subject  \* MERGEFORMAT </w:instrText>
    </w:r>
    <w:r>
      <w:fldChar w:fldCharType="separate"/>
    </w:r>
    <w:r w:rsidR="00AB4DB3">
      <w:t>Approved</w:t>
    </w:r>
    <w:r w:rsidR="00AB4DB3">
      <w:fldChar w:fldCharType="end"/>
    </w:r>
    <w:r>
      <w:tab/>
      <w:t xml:space="preserve">Page </w:t>
    </w:r>
    <w:r>
      <w:fldChar w:fldCharType="begin"/>
    </w:r>
    <w:r>
      <w:instrText xml:space="preserve"> PAGE  \* Arabic  \* MERGEFORMAT </w:instrText>
    </w:r>
    <w:r>
      <w:fldChar w:fldCharType="separate"/>
    </w:r>
    <w:r w:rsidR="00AB4D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4DB3">
      <w:rPr>
        <w:noProof/>
      </w:rPr>
      <w:t>4</w:t>
    </w:r>
    <w:r>
      <w:rPr>
        <w:noProof/>
      </w:rPr>
      <w:fldChar w:fldCharType="end"/>
    </w:r>
  </w:p>
  <w:p w:rsidR="002260FA" w:rsidP="002260FA">
    <w:pPr>
      <w:pStyle w:val="Footer"/>
      <w:framePr w:wrap="around"/>
    </w:pPr>
    <w:r>
      <w:t xml:space="preserve">© Commonwealth of Australia, </w:t>
    </w:r>
    <w:r>
      <w:fldChar w:fldCharType="begin"/>
    </w:r>
    <w:r>
      <w:instrText xml:space="preserve"> DATE  \@ "yyyy"  \* MERGEFORMAT </w:instrText>
    </w:r>
    <w:r>
      <w:fldChar w:fldCharType="separate"/>
    </w:r>
    <w:r w:rsidR="00AB4DB3">
      <w:rPr>
        <w:noProof/>
      </w:rPr>
      <w:t>2025</w:t>
    </w:r>
    <w:r>
      <w:fldChar w:fldCharType="end"/>
    </w:r>
    <w:r>
      <w:tab/>
    </w:r>
    <w:r>
      <w:fldChar w:fldCharType="begin"/>
    </w:r>
    <w:r>
      <w:instrText xml:space="preserve"> DOCPROPERTY  Author  \* MERGEFORMAT </w:instrText>
    </w:r>
    <w:r>
      <w:fldChar w:fldCharType="separate"/>
    </w:r>
    <w:r w:rsidR="00AB4DB3">
      <w:t>Manufacturing Industry Skills Alliance</w:t>
    </w:r>
    <w:r w:rsidR="00AB4DB3">
      <w:fldChar w:fldCharType="end"/>
    </w:r>
  </w:p>
  <w:p w:rsidR="002260FA" w:rsidP="00226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0FA" w:rsidRPr="00AB4DB3" w:rsidP="00AB4D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B3" w:rsidRPr="002D2AF8" w:rsidP="002260FA">
    <w:pPr>
      <w:pStyle w:val="Header"/>
      <w:framePr w:wrap="around"/>
    </w:pPr>
    <w:r>
      <w:fldChar w:fldCharType="begin"/>
    </w:r>
    <w:r>
      <w:instrText xml:space="preserve"> TITLE   \* MERGEFORMAT </w:instrText>
    </w:r>
    <w:r>
      <w:fldChar w:fldCharType="separate"/>
    </w:r>
    <w:r>
      <w:t>ICPINK221 Blend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4DB3" w:rsidP="002260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FA" w:rsidRPr="002D2AF8" w:rsidP="002260FA">
    <w:pPr>
      <w:pStyle w:val="Header"/>
      <w:framePr w:wrap="around"/>
    </w:pPr>
    <w:r>
      <w:fldChar w:fldCharType="begin"/>
    </w:r>
    <w:r>
      <w:instrText xml:space="preserve"> TITLE   \* MERGEFORMAT </w:instrText>
    </w:r>
    <w:r>
      <w:fldChar w:fldCharType="separate"/>
    </w:r>
    <w:r w:rsidR="00AB4DB3">
      <w:t>ICPINK221 Blend chemicals</w:t>
    </w:r>
    <w:r w:rsidR="00AB4DB3">
      <w:fldChar w:fldCharType="end"/>
    </w:r>
    <w:r>
      <w:tab/>
      <w:t xml:space="preserve">Date this document was generated: </w:t>
    </w:r>
    <w:r>
      <w:fldChar w:fldCharType="begin"/>
    </w:r>
    <w:r>
      <w:instrText xml:space="preserve"> CREATEDATE  \@ "d MMMM yyyy"  \* MERGEFORMAT </w:instrText>
    </w:r>
    <w:r>
      <w:fldChar w:fldCharType="separate"/>
    </w:r>
    <w:r w:rsidR="00AB4DB3">
      <w:rPr>
        <w:noProof/>
      </w:rPr>
      <w:t>2 March 2025</w:t>
    </w:r>
    <w:r>
      <w:fldChar w:fldCharType="end"/>
    </w:r>
  </w:p>
  <w:p w:rsidR="002260FA" w:rsidP="00226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12D0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CA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B61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0FA"/>
    <w:pPr>
      <w:spacing w:before="360" w:after="60"/>
      <w:outlineLvl w:val="0"/>
    </w:pPr>
    <w:rPr>
      <w:sz w:val="32"/>
    </w:rPr>
  </w:style>
  <w:style w:type="paragraph" w:styleId="Heading2">
    <w:name w:val="heading 2"/>
    <w:basedOn w:val="HeadingBase"/>
    <w:next w:val="BodyText"/>
    <w:link w:val="Heading2Char"/>
    <w:qFormat/>
    <w:rsid w:val="002260FA"/>
    <w:pPr>
      <w:keepLines/>
      <w:spacing w:before="240" w:after="120"/>
      <w:outlineLvl w:val="1"/>
    </w:pPr>
    <w:rPr>
      <w:sz w:val="28"/>
      <w:szCs w:val="40"/>
    </w:rPr>
  </w:style>
  <w:style w:type="paragraph" w:styleId="Heading3">
    <w:name w:val="heading 3"/>
    <w:basedOn w:val="HeadingBase"/>
    <w:next w:val="BodyText"/>
    <w:link w:val="Heading3Char"/>
    <w:qFormat/>
    <w:rsid w:val="002260FA"/>
    <w:pPr>
      <w:spacing w:before="180" w:after="120"/>
      <w:outlineLvl w:val="2"/>
    </w:pPr>
    <w:rPr>
      <w:spacing w:val="-10"/>
      <w:kern w:val="32"/>
    </w:rPr>
  </w:style>
  <w:style w:type="paragraph" w:styleId="Heading4">
    <w:name w:val="heading 4"/>
    <w:basedOn w:val="HeadingBase"/>
    <w:next w:val="BodyText"/>
    <w:link w:val="Heading4Char"/>
    <w:qFormat/>
    <w:rsid w:val="002260FA"/>
    <w:pPr>
      <w:spacing w:before="160" w:after="120"/>
      <w:outlineLvl w:val="3"/>
    </w:pPr>
    <w:rPr>
      <w:sz w:val="22"/>
    </w:rPr>
  </w:style>
  <w:style w:type="paragraph" w:styleId="Heading5">
    <w:name w:val="heading 5"/>
    <w:basedOn w:val="HeadingBase"/>
    <w:next w:val="Normal"/>
    <w:link w:val="Heading5Char"/>
    <w:qFormat/>
    <w:rsid w:val="002260FA"/>
    <w:pPr>
      <w:spacing w:before="80"/>
      <w:outlineLvl w:val="4"/>
    </w:pPr>
    <w:rPr>
      <w:color w:val="918585"/>
      <w:sz w:val="20"/>
    </w:rPr>
  </w:style>
  <w:style w:type="paragraph" w:styleId="Heading6">
    <w:name w:val="heading 6"/>
    <w:basedOn w:val="HeadingBase"/>
    <w:next w:val="Normal"/>
    <w:link w:val="Heading6Char"/>
    <w:qFormat/>
    <w:rsid w:val="002260FA"/>
    <w:pPr>
      <w:spacing w:before="60"/>
      <w:outlineLvl w:val="5"/>
    </w:pPr>
    <w:rPr>
      <w:color w:val="918585"/>
      <w:sz w:val="20"/>
    </w:rPr>
  </w:style>
  <w:style w:type="paragraph" w:styleId="Heading7">
    <w:name w:val="heading 7"/>
    <w:basedOn w:val="Normal"/>
    <w:next w:val="Normal"/>
    <w:link w:val="Heading7Char"/>
    <w:qFormat/>
    <w:rsid w:val="002260FA"/>
    <w:pPr>
      <w:ind w:left="720"/>
      <w:outlineLvl w:val="6"/>
    </w:pPr>
    <w:rPr>
      <w:i/>
    </w:rPr>
  </w:style>
  <w:style w:type="paragraph" w:styleId="Heading8">
    <w:name w:val="heading 8"/>
    <w:basedOn w:val="Normal"/>
    <w:next w:val="Normal"/>
    <w:link w:val="Heading8Char"/>
    <w:qFormat/>
    <w:rsid w:val="002260FA"/>
    <w:pPr>
      <w:ind w:left="720"/>
      <w:outlineLvl w:val="7"/>
    </w:pPr>
    <w:rPr>
      <w:i/>
    </w:rPr>
  </w:style>
  <w:style w:type="paragraph" w:styleId="Heading9">
    <w:name w:val="heading 9"/>
    <w:basedOn w:val="Normal"/>
    <w:next w:val="Normal"/>
    <w:link w:val="Heading9Char"/>
    <w:qFormat/>
    <w:rsid w:val="002260FA"/>
    <w:pPr>
      <w:ind w:left="720"/>
      <w:outlineLvl w:val="8"/>
    </w:pPr>
    <w:rPr>
      <w:i/>
    </w:rPr>
  </w:style>
  <w:style w:type="character" w:default="1" w:styleId="DefaultParagraphFont">
    <w:name w:val="Default Paragraph Font"/>
    <w:uiPriority w:val="1"/>
    <w:unhideWhenUsed/>
    <w:rsid w:val="00226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0FA"/>
  </w:style>
  <w:style w:type="character" w:customStyle="1" w:styleId="Heading1Char">
    <w:name w:val="Heading 1 Char"/>
    <w:basedOn w:val="DefaultParagraphFont"/>
    <w:link w:val="Heading1"/>
    <w:rsid w:val="002260FA"/>
    <w:rPr>
      <w:rFonts w:ascii="Times New Roman" w:eastAsia="Times New Roman" w:hAnsi="Times New Roman" w:cs="Times New Roman"/>
      <w:b/>
      <w:sz w:val="32"/>
      <w:szCs w:val="20"/>
      <w:lang w:eastAsia="en-US"/>
    </w:rPr>
  </w:style>
  <w:style w:type="paragraph" w:styleId="BodyText">
    <w:name w:val="Body Text"/>
    <w:basedOn w:val="Normal"/>
    <w:link w:val="BodyTextChar"/>
    <w:rsid w:val="00226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0FA"/>
    <w:rPr>
      <w:rFonts w:ascii="Times New Roman" w:eastAsia="Times New Roman" w:hAnsi="Times New Roman" w:cs="Times New Roman"/>
      <w:sz w:val="24"/>
      <w:lang w:eastAsia="en-US"/>
    </w:rPr>
  </w:style>
  <w:style w:type="paragraph" w:styleId="ListBullet">
    <w:name w:val="List Bullet"/>
    <w:basedOn w:val="List"/>
    <w:rsid w:val="002260FA"/>
    <w:pPr>
      <w:numPr>
        <w:numId w:val="12"/>
      </w:numPr>
      <w:tabs>
        <w:tab w:val="clear" w:pos="340"/>
      </w:tabs>
      <w:spacing w:before="40" w:after="40"/>
    </w:pPr>
  </w:style>
  <w:style w:type="character" w:customStyle="1" w:styleId="SpecialBold">
    <w:name w:val="Special Bold"/>
    <w:basedOn w:val="DefaultParagraphFont"/>
    <w:rsid w:val="002260FA"/>
    <w:rPr>
      <w:b/>
      <w:spacing w:val="0"/>
    </w:rPr>
  </w:style>
  <w:style w:type="paragraph" w:styleId="ListBullet2">
    <w:name w:val="List Bullet 2"/>
    <w:basedOn w:val="List2"/>
    <w:rsid w:val="002260FA"/>
    <w:pPr>
      <w:numPr>
        <w:numId w:val="13"/>
      </w:numPr>
      <w:tabs>
        <w:tab w:val="clear" w:pos="680"/>
      </w:tabs>
    </w:pPr>
  </w:style>
  <w:style w:type="character" w:styleId="Emphasis">
    <w:name w:val="Emphasis"/>
    <w:basedOn w:val="DefaultParagraphFont"/>
    <w:qFormat/>
    <w:rsid w:val="002260FA"/>
    <w:rPr>
      <w:i/>
    </w:rPr>
  </w:style>
  <w:style w:type="paragraph" w:customStyle="1" w:styleId="SuperHeading">
    <w:name w:val="SuperHeading"/>
    <w:basedOn w:val="Normal"/>
    <w:rsid w:val="002260FA"/>
    <w:pPr>
      <w:spacing w:before="240" w:after="120"/>
      <w:outlineLvl w:val="0"/>
    </w:pPr>
    <w:rPr>
      <w:rFonts w:ascii="Times New Roman" w:hAnsi="Times New Roman"/>
      <w:b/>
      <w:sz w:val="32"/>
    </w:rPr>
  </w:style>
  <w:style w:type="paragraph" w:customStyle="1" w:styleId="AllowPageBreak">
    <w:name w:val="AllowPageBreak"/>
    <w:rsid w:val="00226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6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0FA"/>
    <w:rPr>
      <w:rFonts w:ascii="Courier New" w:eastAsia="Times New Roman" w:hAnsi="Courier New" w:cs="Times New Roman"/>
      <w:i/>
      <w:szCs w:val="20"/>
      <w:lang w:eastAsia="en-US"/>
    </w:rPr>
  </w:style>
  <w:style w:type="paragraph" w:customStyle="1" w:styleId="HeadingBase">
    <w:name w:val="Heading Base"/>
    <w:rsid w:val="00226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0FA"/>
    <w:pPr>
      <w:tabs>
        <w:tab w:val="right" w:leader="dot" w:pos="9072"/>
      </w:tabs>
      <w:ind w:left="567"/>
    </w:pPr>
    <w:rPr>
      <w:szCs w:val="22"/>
    </w:rPr>
  </w:style>
  <w:style w:type="paragraph" w:customStyle="1" w:styleId="TOCBase">
    <w:name w:val="TOC Base"/>
    <w:rsid w:val="00226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0FA"/>
    <w:pPr>
      <w:tabs>
        <w:tab w:val="right" w:leader="dot" w:pos="9072"/>
      </w:tabs>
      <w:spacing w:before="40" w:after="40"/>
      <w:ind w:left="284"/>
    </w:pPr>
    <w:rPr>
      <w:rFonts w:ascii="Times New Roman" w:hAnsi="Times New Roman"/>
    </w:rPr>
  </w:style>
  <w:style w:type="paragraph" w:styleId="TOC1">
    <w:name w:val="toc 1"/>
    <w:basedOn w:val="TOCBase"/>
    <w:next w:val="Normal"/>
    <w:rsid w:val="00226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0FA"/>
    <w:rPr>
      <w:rFonts w:ascii="Times New Roman" w:eastAsia="Times New Roman" w:hAnsi="Times New Roman" w:cs="Times New Roman"/>
      <w:sz w:val="16"/>
      <w:lang w:eastAsia="en-US"/>
    </w:rPr>
  </w:style>
  <w:style w:type="paragraph" w:styleId="Title">
    <w:name w:val="Title"/>
    <w:basedOn w:val="HeadingBase"/>
    <w:link w:val="TitleChar"/>
    <w:qFormat/>
    <w:rsid w:val="002260FA"/>
    <w:pPr>
      <w:spacing w:before="5040"/>
      <w:jc w:val="center"/>
    </w:pPr>
    <w:rPr>
      <w:sz w:val="48"/>
      <w:szCs w:val="72"/>
      <w:lang w:val="en-US"/>
    </w:rPr>
  </w:style>
  <w:style w:type="character" w:customStyle="1" w:styleId="TitleChar">
    <w:name w:val="Title Char"/>
    <w:basedOn w:val="DefaultParagraphFont"/>
    <w:link w:val="Title"/>
    <w:rsid w:val="00226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0FA"/>
    <w:pPr>
      <w:tabs>
        <w:tab w:val="left" w:pos="3600"/>
        <w:tab w:val="left" w:pos="3958"/>
      </w:tabs>
    </w:pPr>
  </w:style>
  <w:style w:type="paragraph" w:styleId="List">
    <w:name w:val="List"/>
    <w:basedOn w:val="BodyText"/>
    <w:next w:val="BodyText"/>
    <w:rsid w:val="002260FA"/>
    <w:pPr>
      <w:tabs>
        <w:tab w:val="left" w:pos="340"/>
      </w:tabs>
      <w:spacing w:before="60" w:after="60"/>
      <w:ind w:left="340" w:hanging="340"/>
    </w:pPr>
  </w:style>
  <w:style w:type="paragraph" w:customStyle="1" w:styleId="Note">
    <w:name w:val="Note"/>
    <w:basedOn w:val="BodyText"/>
    <w:rsid w:val="00226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0FA"/>
    <w:pPr>
      <w:framePr w:wrap="auto" w:hAnchor="text" w:y="6049"/>
    </w:pPr>
    <w:rPr>
      <w:color w:val="000000"/>
      <w:sz w:val="40"/>
    </w:rPr>
  </w:style>
  <w:style w:type="paragraph" w:customStyle="1" w:styleId="TOCTitle">
    <w:name w:val="TOCTitle"/>
    <w:basedOn w:val="Heading1"/>
    <w:rsid w:val="002260FA"/>
    <w:pPr>
      <w:spacing w:after="240"/>
      <w:jc w:val="center"/>
      <w:outlineLvl w:val="9"/>
    </w:pPr>
    <w:rPr>
      <w:caps/>
    </w:rPr>
  </w:style>
  <w:style w:type="paragraph" w:customStyle="1" w:styleId="Version">
    <w:name w:val="Version"/>
    <w:rsid w:val="002260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0FA"/>
    <w:pPr>
      <w:keepNext w:val="0"/>
      <w:tabs>
        <w:tab w:val="right" w:pos="4176"/>
      </w:tabs>
      <w:ind w:left="198" w:hanging="198"/>
    </w:pPr>
    <w:rPr>
      <w:rFonts w:ascii="Garamond" w:hAnsi="Garamond"/>
    </w:rPr>
  </w:style>
  <w:style w:type="paragraph" w:styleId="IndexHeading">
    <w:name w:val="index heading"/>
    <w:basedOn w:val="Normal"/>
    <w:next w:val="Index1"/>
    <w:semiHidden/>
    <w:rsid w:val="002260FA"/>
    <w:pPr>
      <w:spacing w:before="120" w:after="120"/>
    </w:pPr>
    <w:rPr>
      <w:rFonts w:ascii="Arial" w:hAnsi="Arial"/>
      <w:b/>
      <w:color w:val="918585"/>
      <w:sz w:val="24"/>
    </w:rPr>
  </w:style>
  <w:style w:type="paragraph" w:styleId="Header">
    <w:name w:val="header"/>
    <w:basedOn w:val="Normal"/>
    <w:link w:val="HeaderChar"/>
    <w:rsid w:val="00226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0FA"/>
    <w:rPr>
      <w:rFonts w:ascii="Times New Roman" w:eastAsia="Times New Roman" w:hAnsi="Times New Roman" w:cs="Times New Roman"/>
      <w:sz w:val="16"/>
      <w:szCs w:val="20"/>
      <w:lang w:val="en-GB" w:eastAsia="en-US"/>
    </w:rPr>
  </w:style>
  <w:style w:type="paragraph" w:customStyle="1" w:styleId="Chapter">
    <w:name w:val="Chapter"/>
    <w:basedOn w:val="Normal"/>
    <w:rsid w:val="002260FA"/>
    <w:pPr>
      <w:spacing w:before="240"/>
    </w:pPr>
    <w:rPr>
      <w:rFonts w:ascii="Times New Roman" w:hAnsi="Times New Roman"/>
      <w:smallCaps/>
      <w:spacing w:val="80"/>
      <w:sz w:val="28"/>
    </w:rPr>
  </w:style>
  <w:style w:type="paragraph" w:customStyle="1" w:styleId="InChapter">
    <w:name w:val="InChapter"/>
    <w:basedOn w:val="Heading3"/>
    <w:rsid w:val="002260FA"/>
    <w:pPr>
      <w:spacing w:after="240"/>
      <w:outlineLvl w:val="9"/>
    </w:pPr>
    <w:rPr>
      <w:noProof/>
    </w:rPr>
  </w:style>
  <w:style w:type="paragraph" w:styleId="Index2">
    <w:name w:val="index 2"/>
    <w:basedOn w:val="Normal"/>
    <w:next w:val="Normal"/>
    <w:semiHidden/>
    <w:rsid w:val="002260FA"/>
    <w:pPr>
      <w:tabs>
        <w:tab w:val="right" w:pos="4176"/>
      </w:tabs>
      <w:ind w:left="568" w:hanging="284"/>
    </w:pPr>
    <w:rPr>
      <w:rFonts w:ascii="Garamond" w:hAnsi="Garamond"/>
    </w:rPr>
  </w:style>
  <w:style w:type="paragraph" w:customStyle="1" w:styleId="Byline">
    <w:name w:val="Byline"/>
    <w:rsid w:val="00226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0FA"/>
    <w:pPr>
      <w:tabs>
        <w:tab w:val="clear" w:pos="3600"/>
        <w:tab w:val="clear" w:pos="3958"/>
      </w:tabs>
      <w:jc w:val="right"/>
    </w:pPr>
  </w:style>
  <w:style w:type="paragraph" w:styleId="Caption">
    <w:name w:val="caption"/>
    <w:basedOn w:val="BodyText"/>
    <w:next w:val="Normal"/>
    <w:qFormat/>
    <w:rsid w:val="002260FA"/>
    <w:pPr>
      <w:framePr w:w="2268" w:hSpace="181" w:vSpace="181" w:wrap="around" w:vAnchor="text" w:hAnchor="page" w:x="1135" w:y="285" w:anchorLock="1"/>
    </w:pPr>
    <w:rPr>
      <w:i/>
    </w:rPr>
  </w:style>
  <w:style w:type="paragraph" w:customStyle="1" w:styleId="MiniTOCTitle">
    <w:name w:val="MiniTOCTitle"/>
    <w:basedOn w:val="Heading4"/>
    <w:rsid w:val="002260FA"/>
    <w:pPr>
      <w:spacing w:before="240"/>
      <w:outlineLvl w:val="9"/>
    </w:pPr>
    <w:rPr>
      <w:noProof/>
      <w:sz w:val="24"/>
    </w:rPr>
  </w:style>
  <w:style w:type="paragraph" w:customStyle="1" w:styleId="MiniTOCItem">
    <w:name w:val="MiniTOCItem"/>
    <w:basedOn w:val="ListBullet"/>
    <w:rsid w:val="002260FA"/>
    <w:pPr>
      <w:numPr>
        <w:numId w:val="0"/>
      </w:numPr>
      <w:tabs>
        <w:tab w:val="right" w:leader="dot" w:pos="6521"/>
      </w:tabs>
      <w:spacing w:before="0" w:after="0"/>
    </w:pPr>
  </w:style>
  <w:style w:type="paragraph" w:customStyle="1" w:styleId="TOFTitle">
    <w:name w:val="TOFTitle"/>
    <w:basedOn w:val="TOCTitle"/>
    <w:rsid w:val="002260FA"/>
  </w:style>
  <w:style w:type="paragraph" w:styleId="TableofFigures">
    <w:name w:val="table of figures"/>
    <w:basedOn w:val="Normal"/>
    <w:next w:val="Normal"/>
    <w:semiHidden/>
    <w:rsid w:val="002260FA"/>
    <w:pPr>
      <w:tabs>
        <w:tab w:val="right" w:leader="dot" w:pos="9072"/>
      </w:tabs>
      <w:ind w:left="970" w:hanging="403"/>
    </w:pPr>
    <w:rPr>
      <w:rFonts w:ascii="Times New Roman" w:hAnsi="Times New Roman"/>
      <w:b/>
    </w:rPr>
  </w:style>
  <w:style w:type="paragraph" w:styleId="ListNumber">
    <w:name w:val="List Number"/>
    <w:basedOn w:val="List"/>
    <w:rsid w:val="002260FA"/>
    <w:pPr>
      <w:numPr>
        <w:numId w:val="15"/>
      </w:numPr>
      <w:tabs>
        <w:tab w:val="clear" w:pos="340"/>
      </w:tabs>
    </w:pPr>
  </w:style>
  <w:style w:type="character" w:customStyle="1" w:styleId="WingdingSymbols">
    <w:name w:val="Wingding Symbols"/>
    <w:rsid w:val="002260FA"/>
    <w:rPr>
      <w:rFonts w:ascii="Wingdings" w:hAnsi="Wingdings"/>
    </w:rPr>
  </w:style>
  <w:style w:type="paragraph" w:customStyle="1" w:styleId="TableHeading">
    <w:name w:val="Table Heading"/>
    <w:basedOn w:val="HeadingBase"/>
    <w:rsid w:val="002260FA"/>
    <w:pPr>
      <w:keepLines/>
      <w:pBdr>
        <w:bottom w:val="single" w:sz="6" w:space="1" w:color="918585"/>
      </w:pBdr>
      <w:spacing w:before="240"/>
    </w:pPr>
  </w:style>
  <w:style w:type="character" w:customStyle="1" w:styleId="HotSpot">
    <w:name w:val="HotSpot"/>
    <w:rsid w:val="002260FA"/>
    <w:rPr>
      <w:color w:val="0033CC"/>
      <w:u w:val="none"/>
    </w:rPr>
  </w:style>
  <w:style w:type="paragraph" w:customStyle="1" w:styleId="BodyTextRight">
    <w:name w:val="Body Text Right"/>
    <w:basedOn w:val="BodyText"/>
    <w:rsid w:val="002260FA"/>
    <w:pPr>
      <w:spacing w:before="0" w:after="0"/>
      <w:jc w:val="right"/>
    </w:pPr>
  </w:style>
  <w:style w:type="paragraph" w:styleId="Index3">
    <w:name w:val="index 3"/>
    <w:basedOn w:val="ListNumber2"/>
    <w:next w:val="Normal"/>
    <w:semiHidden/>
    <w:rsid w:val="002260FA"/>
    <w:pPr>
      <w:numPr>
        <w:numId w:val="0"/>
      </w:numPr>
      <w:tabs>
        <w:tab w:val="right" w:leader="dot" w:pos="4176"/>
      </w:tabs>
    </w:pPr>
  </w:style>
  <w:style w:type="paragraph" w:styleId="ListNumber2">
    <w:name w:val="List Number 2"/>
    <w:basedOn w:val="List2"/>
    <w:rsid w:val="002260FA"/>
    <w:pPr>
      <w:numPr>
        <w:numId w:val="10"/>
      </w:numPr>
      <w:tabs>
        <w:tab w:val="clear" w:pos="1060"/>
      </w:tabs>
    </w:pPr>
  </w:style>
  <w:style w:type="paragraph" w:customStyle="1" w:styleId="MarginNote">
    <w:name w:val="Margin Note"/>
    <w:basedOn w:val="BodyText"/>
    <w:rsid w:val="00226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0FA"/>
    <w:rPr>
      <w:sz w:val="32"/>
    </w:rPr>
  </w:style>
  <w:style w:type="paragraph" w:customStyle="1" w:styleId="HeadingProcedure">
    <w:name w:val="Heading Procedure"/>
    <w:basedOn w:val="HeadingBase"/>
    <w:next w:val="Normal"/>
    <w:rsid w:val="002260FA"/>
    <w:pPr>
      <w:tabs>
        <w:tab w:val="left" w:pos="0"/>
      </w:tabs>
      <w:spacing w:before="120" w:after="60"/>
    </w:pPr>
    <w:rPr>
      <w:i/>
      <w:color w:val="918585"/>
      <w:sz w:val="22"/>
    </w:rPr>
  </w:style>
  <w:style w:type="paragraph" w:customStyle="1" w:styleId="TableBodyText">
    <w:name w:val="Table Body Text"/>
    <w:basedOn w:val="BodyText"/>
    <w:rsid w:val="002260FA"/>
    <w:pPr>
      <w:spacing w:before="60" w:after="60"/>
    </w:pPr>
  </w:style>
  <w:style w:type="paragraph" w:styleId="ListContinue">
    <w:name w:val="List Continue"/>
    <w:basedOn w:val="List"/>
    <w:rsid w:val="002260FA"/>
    <w:pPr>
      <w:ind w:firstLine="0"/>
    </w:pPr>
  </w:style>
  <w:style w:type="paragraph" w:customStyle="1" w:styleId="ListNote">
    <w:name w:val="List Note"/>
    <w:basedOn w:val="List"/>
    <w:rsid w:val="002260FA"/>
    <w:pPr>
      <w:pBdr>
        <w:top w:val="single" w:sz="6" w:space="2" w:color="918585"/>
        <w:bottom w:val="single" w:sz="6" w:space="2" w:color="918585"/>
      </w:pBdr>
      <w:tabs>
        <w:tab w:val="left" w:pos="1021"/>
      </w:tabs>
      <w:ind w:firstLine="0"/>
    </w:pPr>
  </w:style>
  <w:style w:type="paragraph" w:customStyle="1" w:styleId="Warning">
    <w:name w:val="Warning"/>
    <w:basedOn w:val="BodyText"/>
    <w:rsid w:val="002260FA"/>
    <w:pPr>
      <w:shd w:val="clear" w:color="auto" w:fill="D9D9D9"/>
      <w:tabs>
        <w:tab w:val="left" w:pos="992"/>
      </w:tabs>
      <w:ind w:left="119" w:right="119"/>
    </w:pPr>
    <w:rPr>
      <w:sz w:val="20"/>
    </w:rPr>
  </w:style>
  <w:style w:type="paragraph" w:customStyle="1" w:styleId="MarginIcons">
    <w:name w:val="Margin Icons"/>
    <w:basedOn w:val="BodyText"/>
    <w:rsid w:val="00226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0FA"/>
    <w:rPr>
      <w:rFonts w:ascii="Courier New" w:hAnsi="Courier New"/>
    </w:rPr>
  </w:style>
  <w:style w:type="paragraph" w:customStyle="1" w:styleId="NoteBullet">
    <w:name w:val="Note Bullet"/>
    <w:basedOn w:val="Note"/>
    <w:rsid w:val="002260FA"/>
    <w:pPr>
      <w:tabs>
        <w:tab w:val="clear" w:pos="680"/>
      </w:tabs>
      <w:spacing w:before="60" w:after="60"/>
    </w:pPr>
  </w:style>
  <w:style w:type="paragraph" w:customStyle="1" w:styleId="SubHeading2">
    <w:name w:val="SubHeading2"/>
    <w:basedOn w:val="HeadingBase"/>
    <w:rsid w:val="002260FA"/>
    <w:pPr>
      <w:spacing w:before="240" w:after="60"/>
    </w:pPr>
    <w:rPr>
      <w:sz w:val="20"/>
    </w:rPr>
  </w:style>
  <w:style w:type="paragraph" w:customStyle="1" w:styleId="SubHeading1">
    <w:name w:val="SubHeading1"/>
    <w:basedOn w:val="HeadingBase"/>
    <w:rsid w:val="002260FA"/>
    <w:pPr>
      <w:spacing w:before="240" w:after="60"/>
    </w:pPr>
    <w:rPr>
      <w:color w:val="918585"/>
      <w:sz w:val="22"/>
    </w:rPr>
  </w:style>
  <w:style w:type="paragraph" w:customStyle="1" w:styleId="SideHeading">
    <w:name w:val="Side Heading"/>
    <w:basedOn w:val="HeadingBase"/>
    <w:rsid w:val="00226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0FA"/>
    <w:pPr>
      <w:tabs>
        <w:tab w:val="num" w:pos="360"/>
      </w:tabs>
    </w:pPr>
  </w:style>
  <w:style w:type="paragraph" w:styleId="PlainText">
    <w:name w:val="Plain Text"/>
    <w:basedOn w:val="Normal"/>
    <w:link w:val="PlainTextChar"/>
    <w:rsid w:val="002260FA"/>
    <w:rPr>
      <w:sz w:val="20"/>
    </w:rPr>
  </w:style>
  <w:style w:type="character" w:customStyle="1" w:styleId="PlainTextChar">
    <w:name w:val="Plain Text Char"/>
    <w:basedOn w:val="DefaultParagraphFont"/>
    <w:link w:val="PlainText"/>
    <w:rsid w:val="002260FA"/>
    <w:rPr>
      <w:rFonts w:ascii="Courier New" w:eastAsia="Times New Roman" w:hAnsi="Courier New" w:cs="Times New Roman"/>
      <w:sz w:val="20"/>
      <w:szCs w:val="20"/>
      <w:lang w:eastAsia="en-US"/>
    </w:rPr>
  </w:style>
  <w:style w:type="character" w:customStyle="1" w:styleId="MenuOption">
    <w:name w:val="Menu Option"/>
    <w:basedOn w:val="DefaultParagraphFont"/>
    <w:rsid w:val="002260FA"/>
    <w:rPr>
      <w:b/>
      <w:smallCaps/>
    </w:rPr>
  </w:style>
  <w:style w:type="paragraph" w:customStyle="1" w:styleId="TableListNumber">
    <w:name w:val="Table List Number"/>
    <w:basedOn w:val="ListNumber"/>
    <w:rsid w:val="002260FA"/>
    <w:pPr>
      <w:numPr>
        <w:numId w:val="0"/>
      </w:numPr>
    </w:pPr>
  </w:style>
  <w:style w:type="paragraph" w:styleId="TOC4">
    <w:name w:val="toc 4"/>
    <w:basedOn w:val="TOCBase"/>
    <w:next w:val="Normal"/>
    <w:semiHidden/>
    <w:rsid w:val="002260FA"/>
    <w:pPr>
      <w:tabs>
        <w:tab w:val="right" w:leader="dot" w:pos="9071"/>
      </w:tabs>
      <w:ind w:left="1701"/>
    </w:pPr>
  </w:style>
  <w:style w:type="paragraph" w:customStyle="1" w:styleId="ListAlpha">
    <w:name w:val="List Alpha"/>
    <w:basedOn w:val="List"/>
    <w:rsid w:val="002260FA"/>
    <w:pPr>
      <w:numPr>
        <w:numId w:val="9"/>
      </w:numPr>
    </w:pPr>
  </w:style>
  <w:style w:type="paragraph" w:customStyle="1" w:styleId="ListAlpha2">
    <w:name w:val="List Alpha 2"/>
    <w:basedOn w:val="List2"/>
    <w:rsid w:val="002260FA"/>
    <w:pPr>
      <w:numPr>
        <w:numId w:val="8"/>
      </w:numPr>
    </w:pPr>
  </w:style>
  <w:style w:type="paragraph" w:styleId="List2">
    <w:name w:val="List 2"/>
    <w:basedOn w:val="BodyText"/>
    <w:rsid w:val="002260FA"/>
    <w:pPr>
      <w:tabs>
        <w:tab w:val="left" w:pos="680"/>
      </w:tabs>
      <w:spacing w:before="60" w:after="60"/>
      <w:ind w:left="680" w:hanging="340"/>
    </w:pPr>
  </w:style>
  <w:style w:type="paragraph" w:styleId="List3">
    <w:name w:val="List 3"/>
    <w:basedOn w:val="BodyText"/>
    <w:rsid w:val="002260FA"/>
    <w:pPr>
      <w:tabs>
        <w:tab w:val="left" w:pos="1021"/>
      </w:tabs>
      <w:spacing w:before="60" w:after="60"/>
      <w:ind w:left="1020" w:hanging="340"/>
    </w:pPr>
  </w:style>
  <w:style w:type="paragraph" w:styleId="List4">
    <w:name w:val="List 4"/>
    <w:basedOn w:val="BodyText"/>
    <w:rsid w:val="002260FA"/>
    <w:pPr>
      <w:tabs>
        <w:tab w:val="left" w:pos="1361"/>
      </w:tabs>
      <w:spacing w:before="60" w:after="60"/>
      <w:ind w:left="1361" w:hanging="340"/>
    </w:pPr>
  </w:style>
  <w:style w:type="paragraph" w:styleId="List5">
    <w:name w:val="List 5"/>
    <w:basedOn w:val="BodyText"/>
    <w:rsid w:val="002260FA"/>
    <w:pPr>
      <w:tabs>
        <w:tab w:val="left" w:pos="1701"/>
      </w:tabs>
      <w:spacing w:before="60" w:after="60"/>
      <w:ind w:left="1701" w:hanging="340"/>
    </w:pPr>
  </w:style>
  <w:style w:type="paragraph" w:styleId="ListBullet3">
    <w:name w:val="List Bullet 3"/>
    <w:basedOn w:val="List3"/>
    <w:rsid w:val="002260FA"/>
    <w:pPr>
      <w:numPr>
        <w:numId w:val="14"/>
      </w:numPr>
      <w:tabs>
        <w:tab w:val="clear" w:pos="1021"/>
      </w:tabs>
      <w:ind w:left="1037" w:hanging="357"/>
    </w:pPr>
  </w:style>
  <w:style w:type="paragraph" w:styleId="ListBullet4">
    <w:name w:val="List Bullet 4"/>
    <w:basedOn w:val="List4"/>
    <w:rsid w:val="002260FA"/>
    <w:pPr>
      <w:numPr>
        <w:numId w:val="3"/>
      </w:numPr>
      <w:tabs>
        <w:tab w:val="clear" w:pos="1361"/>
      </w:tabs>
    </w:pPr>
  </w:style>
  <w:style w:type="paragraph" w:styleId="ListBullet5">
    <w:name w:val="List Bullet 5"/>
    <w:basedOn w:val="List5"/>
    <w:rsid w:val="002260FA"/>
    <w:pPr>
      <w:numPr>
        <w:numId w:val="4"/>
      </w:numPr>
    </w:pPr>
  </w:style>
  <w:style w:type="paragraph" w:styleId="ListContinue2">
    <w:name w:val="List Continue 2"/>
    <w:basedOn w:val="List2"/>
    <w:rsid w:val="002260FA"/>
    <w:pPr>
      <w:ind w:firstLine="0"/>
    </w:pPr>
  </w:style>
  <w:style w:type="paragraph" w:styleId="ListContinue3">
    <w:name w:val="List Continue 3"/>
    <w:basedOn w:val="List3"/>
    <w:rsid w:val="002260FA"/>
    <w:pPr>
      <w:ind w:left="1021" w:firstLine="0"/>
    </w:pPr>
  </w:style>
  <w:style w:type="paragraph" w:styleId="ListContinue4">
    <w:name w:val="List Continue 4"/>
    <w:basedOn w:val="List4"/>
    <w:rsid w:val="002260FA"/>
    <w:pPr>
      <w:ind w:firstLine="0"/>
    </w:pPr>
  </w:style>
  <w:style w:type="paragraph" w:styleId="ListContinue5">
    <w:name w:val="List Continue 5"/>
    <w:basedOn w:val="List5"/>
    <w:rsid w:val="002260FA"/>
    <w:pPr>
      <w:ind w:firstLine="0"/>
    </w:pPr>
  </w:style>
  <w:style w:type="paragraph" w:styleId="ListNumber3">
    <w:name w:val="List Number 3"/>
    <w:basedOn w:val="List3"/>
    <w:rsid w:val="002260FA"/>
    <w:pPr>
      <w:numPr>
        <w:numId w:val="5"/>
      </w:numPr>
    </w:pPr>
  </w:style>
  <w:style w:type="paragraph" w:styleId="ListNumber4">
    <w:name w:val="List Number 4"/>
    <w:basedOn w:val="List4"/>
    <w:rsid w:val="002260FA"/>
    <w:pPr>
      <w:numPr>
        <w:numId w:val="6"/>
      </w:numPr>
    </w:pPr>
  </w:style>
  <w:style w:type="paragraph" w:styleId="ListNumber5">
    <w:name w:val="List Number 5"/>
    <w:basedOn w:val="List5"/>
    <w:rsid w:val="002260FA"/>
    <w:pPr>
      <w:numPr>
        <w:numId w:val="7"/>
      </w:numPr>
    </w:pPr>
  </w:style>
  <w:style w:type="paragraph" w:styleId="BlockText">
    <w:name w:val="Block Text"/>
    <w:basedOn w:val="Normal"/>
    <w:rsid w:val="002260FA"/>
    <w:pPr>
      <w:spacing w:after="120"/>
      <w:ind w:left="1440" w:right="1440"/>
    </w:pPr>
  </w:style>
  <w:style w:type="character" w:customStyle="1" w:styleId="Subscript">
    <w:name w:val="Subscript"/>
    <w:basedOn w:val="DefaultParagraphFont"/>
    <w:rsid w:val="002260FA"/>
    <w:rPr>
      <w:sz w:val="16"/>
      <w:vertAlign w:val="subscript"/>
    </w:rPr>
  </w:style>
  <w:style w:type="character" w:customStyle="1" w:styleId="Superscript">
    <w:name w:val="Superscript"/>
    <w:basedOn w:val="DefaultParagraphFont"/>
    <w:rsid w:val="002260FA"/>
    <w:rPr>
      <w:sz w:val="16"/>
      <w:vertAlign w:val="superscript"/>
    </w:rPr>
  </w:style>
  <w:style w:type="character" w:customStyle="1" w:styleId="Symbols">
    <w:name w:val="Symbols"/>
    <w:basedOn w:val="DefaultParagraphFont"/>
    <w:rsid w:val="002260FA"/>
    <w:rPr>
      <w:rFonts w:ascii="Symbol" w:hAnsi="Symbol"/>
    </w:rPr>
  </w:style>
  <w:style w:type="character" w:customStyle="1" w:styleId="MenuOptions">
    <w:name w:val="Menu Options"/>
    <w:basedOn w:val="DefaultParagraphFont"/>
    <w:rsid w:val="002260FA"/>
    <w:rPr>
      <w:rFonts w:ascii="Arial Narrow" w:hAnsi="Arial Narrow"/>
      <w:smallCaps/>
    </w:rPr>
  </w:style>
  <w:style w:type="character" w:customStyle="1" w:styleId="Buttons">
    <w:name w:val="Buttons"/>
    <w:basedOn w:val="DefaultParagraphFont"/>
    <w:rsid w:val="002260FA"/>
    <w:rPr>
      <w:b/>
    </w:rPr>
  </w:style>
  <w:style w:type="character" w:customStyle="1" w:styleId="Underlined">
    <w:name w:val="Underlined"/>
    <w:basedOn w:val="DefaultParagraphFont"/>
    <w:rsid w:val="002260FA"/>
    <w:rPr>
      <w:u w:val="single"/>
    </w:rPr>
  </w:style>
  <w:style w:type="paragraph" w:customStyle="1" w:styleId="TableBodyTextRight">
    <w:name w:val="Table Body Text Right"/>
    <w:basedOn w:val="TableBodyText"/>
    <w:rsid w:val="002260FA"/>
    <w:pPr>
      <w:widowControl w:val="0"/>
      <w:autoSpaceDE w:val="0"/>
      <w:autoSpaceDN w:val="0"/>
      <w:adjustRightInd w:val="0"/>
      <w:jc w:val="right"/>
    </w:pPr>
    <w:rPr>
      <w:rFonts w:cs="Arial"/>
      <w:szCs w:val="18"/>
    </w:rPr>
  </w:style>
  <w:style w:type="paragraph" w:customStyle="1" w:styleId="CopyrightText">
    <w:name w:val="Copyright Text"/>
    <w:basedOn w:val="BodyText"/>
    <w:rsid w:val="002260FA"/>
    <w:rPr>
      <w:sz w:val="18"/>
    </w:rPr>
  </w:style>
  <w:style w:type="paragraph" w:customStyle="1" w:styleId="BodySmallRight">
    <w:name w:val="Body Small Right"/>
    <w:basedOn w:val="BodyTextRight"/>
    <w:rsid w:val="002260FA"/>
    <w:rPr>
      <w:sz w:val="18"/>
      <w:szCs w:val="18"/>
    </w:rPr>
  </w:style>
  <w:style w:type="paragraph" w:customStyle="1" w:styleId="MarginEdition">
    <w:name w:val="Margin Edition"/>
    <w:basedOn w:val="MarginNote"/>
    <w:rsid w:val="002260FA"/>
    <w:pPr>
      <w:spacing w:before="0" w:after="0"/>
    </w:pPr>
    <w:rPr>
      <w:rFonts w:ascii="Times New Roman" w:hAnsi="Times New Roman"/>
      <w:color w:val="999999"/>
    </w:rPr>
  </w:style>
  <w:style w:type="paragraph" w:customStyle="1" w:styleId="Spacer">
    <w:name w:val="Spacer"/>
    <w:basedOn w:val="Normal"/>
    <w:rsid w:val="002260FA"/>
    <w:rPr>
      <w:sz w:val="2"/>
      <w:szCs w:val="2"/>
    </w:rPr>
  </w:style>
  <w:style w:type="character" w:customStyle="1" w:styleId="Small">
    <w:name w:val="Small"/>
    <w:basedOn w:val="DefaultParagraphFont"/>
    <w:rsid w:val="002260FA"/>
    <w:rPr>
      <w:sz w:val="16"/>
    </w:rPr>
  </w:style>
  <w:style w:type="paragraph" w:customStyle="1" w:styleId="WideTable">
    <w:name w:val="Wide Table"/>
    <w:basedOn w:val="Normal"/>
    <w:rsid w:val="002260FA"/>
    <w:pPr>
      <w:ind w:left="-1418"/>
    </w:pPr>
    <w:rPr>
      <w:sz w:val="2"/>
      <w:szCs w:val="2"/>
    </w:rPr>
  </w:style>
  <w:style w:type="character" w:styleId="PageNumber">
    <w:name w:val="page number"/>
    <w:basedOn w:val="DefaultParagraphFont"/>
    <w:rsid w:val="002260FA"/>
  </w:style>
  <w:style w:type="paragraph" w:styleId="Quote">
    <w:name w:val="Quote"/>
    <w:basedOn w:val="Heading1"/>
    <w:link w:val="QuoteChar"/>
    <w:qFormat/>
    <w:rsid w:val="002260FA"/>
    <w:rPr>
      <w:b w:val="0"/>
      <w:sz w:val="72"/>
      <w:szCs w:val="72"/>
      <w:lang w:val="en-NZ"/>
    </w:rPr>
  </w:style>
  <w:style w:type="character" w:customStyle="1" w:styleId="QuoteChar">
    <w:name w:val="Quote Char"/>
    <w:basedOn w:val="DefaultParagraphFont"/>
    <w:link w:val="Quote"/>
    <w:rsid w:val="00226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0FA"/>
    <w:pPr>
      <w:pageBreakBefore/>
    </w:pPr>
  </w:style>
  <w:style w:type="paragraph" w:customStyle="1" w:styleId="Border">
    <w:name w:val="Border"/>
    <w:basedOn w:val="Normal"/>
    <w:qFormat/>
    <w:rsid w:val="00226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0FA"/>
    <w:rPr>
      <w:b/>
      <w:bCs/>
      <w:i/>
      <w:iCs/>
      <w:color w:val="auto"/>
    </w:rPr>
  </w:style>
  <w:style w:type="paragraph" w:styleId="IntenseQuote">
    <w:name w:val="Intense Quote"/>
    <w:basedOn w:val="Normal"/>
    <w:next w:val="Normal"/>
    <w:link w:val="IntenseQuoteChar"/>
    <w:uiPriority w:val="30"/>
    <w:qFormat/>
    <w:rsid w:val="00226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0FA"/>
    <w:rPr>
      <w:smallCaps/>
      <w:color w:val="auto"/>
      <w:u w:val="single"/>
    </w:rPr>
  </w:style>
  <w:style w:type="character" w:styleId="IntenseReference">
    <w:name w:val="Intense Reference"/>
    <w:basedOn w:val="DefaultParagraphFont"/>
    <w:uiPriority w:val="32"/>
    <w:qFormat/>
    <w:rsid w:val="002260FA"/>
    <w:rPr>
      <w:b/>
      <w:bCs/>
      <w:smallCaps/>
      <w:color w:val="auto"/>
      <w:spacing w:val="5"/>
      <w:u w:val="single"/>
    </w:rPr>
  </w:style>
  <w:style w:type="paragraph" w:customStyle="1" w:styleId="2ColumnHeading">
    <w:name w:val="2Column Heading"/>
    <w:basedOn w:val="BodyText"/>
    <w:qFormat/>
    <w:rsid w:val="002260FA"/>
    <w:pPr>
      <w:spacing w:after="60"/>
      <w:ind w:left="-2268"/>
    </w:pPr>
    <w:rPr>
      <w:b/>
    </w:rPr>
  </w:style>
  <w:style w:type="paragraph" w:customStyle="1" w:styleId="Heading1TOC">
    <w:name w:val="Heading1 TOC"/>
    <w:basedOn w:val="Normal"/>
    <w:qFormat/>
    <w:rsid w:val="002260FA"/>
    <w:pPr>
      <w:spacing w:before="240" w:after="120"/>
    </w:pPr>
    <w:rPr>
      <w:rFonts w:ascii="Times New Roman" w:hAnsi="Times New Roman"/>
      <w:b/>
      <w:sz w:val="32"/>
    </w:rPr>
  </w:style>
  <w:style w:type="paragraph" w:customStyle="1" w:styleId="Heading2TOC">
    <w:name w:val="Heading2 TOC"/>
    <w:basedOn w:val="Normal"/>
    <w:qFormat/>
    <w:rsid w:val="002260FA"/>
    <w:pPr>
      <w:spacing w:before="240" w:after="60"/>
    </w:pPr>
    <w:rPr>
      <w:rFonts w:ascii="Times New Roman" w:hAnsi="Times New Roman"/>
      <w:b/>
      <w:sz w:val="28"/>
    </w:rPr>
  </w:style>
  <w:style w:type="character" w:customStyle="1" w:styleId="Underline">
    <w:name w:val="Underline"/>
    <w:basedOn w:val="DefaultParagraphFont"/>
    <w:qFormat/>
    <w:rsid w:val="002260FA"/>
    <w:rPr>
      <w:u w:val="single"/>
    </w:rPr>
  </w:style>
  <w:style w:type="character" w:customStyle="1" w:styleId="BoldandItalics">
    <w:name w:val="Bold and Italics"/>
    <w:qFormat/>
    <w:rsid w:val="002260FA"/>
    <w:rPr>
      <w:b/>
      <w:i/>
      <w:u w:val="none"/>
    </w:rPr>
  </w:style>
  <w:style w:type="paragraph" w:styleId="BalloonText">
    <w:name w:val="Balloon Text"/>
    <w:basedOn w:val="Normal"/>
    <w:link w:val="BalloonTextChar"/>
    <w:rsid w:val="002260FA"/>
    <w:rPr>
      <w:rFonts w:ascii="Tahoma" w:hAnsi="Tahoma" w:cs="Tahoma"/>
      <w:sz w:val="16"/>
      <w:szCs w:val="16"/>
    </w:rPr>
  </w:style>
  <w:style w:type="character" w:customStyle="1" w:styleId="BalloonTextChar">
    <w:name w:val="Balloon Text Char"/>
    <w:basedOn w:val="DefaultParagraphFont"/>
    <w:link w:val="BalloonText"/>
    <w:rsid w:val="00226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0FA"/>
    <w:rPr>
      <w:b/>
      <w:color w:val="660033"/>
      <w:spacing w:val="0"/>
    </w:rPr>
  </w:style>
  <w:style w:type="paragraph" w:customStyle="1" w:styleId="Nameditemlist">
    <w:name w:val="Named item list"/>
    <w:basedOn w:val="BodyText"/>
    <w:qFormat/>
    <w:rsid w:val="002260FA"/>
    <w:pPr>
      <w:tabs>
        <w:tab w:val="left" w:pos="2835"/>
      </w:tabs>
      <w:ind w:left="2835" w:hanging="2835"/>
    </w:pPr>
  </w:style>
  <w:style w:type="paragraph" w:customStyle="1" w:styleId="BodyTextnopadding">
    <w:name w:val="Body Text no padding"/>
    <w:basedOn w:val="BodyText"/>
    <w:qFormat/>
    <w:rsid w:val="002260FA"/>
    <w:pPr>
      <w:spacing w:before="0" w:after="0"/>
    </w:pPr>
  </w:style>
  <w:style w:type="paragraph" w:customStyle="1" w:styleId="BodyTextBold">
    <w:name w:val="Body Text Bold"/>
    <w:basedOn w:val="BodyText"/>
    <w:qFormat/>
    <w:rsid w:val="002260FA"/>
    <w:rPr>
      <w:b/>
    </w:rPr>
  </w:style>
  <w:style w:type="character" w:styleId="Hyperlink">
    <w:name w:val="Hyperlink"/>
    <w:basedOn w:val="DefaultParagraphFont"/>
    <w:uiPriority w:val="99"/>
    <w:unhideWhenUsed/>
    <w:rsid w:val="00AB4D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6179</Characters>
  <Application>Microsoft Office Word</Application>
  <DocSecurity>0</DocSecurity>
  <Lines>213</Lines>
  <Paragraphs>149</Paragraphs>
  <ScaleCrop>false</ScaleCrop>
  <Company>Author-it Software Corporation Ltd.</Company>
  <LinksUpToDate>false</LinksUpToDate>
  <CharactersWithSpaces>7017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ICPINK221 Blend chemicals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