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B98" w:rsidP="00F56B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ICPINK211 Select and prepare materials for production</w:t>
      </w:r>
      <w:r>
        <w:fldChar w:fldCharType="end"/>
      </w:r>
    </w:p>
    <w:p w:rsidR="00F56B98" w:rsidP="00F56B98">
      <w:pPr>
        <w:pStyle w:val="Version"/>
        <w:sectPr w:rsidSect="00664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FF2" w:rsidP="00664FF2">
      <w:pPr>
        <w:pStyle w:val="SuperHeading"/>
      </w:pPr>
      <w:r w:rsidRPr="00664FF2">
        <w:t>ICPINK211 Select and prepare materials for production</w:t>
      </w:r>
    </w:p>
    <w:p w:rsidR="00000000" w:rsidRPr="00664FF2" w:rsidP="00664FF2">
      <w:pPr>
        <w:pStyle w:val="Heading1"/>
      </w:pPr>
      <w:bookmarkStart w:id="1" w:name="O_697871"/>
      <w:bookmarkEnd w:id="1"/>
      <w:r w:rsidRPr="00664F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6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F2" w:rsidP="00664FF2">
            <w:pPr>
              <w:pStyle w:val="BodyText"/>
            </w:pPr>
            <w:r w:rsidRPr="00664F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rPr>
                <w:rStyle w:val="SpecialBold"/>
              </w:rPr>
              <w:t>Comments</w:t>
            </w:r>
          </w:p>
        </w:tc>
      </w:tr>
      <w:tr w:rsidTr="0066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F2" w:rsidP="00664FF2">
            <w:pPr>
              <w:pStyle w:val="BodyText"/>
            </w:pPr>
            <w:r w:rsidRPr="00664FF2">
              <w:t>This version first released with ICP Printing and Graphic Arts Training Package Version 1.0.</w:t>
            </w:r>
          </w:p>
        </w:tc>
      </w:tr>
    </w:tbl>
    <w:p w:rsidR="00000000" w:rsidRPr="00664FF2" w:rsidP="00664FF2">
      <w:pPr>
        <w:pStyle w:val="BodyText"/>
      </w:pPr>
    </w:p>
    <w:p w:rsidR="00000000" w:rsidRPr="00664FF2" w:rsidP="00664FF2">
      <w:pPr>
        <w:pStyle w:val="AllowPageBreak"/>
      </w:pPr>
    </w:p>
    <w:p w:rsidR="00000000" w:rsidRPr="00664FF2" w:rsidP="00664FF2">
      <w:pPr>
        <w:pStyle w:val="Heading1"/>
      </w:pPr>
      <w:bookmarkStart w:id="2" w:name="O_697872"/>
      <w:bookmarkEnd w:id="2"/>
      <w:r w:rsidRPr="00664FF2">
        <w:t>Application</w:t>
      </w:r>
    </w:p>
    <w:p w:rsidR="00000000" w:rsidRPr="00664FF2" w:rsidP="00F56B98">
      <w:pPr>
        <w:pStyle w:val="BodyText"/>
      </w:pPr>
      <w:r w:rsidRPr="00664FF2">
        <w:t>This unit describes the skills and knowledge required to prepare ma</w:t>
      </w:r>
      <w:r w:rsidRPr="00664FF2">
        <w:t>terials for ink and varnish manufacture.</w:t>
      </w:r>
    </w:p>
    <w:p w:rsidR="00000000" w:rsidRPr="00664FF2" w:rsidP="00F56B98">
      <w:pPr>
        <w:pStyle w:val="BodyText"/>
      </w:pPr>
      <w:r w:rsidRPr="00664FF2">
        <w:t>It applies to individuals who typically work under supervision to ensure production requirements are met. Individuals identify and select materials and equipment and complete the preparation process according to de</w:t>
      </w:r>
      <w:r w:rsidRPr="00664FF2">
        <w:t>fined procedures.</w:t>
      </w:r>
    </w:p>
    <w:p w:rsidR="00000000" w:rsidRPr="00664FF2" w:rsidP="00F56B98">
      <w:pPr>
        <w:pStyle w:val="BodyText"/>
      </w:pPr>
      <w:r w:rsidRPr="00664FF2">
        <w:t>No licensing, legislative or certification requirements apply to this unit at the time of publication.</w:t>
      </w:r>
    </w:p>
    <w:p w:rsidR="00000000" w:rsidRPr="00664FF2" w:rsidP="00664FF2">
      <w:pPr>
        <w:pStyle w:val="Heading1"/>
      </w:pPr>
      <w:bookmarkStart w:id="3" w:name="O_697875"/>
      <w:bookmarkEnd w:id="3"/>
      <w:r w:rsidRPr="00664FF2">
        <w:t>Unit Sector</w:t>
      </w:r>
    </w:p>
    <w:p w:rsidR="00000000" w:rsidRPr="00664FF2" w:rsidP="00F56B98">
      <w:pPr>
        <w:pStyle w:val="BodyText"/>
      </w:pPr>
      <w:r w:rsidRPr="00664FF2">
        <w:t>Ink manufacture</w:t>
      </w:r>
    </w:p>
    <w:p w:rsidR="00000000" w:rsidRPr="00664FF2" w:rsidP="00664FF2">
      <w:pPr>
        <w:pStyle w:val="Heading1"/>
      </w:pPr>
      <w:bookmarkStart w:id="4" w:name="O_697876"/>
      <w:bookmarkEnd w:id="4"/>
      <w:r w:rsidRPr="00664FF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64F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F2" w:rsidP="00664FF2">
            <w:pPr>
              <w:pStyle w:val="BodyText"/>
            </w:pPr>
            <w:r w:rsidRPr="00664FF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rPr>
                <w:rStyle w:val="SpecialBold"/>
              </w:rPr>
              <w:t>PERFORMANCE CRITERIA</w:t>
            </w:r>
          </w:p>
        </w:tc>
      </w:tr>
      <w:tr w:rsidTr="00664F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F2" w:rsidP="00664FF2">
            <w:pPr>
              <w:pStyle w:val="BodyText"/>
            </w:pPr>
            <w:r w:rsidRPr="00664FF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4F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>1 Read and interpret job requirements and locate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F2" w:rsidP="00664FF2">
            <w:pPr>
              <w:pStyle w:val="BodyText"/>
            </w:pPr>
            <w:r w:rsidRPr="00664FF2">
              <w:t>1.1 Material requirements and quantities are correctly ide</w:t>
            </w:r>
            <w:r w:rsidRPr="00664FF2">
              <w:t xml:space="preserve">ntified from documentation </w:t>
            </w:r>
          </w:p>
          <w:p w:rsidR="00000000" w:rsidRPr="00664FF2" w:rsidP="00664FF2">
            <w:pPr>
              <w:pStyle w:val="BodyText"/>
            </w:pPr>
            <w:r w:rsidRPr="00664FF2">
              <w:t>1.2 Materials are located and checked according to enterprise procedures</w:t>
            </w:r>
            <w:r w:rsidRPr="00664FF2">
              <w:rPr>
                <w:rStyle w:val="BoldandItalics"/>
              </w:rPr>
              <w:t xml:space="preserve"> </w:t>
            </w:r>
          </w:p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 xml:space="preserve">1.3 Required quantities of material are confirmed and shortages and/or defective materials are reported and recorded </w:t>
            </w:r>
          </w:p>
        </w:tc>
      </w:tr>
      <w:tr w:rsidTr="00664F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>2 Prepare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F2" w:rsidP="00664FF2">
            <w:pPr>
              <w:pStyle w:val="BodyText"/>
            </w:pPr>
            <w:r w:rsidRPr="00664FF2">
              <w:t xml:space="preserve">2.1 Weighing and measuring devices are checked for accuracy and </w:t>
            </w:r>
            <w:r w:rsidRPr="00664FF2">
              <w:t>reset if required</w:t>
            </w:r>
          </w:p>
          <w:p w:rsidR="00000000" w:rsidRPr="00664FF2" w:rsidP="00664FF2">
            <w:pPr>
              <w:pStyle w:val="BodyText"/>
            </w:pPr>
            <w:r w:rsidRPr="00664FF2">
              <w:t>2.2 Bowls, vats, tanks and pots are selected according to job specifications and checked to ensure they are free from contamination</w:t>
            </w:r>
          </w:p>
          <w:p w:rsidR="00000000" w:rsidRPr="00664FF2" w:rsidP="00664FF2">
            <w:pPr>
              <w:pStyle w:val="BodyText"/>
            </w:pPr>
            <w:r w:rsidRPr="00664FF2">
              <w:t xml:space="preserve">2.3 Quantities of material are weighed or </w:t>
            </w:r>
            <w:r w:rsidRPr="00664FF2">
              <w:t>measured</w:t>
            </w:r>
          </w:p>
          <w:p w:rsidR="00000000" w:rsidRPr="00664FF2" w:rsidP="00664FF2">
            <w:pPr>
              <w:pStyle w:val="BodyText"/>
            </w:pPr>
            <w:r w:rsidRPr="00664FF2">
              <w:t>2.4 Materials are prepared according to enterprise procedures</w:t>
            </w:r>
          </w:p>
          <w:p w:rsidR="00000000" w:rsidRPr="00664FF2" w:rsidP="00664FF2">
            <w:pPr>
              <w:pStyle w:val="BodyText"/>
            </w:pPr>
            <w:r w:rsidRPr="00664FF2">
              <w:t>2.5 Quality checks are undertaken according to enterprise procedures</w:t>
            </w:r>
          </w:p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>2.6 Materials are adjusted to conform to job specifications</w:t>
            </w:r>
          </w:p>
        </w:tc>
      </w:tr>
      <w:tr w:rsidTr="00664F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>3 Transfer prepared materials to production area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F2" w:rsidP="00664FF2">
            <w:pPr>
              <w:pStyle w:val="BodyText"/>
            </w:pPr>
            <w:r w:rsidRPr="00664FF2">
              <w:t>3.1 Pr</w:t>
            </w:r>
            <w:r w:rsidRPr="00664FF2">
              <w:t xml:space="preserve">epared materials are stored, transferred or located according to enterprise and legislative requirements </w:t>
            </w:r>
          </w:p>
          <w:p w:rsidR="00000000" w:rsidRPr="00664FF2" w:rsidP="00664FF2">
            <w:pPr>
              <w:pStyle w:val="BodyText"/>
            </w:pPr>
            <w:r w:rsidRPr="00664FF2">
              <w:t>3.2 Documentation is accurately completed according to enterprise procedures</w:t>
            </w:r>
          </w:p>
        </w:tc>
      </w:tr>
    </w:tbl>
    <w:p w:rsidR="00000000" w:rsidRPr="00664FF2" w:rsidP="00664FF2">
      <w:pPr>
        <w:pStyle w:val="BodyText"/>
      </w:pPr>
    </w:p>
    <w:p w:rsidR="00000000" w:rsidRPr="00664FF2" w:rsidP="00664FF2">
      <w:pPr>
        <w:pStyle w:val="AllowPageBreak"/>
      </w:pPr>
    </w:p>
    <w:p w:rsidR="00000000" w:rsidRPr="00664FF2" w:rsidP="00664FF2">
      <w:pPr>
        <w:pStyle w:val="Heading1"/>
      </w:pPr>
      <w:bookmarkStart w:id="5" w:name="O_697877"/>
      <w:bookmarkEnd w:id="5"/>
      <w:r w:rsidRPr="00664FF2">
        <w:t>Foundation Skills</w:t>
      </w:r>
    </w:p>
    <w:p w:rsidR="00000000" w:rsidRPr="00F56B98" w:rsidP="00F56B98">
      <w:pPr>
        <w:pStyle w:val="BodyText"/>
        <w:rPr>
          <w:i/>
        </w:rPr>
      </w:pPr>
      <w:r w:rsidRPr="00F56B98">
        <w:rPr>
          <w:rStyle w:val="Emphasis"/>
        </w:rPr>
        <w:t>This section describes language, lit</w:t>
      </w:r>
      <w:r w:rsidRPr="00F56B98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664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F2" w:rsidP="00664FF2">
            <w:pPr>
              <w:pStyle w:val="BodyText"/>
            </w:pPr>
            <w:r w:rsidRPr="00664FF2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F2" w:rsidP="00664FF2">
            <w:pPr>
              <w:pStyle w:val="BodyText"/>
            </w:pPr>
            <w:r w:rsidRPr="00664FF2">
              <w:rPr>
                <w:rStyle w:val="SpecialBold"/>
              </w:rPr>
              <w:t>Performance 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rPr>
                <w:rStyle w:val="SpecialBold"/>
              </w:rPr>
              <w:t>Description</w:t>
            </w:r>
          </w:p>
        </w:tc>
      </w:tr>
      <w:tr w:rsidTr="00664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>1.1, 1.2, 2.4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ListBullet"/>
              <w:rPr>
                <w:lang w:val="en-NZ"/>
              </w:rPr>
            </w:pPr>
            <w:r w:rsidRPr="00664FF2">
              <w:t>Establishes job requirements by interpreting information in relevant documentation</w:t>
            </w:r>
          </w:p>
        </w:tc>
      </w:tr>
      <w:tr w:rsidTr="00664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>1.3, 3.2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ListBullet"/>
              <w:rPr>
                <w:lang w:val="en-NZ"/>
              </w:rPr>
            </w:pPr>
            <w:r w:rsidRPr="00664FF2">
              <w:t>Records information related to faulty materials and job outcomes in required enterprise format</w:t>
            </w:r>
          </w:p>
        </w:tc>
      </w:tr>
      <w:tr w:rsidTr="00664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 xml:space="preserve">Oral communication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>1.3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ListBullet"/>
              <w:rPr>
                <w:lang w:val="en-NZ"/>
              </w:rPr>
            </w:pPr>
            <w:r w:rsidRPr="00664FF2">
              <w:t xml:space="preserve">Uses clear and specific language to report issues </w:t>
            </w:r>
          </w:p>
        </w:tc>
      </w:tr>
      <w:tr w:rsidTr="00664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 xml:space="preserve">1.1, 2.1, 2.3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F2" w:rsidP="00664FF2">
            <w:pPr>
              <w:pStyle w:val="ListBullet"/>
            </w:pPr>
            <w:r w:rsidRPr="00664FF2">
              <w:t xml:space="preserve">Identifies and calculates required quantities of materials </w:t>
            </w:r>
          </w:p>
          <w:p w:rsidR="00000000" w:rsidP="00664FF2">
            <w:pPr>
              <w:pStyle w:val="ListBullet"/>
              <w:rPr>
                <w:lang w:val="en-NZ"/>
              </w:rPr>
            </w:pPr>
            <w:r w:rsidRPr="00664FF2">
              <w:t xml:space="preserve">Checks and adjusts measuring devices for accuracy </w:t>
            </w:r>
          </w:p>
        </w:tc>
      </w:tr>
      <w:tr w:rsidTr="00664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>1.2, 2.4, 2.5, 3.1, 3.2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ListBullet"/>
              <w:rPr>
                <w:lang w:val="en-NZ"/>
              </w:rPr>
            </w:pPr>
            <w:r w:rsidRPr="00664FF2">
              <w:t>Complies with o</w:t>
            </w:r>
            <w:r w:rsidRPr="00664FF2">
              <w:t>rganisational policies and procedures relevant to own role</w:t>
            </w:r>
          </w:p>
        </w:tc>
      </w:tr>
      <w:tr w:rsidTr="00664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>1.2, 1.3, 2.1, 2.2, 2.4, 2.6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F2" w:rsidP="00664FF2">
            <w:pPr>
              <w:pStyle w:val="ListBullet"/>
            </w:pPr>
            <w:r w:rsidRPr="00664FF2">
              <w:t>Follows clearly defined instructions and monitors own progress on tasks</w:t>
            </w:r>
          </w:p>
          <w:p w:rsidR="00000000" w:rsidRPr="00664FF2" w:rsidP="00664FF2">
            <w:pPr>
              <w:pStyle w:val="ListBullet"/>
            </w:pPr>
            <w:r w:rsidRPr="00664FF2">
              <w:t>Makes routine decisions relevant to the immediate task in accordance with jo</w:t>
            </w:r>
            <w:r w:rsidRPr="00664FF2">
              <w:t xml:space="preserve">b requirements </w:t>
            </w:r>
          </w:p>
          <w:p w:rsidR="00000000" w:rsidRPr="00664FF2" w:rsidP="00664FF2">
            <w:pPr>
              <w:pStyle w:val="ListBullet"/>
            </w:pPr>
            <w:r w:rsidRPr="00664FF2">
              <w:t xml:space="preserve">Responds to problems by referring to procedures and implementing required solutions </w:t>
            </w:r>
          </w:p>
        </w:tc>
      </w:tr>
    </w:tbl>
    <w:p w:rsidR="00000000" w:rsidRPr="00664FF2" w:rsidP="00664FF2">
      <w:pPr>
        <w:pStyle w:val="BodyText"/>
      </w:pPr>
    </w:p>
    <w:p w:rsidR="00000000" w:rsidRPr="00664FF2" w:rsidP="00664FF2">
      <w:pPr>
        <w:pStyle w:val="AllowPageBreak"/>
      </w:pPr>
    </w:p>
    <w:p w:rsidR="00000000" w:rsidRPr="00664FF2" w:rsidP="00664FF2">
      <w:pPr>
        <w:pStyle w:val="Heading1"/>
      </w:pPr>
      <w:bookmarkStart w:id="6" w:name="O_697879"/>
      <w:bookmarkEnd w:id="6"/>
      <w:r w:rsidRPr="00664FF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6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F2" w:rsidP="00664FF2">
            <w:pPr>
              <w:pStyle w:val="BodyText"/>
            </w:pPr>
            <w:r w:rsidRPr="00664FF2">
              <w:rPr>
                <w:rStyle w:val="SpecialBold"/>
              </w:rPr>
              <w:t xml:space="preserve">Code and title </w:t>
            </w:r>
          </w:p>
          <w:p w:rsidR="00000000" w:rsidRPr="00664FF2" w:rsidP="00664FF2">
            <w:pPr>
              <w:pStyle w:val="BodyText"/>
            </w:pPr>
            <w:r w:rsidRPr="00664FF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F2" w:rsidP="00664FF2">
            <w:pPr>
              <w:pStyle w:val="BodyText"/>
            </w:pPr>
            <w:r w:rsidRPr="00664FF2">
              <w:rPr>
                <w:rStyle w:val="SpecialBold"/>
              </w:rPr>
              <w:t>Code and title</w:t>
            </w:r>
          </w:p>
          <w:p w:rsidR="00000000" w:rsidRPr="00664FF2" w:rsidP="00664FF2">
            <w:pPr>
              <w:pStyle w:val="BodyText"/>
            </w:pPr>
            <w:r w:rsidRPr="00664FF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F2" w:rsidP="00664FF2">
            <w:pPr>
              <w:pStyle w:val="BodyText"/>
            </w:pPr>
            <w:r w:rsidRPr="00664FF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rPr>
                <w:rStyle w:val="SpecialBold"/>
              </w:rPr>
              <w:t>Equivalence status</w:t>
            </w:r>
          </w:p>
        </w:tc>
      </w:tr>
      <w:tr w:rsidTr="00664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>ICPINK211 Select and prepare materials for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 xml:space="preserve">ICPIM211C Select and prepare materials for production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FF2">
            <w:pPr>
              <w:pStyle w:val="BodyText"/>
              <w:rPr>
                <w:lang w:val="en-NZ"/>
              </w:rPr>
            </w:pPr>
            <w:r w:rsidRPr="00664FF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FF2" w:rsidP="00664FF2">
            <w:pPr>
              <w:pStyle w:val="BodyText"/>
            </w:pPr>
            <w:r w:rsidRPr="00664FF2">
              <w:t>Equivalent unit</w:t>
            </w:r>
          </w:p>
        </w:tc>
      </w:tr>
    </w:tbl>
    <w:p w:rsidR="00000000" w:rsidRPr="00664FF2" w:rsidP="00664FF2">
      <w:pPr>
        <w:pStyle w:val="BodyText"/>
      </w:pPr>
    </w:p>
    <w:p w:rsidR="00000000" w:rsidRPr="00664FF2" w:rsidP="00664FF2">
      <w:pPr>
        <w:pStyle w:val="AllowPageBreak"/>
      </w:pPr>
    </w:p>
    <w:p w:rsidR="00000000" w:rsidRPr="00664FF2" w:rsidP="00664FF2">
      <w:pPr>
        <w:pStyle w:val="Heading1"/>
      </w:pPr>
      <w:bookmarkStart w:id="7" w:name="O_697886"/>
      <w:bookmarkEnd w:id="7"/>
      <w:r w:rsidRPr="00664FF2">
        <w:t>Links</w:t>
      </w:r>
    </w:p>
    <w:p w:rsidR="00000000" w:rsidRPr="00664FF2" w:rsidP="00F56B98">
      <w:pPr>
        <w:pStyle w:val="BodyText"/>
      </w:pPr>
      <w:r w:rsidRPr="00664FF2">
        <w:t>Companion Volume implementation guides are found in VETNet</w:t>
      </w:r>
      <w:r w:rsidRPr="00664FF2">
        <w:t xml:space="preserve">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B946E3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64FF2" w:rsidP="00664FF2"/>
    <w:sectPr w:rsidSect="00664F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F2" w:rsidRPr="00F56B98" w:rsidP="00F56B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98" w:rsidP="00664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6B98" w:rsidP="00664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6B98" w:rsidP="00664F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FF2" w:rsidRPr="00F56B98" w:rsidP="00F56B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98" w:rsidRPr="002D2AF8" w:rsidP="00664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ICPINK211 Select and prepare materials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F56B98" w:rsidP="00664F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8AF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F6B5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FF2"/>
  </w:style>
  <w:style w:type="character" w:customStyle="1" w:styleId="Heading1Char">
    <w:name w:val="Heading 1 Char"/>
    <w:basedOn w:val="DefaultParagraphFont"/>
    <w:link w:val="Heading1"/>
    <w:rsid w:val="00664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F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F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F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4FF2"/>
    <w:rPr>
      <w:b/>
      <w:spacing w:val="0"/>
    </w:rPr>
  </w:style>
  <w:style w:type="character" w:styleId="Emphasis">
    <w:name w:val="Emphasis"/>
    <w:basedOn w:val="DefaultParagraphFont"/>
    <w:qFormat/>
    <w:rsid w:val="00664FF2"/>
    <w:rPr>
      <w:i/>
    </w:rPr>
  </w:style>
  <w:style w:type="paragraph" w:customStyle="1" w:styleId="SuperHeading">
    <w:name w:val="SuperHeading"/>
    <w:basedOn w:val="Normal"/>
    <w:rsid w:val="00664F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64FF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64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F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F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F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F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F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4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FF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F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F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4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FF2"/>
  </w:style>
  <w:style w:type="paragraph" w:styleId="TableofFigures">
    <w:name w:val="table of figures"/>
    <w:basedOn w:val="Normal"/>
    <w:next w:val="Normal"/>
    <w:semiHidden/>
    <w:rsid w:val="00664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FF2"/>
    <w:pPr>
      <w:numPr>
        <w:numId w:val="10"/>
      </w:numPr>
    </w:pPr>
  </w:style>
  <w:style w:type="character" w:customStyle="1" w:styleId="WingdingSymbols">
    <w:name w:val="Wingding Symbols"/>
    <w:rsid w:val="00664FF2"/>
    <w:rPr>
      <w:rFonts w:ascii="Wingdings" w:hAnsi="Wingdings"/>
    </w:rPr>
  </w:style>
  <w:style w:type="paragraph" w:customStyle="1" w:styleId="TableHeading">
    <w:name w:val="Table Heading"/>
    <w:basedOn w:val="HeadingBase"/>
    <w:rsid w:val="00664F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FF2"/>
    <w:rPr>
      <w:color w:val="0033CC"/>
      <w:u w:val="none"/>
    </w:rPr>
  </w:style>
  <w:style w:type="paragraph" w:customStyle="1" w:styleId="BodyTextRight">
    <w:name w:val="Body Text Right"/>
    <w:basedOn w:val="BodyText"/>
    <w:rsid w:val="00664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F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F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FF2"/>
    <w:rPr>
      <w:sz w:val="32"/>
    </w:rPr>
  </w:style>
  <w:style w:type="paragraph" w:customStyle="1" w:styleId="HeadingProcedure">
    <w:name w:val="Heading Procedure"/>
    <w:basedOn w:val="HeadingBase"/>
    <w:next w:val="Normal"/>
    <w:rsid w:val="00664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FF2"/>
    <w:pPr>
      <w:spacing w:before="60" w:after="60"/>
    </w:pPr>
  </w:style>
  <w:style w:type="paragraph" w:styleId="ListContinue">
    <w:name w:val="List Continue"/>
    <w:basedOn w:val="List"/>
    <w:rsid w:val="00664FF2"/>
    <w:pPr>
      <w:ind w:firstLine="0"/>
    </w:pPr>
  </w:style>
  <w:style w:type="paragraph" w:customStyle="1" w:styleId="ListNote">
    <w:name w:val="List Note"/>
    <w:basedOn w:val="List"/>
    <w:rsid w:val="00664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FF2"/>
    <w:rPr>
      <w:rFonts w:ascii="Courier New" w:hAnsi="Courier New"/>
    </w:rPr>
  </w:style>
  <w:style w:type="paragraph" w:customStyle="1" w:styleId="NoteBullet">
    <w:name w:val="Note Bullet"/>
    <w:basedOn w:val="Note"/>
    <w:rsid w:val="00664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F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4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F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FF2"/>
    <w:rPr>
      <w:b/>
      <w:smallCaps/>
    </w:rPr>
  </w:style>
  <w:style w:type="paragraph" w:customStyle="1" w:styleId="TableListNumber">
    <w:name w:val="Table List Number"/>
    <w:basedOn w:val="ListNumber"/>
    <w:rsid w:val="00664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FF2"/>
    <w:pPr>
      <w:numPr>
        <w:numId w:val="8"/>
      </w:numPr>
    </w:pPr>
  </w:style>
  <w:style w:type="paragraph" w:customStyle="1" w:styleId="ListAlpha2">
    <w:name w:val="List Alpha 2"/>
    <w:basedOn w:val="List2"/>
    <w:rsid w:val="00664FF2"/>
    <w:pPr>
      <w:numPr>
        <w:numId w:val="7"/>
      </w:numPr>
    </w:pPr>
  </w:style>
  <w:style w:type="paragraph" w:styleId="List2">
    <w:name w:val="List 2"/>
    <w:basedOn w:val="BodyText"/>
    <w:rsid w:val="00664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F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F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4FF2"/>
    <w:pPr>
      <w:numPr>
        <w:numId w:val="3"/>
      </w:numPr>
    </w:pPr>
  </w:style>
  <w:style w:type="paragraph" w:styleId="ListContinue2">
    <w:name w:val="List Continue 2"/>
    <w:basedOn w:val="List2"/>
    <w:rsid w:val="00664FF2"/>
    <w:pPr>
      <w:ind w:firstLine="0"/>
    </w:pPr>
  </w:style>
  <w:style w:type="paragraph" w:styleId="ListContinue3">
    <w:name w:val="List Continue 3"/>
    <w:basedOn w:val="List3"/>
    <w:rsid w:val="00664FF2"/>
    <w:pPr>
      <w:ind w:left="1021" w:firstLine="0"/>
    </w:pPr>
  </w:style>
  <w:style w:type="paragraph" w:styleId="ListContinue4">
    <w:name w:val="List Continue 4"/>
    <w:basedOn w:val="List4"/>
    <w:rsid w:val="00664FF2"/>
    <w:pPr>
      <w:ind w:firstLine="0"/>
    </w:pPr>
  </w:style>
  <w:style w:type="paragraph" w:styleId="ListContinue5">
    <w:name w:val="List Continue 5"/>
    <w:basedOn w:val="List5"/>
    <w:rsid w:val="00664FF2"/>
    <w:pPr>
      <w:ind w:firstLine="0"/>
    </w:pPr>
  </w:style>
  <w:style w:type="paragraph" w:styleId="ListNumber3">
    <w:name w:val="List Number 3"/>
    <w:basedOn w:val="List3"/>
    <w:rsid w:val="00664FF2"/>
    <w:pPr>
      <w:numPr>
        <w:numId w:val="4"/>
      </w:numPr>
    </w:pPr>
  </w:style>
  <w:style w:type="paragraph" w:styleId="ListNumber4">
    <w:name w:val="List Number 4"/>
    <w:basedOn w:val="List4"/>
    <w:rsid w:val="00664FF2"/>
    <w:pPr>
      <w:numPr>
        <w:numId w:val="5"/>
      </w:numPr>
    </w:pPr>
  </w:style>
  <w:style w:type="paragraph" w:styleId="ListNumber5">
    <w:name w:val="List Number 5"/>
    <w:basedOn w:val="List5"/>
    <w:rsid w:val="00664FF2"/>
    <w:pPr>
      <w:numPr>
        <w:numId w:val="6"/>
      </w:numPr>
    </w:pPr>
  </w:style>
  <w:style w:type="paragraph" w:styleId="BlockText">
    <w:name w:val="Block Text"/>
    <w:basedOn w:val="Normal"/>
    <w:rsid w:val="00664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FF2"/>
    <w:rPr>
      <w:sz w:val="16"/>
      <w:vertAlign w:val="superscript"/>
    </w:rPr>
  </w:style>
  <w:style w:type="character" w:customStyle="1" w:styleId="Symbols">
    <w:name w:val="Symbols"/>
    <w:basedOn w:val="DefaultParagraphFont"/>
    <w:rsid w:val="00664FF2"/>
    <w:rPr>
      <w:rFonts w:ascii="Symbol" w:hAnsi="Symbol"/>
    </w:rPr>
  </w:style>
  <w:style w:type="character" w:customStyle="1" w:styleId="MenuOptions">
    <w:name w:val="Menu Options"/>
    <w:basedOn w:val="DefaultParagraphFont"/>
    <w:rsid w:val="00664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FF2"/>
    <w:rPr>
      <w:b/>
    </w:rPr>
  </w:style>
  <w:style w:type="character" w:customStyle="1" w:styleId="Underlined">
    <w:name w:val="Underlined"/>
    <w:basedOn w:val="DefaultParagraphFont"/>
    <w:rsid w:val="00664FF2"/>
    <w:rPr>
      <w:u w:val="single"/>
    </w:rPr>
  </w:style>
  <w:style w:type="paragraph" w:customStyle="1" w:styleId="TableBodyTextRight">
    <w:name w:val="Table Body Text Right"/>
    <w:basedOn w:val="TableBodyText"/>
    <w:rsid w:val="00664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FF2"/>
    <w:rPr>
      <w:sz w:val="18"/>
    </w:rPr>
  </w:style>
  <w:style w:type="paragraph" w:customStyle="1" w:styleId="BodySmallRight">
    <w:name w:val="Body Small Right"/>
    <w:basedOn w:val="BodyTextRight"/>
    <w:rsid w:val="00664FF2"/>
    <w:rPr>
      <w:sz w:val="18"/>
      <w:szCs w:val="18"/>
    </w:rPr>
  </w:style>
  <w:style w:type="paragraph" w:customStyle="1" w:styleId="MarginEdition">
    <w:name w:val="Margin Edition"/>
    <w:basedOn w:val="MarginNote"/>
    <w:rsid w:val="00664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FF2"/>
    <w:rPr>
      <w:sz w:val="2"/>
      <w:szCs w:val="2"/>
    </w:rPr>
  </w:style>
  <w:style w:type="character" w:customStyle="1" w:styleId="Small">
    <w:name w:val="Small"/>
    <w:basedOn w:val="DefaultParagraphFont"/>
    <w:rsid w:val="00664FF2"/>
    <w:rPr>
      <w:sz w:val="16"/>
    </w:rPr>
  </w:style>
  <w:style w:type="paragraph" w:customStyle="1" w:styleId="WideTable">
    <w:name w:val="Wide Table"/>
    <w:basedOn w:val="Normal"/>
    <w:rsid w:val="00664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FF2"/>
  </w:style>
  <w:style w:type="paragraph" w:styleId="Quote">
    <w:name w:val="Quote"/>
    <w:basedOn w:val="Heading1"/>
    <w:link w:val="QuoteChar"/>
    <w:qFormat/>
    <w:rsid w:val="00664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FF2"/>
    <w:pPr>
      <w:pageBreakBefore/>
    </w:pPr>
  </w:style>
  <w:style w:type="paragraph" w:customStyle="1" w:styleId="Border">
    <w:name w:val="Border"/>
    <w:basedOn w:val="Normal"/>
    <w:qFormat/>
    <w:rsid w:val="00664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F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FF2"/>
    <w:rPr>
      <w:u w:val="single"/>
    </w:rPr>
  </w:style>
  <w:style w:type="paragraph" w:styleId="BalloonText">
    <w:name w:val="Balloon Text"/>
    <w:basedOn w:val="Normal"/>
    <w:link w:val="BalloonTextChar"/>
    <w:rsid w:val="00664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F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F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F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F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F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F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6B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3218</Characters>
  <Application>Microsoft Office Word</Application>
  <DocSecurity>0</DocSecurity>
  <Lines>139</Lines>
  <Paragraphs>86</Paragraphs>
  <ScaleCrop>false</ScaleCrop>
  <Company>Author-it Software Corporation Ltd.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ICPINK211 Select and prepare materials for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2018-12-10T06:30:00Z</dcterms:created>
  <dcterms:modified xsi:type="dcterms:W3CDTF">2018-12-10T06:30:00Z</dcterms:modified>
</cp:coreProperties>
</file>