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38D" w:rsidP="00D223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ICPDMT582 Manage multimedia projects</w:t>
      </w:r>
      <w:r>
        <w:fldChar w:fldCharType="end"/>
      </w:r>
    </w:p>
    <w:p w:rsidR="00D2238D" w:rsidP="00D2238D">
      <w:pPr>
        <w:pStyle w:val="Version"/>
        <w:sectPr w:rsidSect="00226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6EB" w:rsidP="002266EB">
      <w:pPr>
        <w:pStyle w:val="SuperHeading"/>
      </w:pPr>
      <w:r w:rsidRPr="002266EB">
        <w:t>Assessment Requirements for ICPDMT582 Manage multimedia projects</w:t>
      </w:r>
    </w:p>
    <w:p w:rsidR="00000000" w:rsidRPr="002266EB" w:rsidP="002266EB">
      <w:pPr>
        <w:pStyle w:val="Heading1"/>
      </w:pPr>
      <w:bookmarkStart w:id="1" w:name="O_698014"/>
      <w:bookmarkEnd w:id="1"/>
      <w:r w:rsidRPr="002266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6EB" w:rsidP="002266EB">
            <w:pPr>
              <w:pStyle w:val="BodyText"/>
            </w:pPr>
            <w:r w:rsidRPr="002266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6EB">
            <w:pPr>
              <w:pStyle w:val="BodyText"/>
              <w:rPr>
                <w:lang w:val="en-NZ"/>
              </w:rPr>
            </w:pPr>
            <w:r w:rsidRPr="002266EB">
              <w:rPr>
                <w:rStyle w:val="SpecialBold"/>
              </w:rPr>
              <w:t>Comments</w:t>
            </w:r>
          </w:p>
        </w:tc>
      </w:tr>
      <w:tr w:rsidTr="00226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6EB">
            <w:pPr>
              <w:pStyle w:val="BodyText"/>
              <w:rPr>
                <w:lang w:val="en-NZ"/>
              </w:rPr>
            </w:pPr>
            <w:r w:rsidRPr="002266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6EB" w:rsidP="002266EB">
            <w:pPr>
              <w:pStyle w:val="BodyText"/>
            </w:pPr>
            <w:r w:rsidRPr="002266EB">
              <w:t>This version first released with ICP Printing and Graphic Arts Training Package Version 1.0.</w:t>
            </w:r>
          </w:p>
        </w:tc>
      </w:tr>
    </w:tbl>
    <w:p w:rsidR="00000000" w:rsidRPr="002266EB" w:rsidP="002266EB">
      <w:pPr>
        <w:pStyle w:val="BodyText"/>
      </w:pPr>
    </w:p>
    <w:p w:rsidR="00000000" w:rsidRPr="002266EB" w:rsidP="002266EB">
      <w:pPr>
        <w:pStyle w:val="AllowPageBreak"/>
      </w:pPr>
    </w:p>
    <w:p w:rsidR="00000000" w:rsidRPr="002266EB" w:rsidP="002266EB">
      <w:pPr>
        <w:pStyle w:val="Heading1"/>
      </w:pPr>
      <w:bookmarkStart w:id="2" w:name="O_698015"/>
      <w:bookmarkEnd w:id="2"/>
      <w:r w:rsidRPr="002266EB">
        <w:t>Performance Evidence</w:t>
      </w:r>
    </w:p>
    <w:p w:rsidR="00000000" w:rsidRPr="002266EB" w:rsidP="00D2238D">
      <w:pPr>
        <w:pStyle w:val="BodyText"/>
      </w:pPr>
      <w:r w:rsidRPr="002266EB">
        <w:t xml:space="preserve">Evidence of the ability to: </w:t>
      </w:r>
    </w:p>
    <w:p w:rsidR="00000000" w:rsidRPr="002266EB" w:rsidP="002266EB">
      <w:pPr>
        <w:pStyle w:val="ListBullet"/>
      </w:pPr>
      <w:r w:rsidRPr="002266EB">
        <w:t>manage TWO separate multimedia projects from start-up to completion and produce a portfolio that demonstrates:</w:t>
      </w:r>
    </w:p>
    <w:p w:rsidR="00000000" w:rsidRPr="002266EB" w:rsidP="002266EB">
      <w:pPr>
        <w:pStyle w:val="ListBullet2"/>
      </w:pPr>
      <w:r w:rsidRPr="002266EB">
        <w:t>use of suitable tools to develop a project plan, monitor progress and deliver the project out</w:t>
      </w:r>
      <w:r w:rsidRPr="002266EB">
        <w:t>comes</w:t>
      </w:r>
    </w:p>
    <w:p w:rsidR="00000000" w:rsidRPr="002266EB" w:rsidP="002266EB">
      <w:pPr>
        <w:pStyle w:val="ListBullet2"/>
      </w:pPr>
      <w:r w:rsidRPr="002266EB">
        <w:t>how time and budget factors were managed</w:t>
      </w:r>
    </w:p>
    <w:p w:rsidR="00000000" w:rsidRPr="002266EB" w:rsidP="002266EB">
      <w:pPr>
        <w:pStyle w:val="ListBullet2"/>
      </w:pPr>
      <w:r w:rsidRPr="002266EB">
        <w:t>how legal requirements were identified and managed</w:t>
      </w:r>
    </w:p>
    <w:p w:rsidR="00000000" w:rsidRPr="002266EB" w:rsidP="002266EB">
      <w:pPr>
        <w:pStyle w:val="ListBullet2"/>
      </w:pPr>
      <w:r w:rsidRPr="002266EB">
        <w:t xml:space="preserve">how content was sourced and managed to ensure confidentiality and compliance with regulatory requirements </w:t>
      </w:r>
    </w:p>
    <w:p w:rsidR="00000000" w:rsidRPr="002266EB" w:rsidP="002266EB">
      <w:pPr>
        <w:pStyle w:val="ListBullet2"/>
      </w:pPr>
      <w:r w:rsidRPr="002266EB">
        <w:t>how resource requirements were identified, accessed and managed</w:t>
      </w:r>
    </w:p>
    <w:p w:rsidR="00000000" w:rsidRPr="002266EB" w:rsidP="002266EB">
      <w:pPr>
        <w:pStyle w:val="ListBullet2"/>
      </w:pPr>
      <w:r w:rsidRPr="002266EB">
        <w:t>how effective liaison with clients and the team was established and maintained.</w:t>
      </w:r>
    </w:p>
    <w:p w:rsidR="00000000" w:rsidRPr="002266EB" w:rsidP="002266EB">
      <w:pPr>
        <w:pStyle w:val="BodyText"/>
      </w:pPr>
    </w:p>
    <w:p w:rsidR="00000000" w:rsidRPr="002266EB" w:rsidP="00D2238D">
      <w:pPr>
        <w:pStyle w:val="BodyText"/>
      </w:pPr>
      <w:r w:rsidRPr="002266EB">
        <w:t>Note: If a specific volume or frequency is not stated, then evidence must be provided at least once.</w:t>
      </w:r>
    </w:p>
    <w:p w:rsidR="00000000" w:rsidRPr="002266EB" w:rsidP="002266EB">
      <w:pPr>
        <w:pStyle w:val="Heading1"/>
      </w:pPr>
      <w:bookmarkStart w:id="3" w:name="O_698016"/>
      <w:bookmarkEnd w:id="3"/>
      <w:r w:rsidRPr="002266EB">
        <w:t>Knowledge Evidence</w:t>
      </w:r>
    </w:p>
    <w:p w:rsidR="00000000" w:rsidRPr="002266EB" w:rsidP="00D2238D">
      <w:pPr>
        <w:pStyle w:val="BodyText"/>
      </w:pPr>
      <w:r w:rsidRPr="002266EB">
        <w:t xml:space="preserve">To complete the unit requirements safely and effectively, the individual must: </w:t>
      </w:r>
    </w:p>
    <w:p w:rsidR="00000000" w:rsidRPr="002266EB" w:rsidP="002266EB">
      <w:pPr>
        <w:pStyle w:val="ListBullet"/>
      </w:pPr>
      <w:r w:rsidRPr="002266EB">
        <w:t>list and describe typical elements of a multimedia project plan</w:t>
      </w:r>
    </w:p>
    <w:p w:rsidR="00000000" w:rsidRPr="002266EB" w:rsidP="002266EB">
      <w:pPr>
        <w:pStyle w:val="ListBullet"/>
      </w:pPr>
      <w:r w:rsidRPr="002266EB">
        <w:t>explain how time and budget factors are taken into account when planning and implemen</w:t>
      </w:r>
      <w:r w:rsidRPr="002266EB">
        <w:t xml:space="preserve">ting a project </w:t>
      </w:r>
    </w:p>
    <w:p w:rsidR="00000000" w:rsidRPr="002266EB" w:rsidP="002266EB">
      <w:pPr>
        <w:pStyle w:val="ListBullet"/>
      </w:pPr>
      <w:r w:rsidRPr="002266EB">
        <w:t>identify resource requirements for a multimedia project and describe the role of each resource including:</w:t>
      </w:r>
    </w:p>
    <w:p w:rsidR="00000000" w:rsidRPr="002266EB" w:rsidP="002266EB">
      <w:pPr>
        <w:pStyle w:val="ListBullet2"/>
      </w:pPr>
      <w:r w:rsidRPr="002266EB">
        <w:t>hardware</w:t>
      </w:r>
    </w:p>
    <w:p w:rsidR="00000000" w:rsidRPr="002266EB" w:rsidP="002266EB">
      <w:pPr>
        <w:pStyle w:val="ListBullet2"/>
      </w:pPr>
      <w:r w:rsidRPr="002266EB">
        <w:t>software</w:t>
      </w:r>
    </w:p>
    <w:p w:rsidR="00000000" w:rsidRPr="002266EB" w:rsidP="002266EB">
      <w:pPr>
        <w:pStyle w:val="ListBullet2"/>
      </w:pPr>
      <w:r w:rsidRPr="002266EB">
        <w:t xml:space="preserve">human resources </w:t>
      </w:r>
    </w:p>
    <w:p w:rsidR="00000000" w:rsidRPr="002266EB" w:rsidP="002266EB">
      <w:pPr>
        <w:pStyle w:val="ListBullet"/>
      </w:pPr>
      <w:r w:rsidRPr="002266EB">
        <w:t>identify appropriate methods for sourcing and storing content</w:t>
      </w:r>
    </w:p>
    <w:p w:rsidR="00000000" w:rsidRPr="002266EB" w:rsidP="002266EB">
      <w:pPr>
        <w:pStyle w:val="ListBullet"/>
      </w:pPr>
      <w:r w:rsidRPr="002266EB">
        <w:t xml:space="preserve">explain methods for creating, duplicating and distributing a multimedia master </w:t>
      </w:r>
    </w:p>
    <w:p w:rsidR="00000000" w:rsidRPr="002266EB" w:rsidP="002266EB">
      <w:pPr>
        <w:pStyle w:val="ListBullet"/>
      </w:pPr>
      <w:r w:rsidRPr="002266EB">
        <w:t>list and describe legal or ethical considerations relevant to multimedia development including:</w:t>
      </w:r>
    </w:p>
    <w:p w:rsidR="00000000" w:rsidRPr="002266EB" w:rsidP="002266EB">
      <w:pPr>
        <w:pStyle w:val="ListBullet2"/>
      </w:pPr>
      <w:r w:rsidRPr="002266EB">
        <w:t>copyright issues relating to multimedia authoring and use of digital data, imag</w:t>
      </w:r>
      <w:r w:rsidRPr="002266EB">
        <w:t xml:space="preserve">es and sound </w:t>
      </w:r>
    </w:p>
    <w:p w:rsidR="00000000" w:rsidRPr="002266EB" w:rsidP="002266EB">
      <w:pPr>
        <w:pStyle w:val="ListBullet2"/>
      </w:pPr>
      <w:r w:rsidRPr="002266EB">
        <w:t>product warranties</w:t>
      </w:r>
    </w:p>
    <w:p w:rsidR="00000000" w:rsidRPr="002266EB" w:rsidP="002266EB">
      <w:pPr>
        <w:pStyle w:val="ListBullet2"/>
      </w:pPr>
      <w:r w:rsidRPr="002266EB">
        <w:t>software licences</w:t>
      </w:r>
    </w:p>
    <w:p w:rsidR="00000000" w:rsidRPr="002266EB" w:rsidP="002266EB">
      <w:pPr>
        <w:pStyle w:val="ListBullet2"/>
      </w:pPr>
      <w:r w:rsidRPr="002266EB">
        <w:t xml:space="preserve">use of consultants or sponsors </w:t>
      </w:r>
    </w:p>
    <w:p w:rsidR="00000000" w:rsidRPr="002266EB" w:rsidP="002266EB">
      <w:pPr>
        <w:pStyle w:val="ListBullet2"/>
      </w:pPr>
      <w:r w:rsidRPr="002266EB">
        <w:t>distribution</w:t>
      </w:r>
    </w:p>
    <w:p w:rsidR="00000000" w:rsidRPr="002266EB" w:rsidP="002266EB">
      <w:pPr>
        <w:pStyle w:val="ListBullet"/>
      </w:pPr>
      <w:r w:rsidRPr="002266EB">
        <w:t>explain which estimation models might be used in multimedia production</w:t>
      </w:r>
    </w:p>
    <w:p w:rsidR="00000000" w:rsidRPr="002266EB" w:rsidP="002266EB">
      <w:pPr>
        <w:pStyle w:val="ListBullet"/>
      </w:pPr>
      <w:r w:rsidRPr="002266EB">
        <w:t>explain what is involved with tendering processes.</w:t>
      </w:r>
    </w:p>
    <w:p w:rsidR="00000000" w:rsidRPr="002266EB" w:rsidP="002266EB">
      <w:pPr>
        <w:pStyle w:val="AllowPageBreak"/>
      </w:pPr>
    </w:p>
    <w:p w:rsidR="00000000" w:rsidRPr="002266EB" w:rsidP="002266EB">
      <w:pPr>
        <w:pStyle w:val="Heading1"/>
      </w:pPr>
      <w:bookmarkStart w:id="4" w:name="O_698017"/>
      <w:bookmarkEnd w:id="4"/>
      <w:r w:rsidRPr="002266EB">
        <w:t>Assessment Condition</w:t>
      </w:r>
      <w:r w:rsidRPr="002266EB">
        <w:t>s</w:t>
      </w:r>
    </w:p>
    <w:p w:rsidR="00000000" w:rsidRPr="002266EB" w:rsidP="00D2238D">
      <w:pPr>
        <w:pStyle w:val="BodyText"/>
      </w:pPr>
      <w:r w:rsidRPr="002266EB">
        <w:t xml:space="preserve">Gather evidence to demonstrate consistent performance in conditions that are safe and replicate the workplace. Noise levels, production flow, interruptions </w:t>
      </w:r>
      <w:r w:rsidRPr="002266EB">
        <w:t>and time variances must be typical of those experienced in the digital media technologies field of work and include access to:</w:t>
      </w:r>
    </w:p>
    <w:p w:rsidR="00000000" w:rsidRPr="002266EB" w:rsidP="002266EB">
      <w:pPr>
        <w:pStyle w:val="ListBullet"/>
      </w:pPr>
      <w:r w:rsidRPr="002266EB">
        <w:t>resources, equipment and materials for managing a multimedia project</w:t>
      </w:r>
    </w:p>
    <w:p w:rsidR="00000000" w:rsidRPr="002266EB" w:rsidP="002266EB">
      <w:pPr>
        <w:pStyle w:val="ListBullet"/>
      </w:pPr>
      <w:r w:rsidRPr="002266EB">
        <w:t>relevant legislation, regulations, standards and codes</w:t>
      </w:r>
    </w:p>
    <w:p w:rsidR="00000000" w:rsidRPr="002266EB" w:rsidP="002266EB">
      <w:pPr>
        <w:pStyle w:val="ListBullet"/>
      </w:pPr>
      <w:r w:rsidRPr="002266EB">
        <w:t>rele</w:t>
      </w:r>
      <w:r w:rsidRPr="002266EB">
        <w:t xml:space="preserve">vant workplace documentation </w:t>
      </w:r>
    </w:p>
    <w:p w:rsidR="00000000" w:rsidRPr="002266EB" w:rsidP="002266EB">
      <w:pPr>
        <w:pStyle w:val="ListBullet"/>
      </w:pPr>
      <w:r w:rsidRPr="002266EB">
        <w:t>case studies and, where possible, real situations</w:t>
      </w:r>
    </w:p>
    <w:p w:rsidR="00000000" w:rsidRPr="002266EB" w:rsidP="002266EB">
      <w:pPr>
        <w:pStyle w:val="ListBullet"/>
      </w:pPr>
      <w:r w:rsidRPr="002266EB">
        <w:t xml:space="preserve">interaction with others. </w:t>
      </w:r>
    </w:p>
    <w:p w:rsidR="00000000" w:rsidRPr="002266EB" w:rsidP="002266EB">
      <w:pPr>
        <w:pStyle w:val="BodyText"/>
      </w:pPr>
    </w:p>
    <w:p w:rsidR="00000000" w:rsidRPr="002266EB" w:rsidP="00D2238D">
      <w:pPr>
        <w:pStyle w:val="BodyText"/>
      </w:pPr>
      <w:r w:rsidRPr="002266EB">
        <w:t>Assessors must satisfy NVR/AQTF assessor requirements.</w:t>
      </w:r>
    </w:p>
    <w:p w:rsidR="00000000" w:rsidRPr="002266EB" w:rsidP="002266EB">
      <w:pPr>
        <w:pStyle w:val="Heading1"/>
      </w:pPr>
      <w:bookmarkStart w:id="5" w:name="O_698020"/>
      <w:bookmarkEnd w:id="5"/>
      <w:r w:rsidRPr="002266EB">
        <w:t>Links</w:t>
      </w:r>
    </w:p>
    <w:p w:rsidR="00000000" w:rsidRPr="002266EB" w:rsidP="00D2238D">
      <w:pPr>
        <w:pStyle w:val="BodyText"/>
      </w:pPr>
      <w:r w:rsidRPr="002266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D377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266EB" w:rsidP="002266EB"/>
    <w:sectPr w:rsidSect="002266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EB" w:rsidRPr="00D2238D" w:rsidP="00D223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8D" w:rsidP="00226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38D" w:rsidP="00226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238D" w:rsidP="00226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6EB" w:rsidRPr="00D2238D" w:rsidP="00D223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38D" w:rsidRPr="002D2AF8" w:rsidP="00226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ICPDMT582 Manage multimedia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2238D" w:rsidP="00226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2E6D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67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5A3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6EB"/>
  </w:style>
  <w:style w:type="character" w:customStyle="1" w:styleId="Heading1Char">
    <w:name w:val="Heading 1 Char"/>
    <w:basedOn w:val="DefaultParagraphFont"/>
    <w:link w:val="Heading1"/>
    <w:rsid w:val="00226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6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6EB"/>
    <w:rPr>
      <w:b/>
      <w:spacing w:val="0"/>
    </w:rPr>
  </w:style>
  <w:style w:type="paragraph" w:styleId="ListBullet2">
    <w:name w:val="List Bullet 2"/>
    <w:basedOn w:val="List2"/>
    <w:rsid w:val="002266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6EB"/>
    <w:rPr>
      <w:i/>
    </w:rPr>
  </w:style>
  <w:style w:type="paragraph" w:styleId="Caption">
    <w:name w:val="caption"/>
    <w:basedOn w:val="BodyText"/>
    <w:next w:val="Normal"/>
    <w:qFormat/>
    <w:rsid w:val="00226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6EB"/>
  </w:style>
  <w:style w:type="paragraph" w:styleId="TableofFigures">
    <w:name w:val="table of figures"/>
    <w:basedOn w:val="Normal"/>
    <w:next w:val="Normal"/>
    <w:semiHidden/>
    <w:rsid w:val="00226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6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6EB"/>
    <w:rPr>
      <w:rFonts w:ascii="Wingdings" w:hAnsi="Wingdings"/>
    </w:rPr>
  </w:style>
  <w:style w:type="paragraph" w:customStyle="1" w:styleId="TableHeading">
    <w:name w:val="Table Heading"/>
    <w:basedOn w:val="HeadingBase"/>
    <w:rsid w:val="00226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6EB"/>
    <w:rPr>
      <w:color w:val="0033CC"/>
      <w:u w:val="none"/>
    </w:rPr>
  </w:style>
  <w:style w:type="paragraph" w:customStyle="1" w:styleId="BodyTextRight">
    <w:name w:val="Body Text Right"/>
    <w:basedOn w:val="BodyText"/>
    <w:rsid w:val="00226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6EB"/>
    <w:rPr>
      <w:sz w:val="32"/>
    </w:rPr>
  </w:style>
  <w:style w:type="paragraph" w:customStyle="1" w:styleId="HeadingProcedure">
    <w:name w:val="Heading Procedure"/>
    <w:basedOn w:val="HeadingBase"/>
    <w:next w:val="Normal"/>
    <w:rsid w:val="00226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6EB"/>
    <w:pPr>
      <w:spacing w:before="60" w:after="60"/>
    </w:pPr>
  </w:style>
  <w:style w:type="paragraph" w:styleId="ListContinue">
    <w:name w:val="List Continue"/>
    <w:basedOn w:val="List"/>
    <w:rsid w:val="002266EB"/>
    <w:pPr>
      <w:ind w:firstLine="0"/>
    </w:pPr>
  </w:style>
  <w:style w:type="paragraph" w:customStyle="1" w:styleId="ListNote">
    <w:name w:val="List Note"/>
    <w:basedOn w:val="List"/>
    <w:rsid w:val="00226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6EB"/>
    <w:rPr>
      <w:rFonts w:ascii="Courier New" w:hAnsi="Courier New"/>
    </w:rPr>
  </w:style>
  <w:style w:type="paragraph" w:customStyle="1" w:styleId="NoteBullet">
    <w:name w:val="Note Bullet"/>
    <w:basedOn w:val="Note"/>
    <w:rsid w:val="00226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6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6EB"/>
    <w:rPr>
      <w:b/>
      <w:smallCaps/>
    </w:rPr>
  </w:style>
  <w:style w:type="paragraph" w:customStyle="1" w:styleId="TableListNumber">
    <w:name w:val="Table List Number"/>
    <w:basedOn w:val="ListNumber"/>
    <w:rsid w:val="00226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6EB"/>
    <w:pPr>
      <w:numPr>
        <w:numId w:val="9"/>
      </w:numPr>
    </w:pPr>
  </w:style>
  <w:style w:type="paragraph" w:customStyle="1" w:styleId="ListAlpha2">
    <w:name w:val="List Alpha 2"/>
    <w:basedOn w:val="List2"/>
    <w:rsid w:val="002266EB"/>
    <w:pPr>
      <w:numPr>
        <w:numId w:val="8"/>
      </w:numPr>
    </w:pPr>
  </w:style>
  <w:style w:type="paragraph" w:styleId="List2">
    <w:name w:val="List 2"/>
    <w:basedOn w:val="BodyText"/>
    <w:rsid w:val="00226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6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6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6EB"/>
    <w:pPr>
      <w:numPr>
        <w:numId w:val="4"/>
      </w:numPr>
    </w:pPr>
  </w:style>
  <w:style w:type="paragraph" w:styleId="ListContinue2">
    <w:name w:val="List Continue 2"/>
    <w:basedOn w:val="List2"/>
    <w:rsid w:val="002266EB"/>
    <w:pPr>
      <w:ind w:firstLine="0"/>
    </w:pPr>
  </w:style>
  <w:style w:type="paragraph" w:styleId="ListContinue3">
    <w:name w:val="List Continue 3"/>
    <w:basedOn w:val="List3"/>
    <w:rsid w:val="002266EB"/>
    <w:pPr>
      <w:ind w:left="1021" w:firstLine="0"/>
    </w:pPr>
  </w:style>
  <w:style w:type="paragraph" w:styleId="ListContinue4">
    <w:name w:val="List Continue 4"/>
    <w:basedOn w:val="List4"/>
    <w:rsid w:val="002266EB"/>
    <w:pPr>
      <w:ind w:firstLine="0"/>
    </w:pPr>
  </w:style>
  <w:style w:type="paragraph" w:styleId="ListContinue5">
    <w:name w:val="List Continue 5"/>
    <w:basedOn w:val="List5"/>
    <w:rsid w:val="002266EB"/>
    <w:pPr>
      <w:ind w:firstLine="0"/>
    </w:pPr>
  </w:style>
  <w:style w:type="paragraph" w:styleId="ListNumber3">
    <w:name w:val="List Number 3"/>
    <w:basedOn w:val="List3"/>
    <w:rsid w:val="002266EB"/>
    <w:pPr>
      <w:numPr>
        <w:numId w:val="5"/>
      </w:numPr>
    </w:pPr>
  </w:style>
  <w:style w:type="paragraph" w:styleId="ListNumber4">
    <w:name w:val="List Number 4"/>
    <w:basedOn w:val="List4"/>
    <w:rsid w:val="002266EB"/>
    <w:pPr>
      <w:numPr>
        <w:numId w:val="6"/>
      </w:numPr>
    </w:pPr>
  </w:style>
  <w:style w:type="paragraph" w:styleId="ListNumber5">
    <w:name w:val="List Number 5"/>
    <w:basedOn w:val="List5"/>
    <w:rsid w:val="002266EB"/>
    <w:pPr>
      <w:numPr>
        <w:numId w:val="7"/>
      </w:numPr>
    </w:pPr>
  </w:style>
  <w:style w:type="paragraph" w:styleId="BlockText">
    <w:name w:val="Block Text"/>
    <w:basedOn w:val="Normal"/>
    <w:rsid w:val="00226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6EB"/>
    <w:rPr>
      <w:sz w:val="16"/>
      <w:vertAlign w:val="superscript"/>
    </w:rPr>
  </w:style>
  <w:style w:type="character" w:customStyle="1" w:styleId="Symbols">
    <w:name w:val="Symbols"/>
    <w:basedOn w:val="DefaultParagraphFont"/>
    <w:rsid w:val="002266EB"/>
    <w:rPr>
      <w:rFonts w:ascii="Symbol" w:hAnsi="Symbol"/>
    </w:rPr>
  </w:style>
  <w:style w:type="character" w:customStyle="1" w:styleId="MenuOptions">
    <w:name w:val="Menu Options"/>
    <w:basedOn w:val="DefaultParagraphFont"/>
    <w:rsid w:val="00226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6EB"/>
    <w:rPr>
      <w:b/>
    </w:rPr>
  </w:style>
  <w:style w:type="character" w:customStyle="1" w:styleId="Underlined">
    <w:name w:val="Underlined"/>
    <w:basedOn w:val="DefaultParagraphFont"/>
    <w:rsid w:val="002266EB"/>
    <w:rPr>
      <w:u w:val="single"/>
    </w:rPr>
  </w:style>
  <w:style w:type="paragraph" w:customStyle="1" w:styleId="TableBodyTextRight">
    <w:name w:val="Table Body Text Right"/>
    <w:basedOn w:val="TableBodyText"/>
    <w:rsid w:val="00226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6EB"/>
    <w:rPr>
      <w:sz w:val="18"/>
    </w:rPr>
  </w:style>
  <w:style w:type="paragraph" w:customStyle="1" w:styleId="BodySmallRight">
    <w:name w:val="Body Small Right"/>
    <w:basedOn w:val="BodyTextRight"/>
    <w:rsid w:val="002266EB"/>
    <w:rPr>
      <w:sz w:val="18"/>
      <w:szCs w:val="18"/>
    </w:rPr>
  </w:style>
  <w:style w:type="paragraph" w:customStyle="1" w:styleId="MarginEdition">
    <w:name w:val="Margin Edition"/>
    <w:basedOn w:val="MarginNote"/>
    <w:rsid w:val="00226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6EB"/>
    <w:rPr>
      <w:sz w:val="2"/>
      <w:szCs w:val="2"/>
    </w:rPr>
  </w:style>
  <w:style w:type="character" w:customStyle="1" w:styleId="Small">
    <w:name w:val="Small"/>
    <w:basedOn w:val="DefaultParagraphFont"/>
    <w:rsid w:val="002266EB"/>
    <w:rPr>
      <w:sz w:val="16"/>
    </w:rPr>
  </w:style>
  <w:style w:type="paragraph" w:customStyle="1" w:styleId="WideTable">
    <w:name w:val="Wide Table"/>
    <w:basedOn w:val="Normal"/>
    <w:rsid w:val="00226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6EB"/>
  </w:style>
  <w:style w:type="paragraph" w:styleId="Quote">
    <w:name w:val="Quote"/>
    <w:basedOn w:val="Heading1"/>
    <w:link w:val="QuoteChar"/>
    <w:qFormat/>
    <w:rsid w:val="00226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6EB"/>
    <w:pPr>
      <w:pageBreakBefore/>
    </w:pPr>
  </w:style>
  <w:style w:type="paragraph" w:customStyle="1" w:styleId="Border">
    <w:name w:val="Border"/>
    <w:basedOn w:val="Normal"/>
    <w:qFormat/>
    <w:rsid w:val="00226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6EB"/>
    <w:rPr>
      <w:u w:val="single"/>
    </w:rPr>
  </w:style>
  <w:style w:type="character" w:customStyle="1" w:styleId="BoldandItalics">
    <w:name w:val="Bold and Italics"/>
    <w:qFormat/>
    <w:rsid w:val="002266EB"/>
    <w:rPr>
      <w:b/>
      <w:i/>
      <w:u w:val="none"/>
    </w:rPr>
  </w:style>
  <w:style w:type="paragraph" w:styleId="BalloonText">
    <w:name w:val="Balloon Text"/>
    <w:basedOn w:val="Normal"/>
    <w:link w:val="BalloonTextChar"/>
    <w:rsid w:val="00226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6EB"/>
    <w:pPr>
      <w:spacing w:before="0" w:after="0"/>
    </w:pPr>
  </w:style>
  <w:style w:type="paragraph" w:customStyle="1" w:styleId="BodyTextBold">
    <w:name w:val="Body Text Bold"/>
    <w:basedOn w:val="BodyText"/>
    <w:qFormat/>
    <w:rsid w:val="002266EB"/>
    <w:rPr>
      <w:b/>
    </w:rPr>
  </w:style>
  <w:style w:type="character" w:styleId="Hyperlink">
    <w:name w:val="Hyperlink"/>
    <w:basedOn w:val="DefaultParagraphFont"/>
    <w:uiPriority w:val="99"/>
    <w:unhideWhenUsed/>
    <w:rsid w:val="00D223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2472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ICPDMT582 Manage multimedia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2021-07-20T05:49:00Z</dcterms:created>
  <dcterms:modified xsi:type="dcterms:W3CDTF">2021-07-20T05:49:00Z</dcterms:modified>
</cp:coreProperties>
</file>