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209" w:rsidP="00B802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ICPDMT3210 Capture digital images</w:t>
      </w:r>
      <w:r>
        <w:fldChar w:fldCharType="end"/>
      </w:r>
    </w:p>
    <w:p w:rsidR="00B80209" w:rsidP="00B80209">
      <w:pPr>
        <w:pStyle w:val="Version"/>
        <w:sectPr w:rsidSect="000B38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8A6" w:rsidP="000B38A6">
      <w:pPr>
        <w:pStyle w:val="SuperHeading"/>
      </w:pPr>
      <w:r w:rsidRPr="000B38A6">
        <w:t>ICPDMT3210 Capture digital images</w:t>
      </w:r>
    </w:p>
    <w:p w:rsidR="00000000" w:rsidRPr="000B38A6" w:rsidP="000B38A6">
      <w:pPr>
        <w:pStyle w:val="Heading1"/>
      </w:pPr>
      <w:bookmarkStart w:id="1" w:name="O_1069747"/>
      <w:bookmarkEnd w:id="1"/>
      <w:r w:rsidRPr="000B38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B3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6" w:rsidP="000B38A6">
            <w:pPr>
              <w:pStyle w:val="BodyText"/>
            </w:pPr>
            <w:r w:rsidRPr="000B38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6">
            <w:pPr>
              <w:pStyle w:val="BodyText"/>
              <w:rPr>
                <w:lang w:val="en-NZ"/>
              </w:rPr>
            </w:pPr>
            <w:r w:rsidRPr="000B38A6">
              <w:rPr>
                <w:rStyle w:val="SpecialBold"/>
              </w:rPr>
              <w:t>Comments</w:t>
            </w:r>
          </w:p>
        </w:tc>
      </w:tr>
      <w:tr w:rsidTr="000B3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6">
            <w:pPr>
              <w:pStyle w:val="BodyText"/>
              <w:rPr>
                <w:lang w:val="en-NZ"/>
              </w:rPr>
            </w:pPr>
            <w:r w:rsidRPr="000B38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6" w:rsidP="000B38A6">
            <w:pPr>
              <w:pStyle w:val="BodyText"/>
            </w:pPr>
            <w:r w:rsidRPr="000B38A6">
              <w:t>This version first released with ICP Printing and Graphic Arts Training Package Version 4.0.</w:t>
            </w:r>
          </w:p>
        </w:tc>
      </w:tr>
    </w:tbl>
    <w:p w:rsidR="00000000" w:rsidRPr="000B38A6" w:rsidP="000B38A6">
      <w:pPr>
        <w:pStyle w:val="BodyText"/>
      </w:pPr>
    </w:p>
    <w:p w:rsidR="00000000" w:rsidRPr="000B38A6" w:rsidP="000B38A6">
      <w:pPr>
        <w:pStyle w:val="AllowPageBreak"/>
      </w:pPr>
    </w:p>
    <w:p w:rsidR="00000000" w:rsidRPr="000B38A6" w:rsidP="000B38A6">
      <w:pPr>
        <w:pStyle w:val="Heading1"/>
      </w:pPr>
      <w:bookmarkStart w:id="2" w:name="O_1069752"/>
      <w:bookmarkEnd w:id="2"/>
      <w:r w:rsidRPr="000B38A6">
        <w:t>Application</w:t>
      </w:r>
    </w:p>
    <w:p w:rsidR="00000000" w:rsidRPr="000B38A6" w:rsidP="00B80209">
      <w:pPr>
        <w:pStyle w:val="BodyText"/>
      </w:pPr>
      <w:r w:rsidRPr="000B38A6">
        <w:t>This unit describes the skills and knowledge required to evaluate and use digital</w:t>
      </w:r>
      <w:r w:rsidRPr="000B38A6">
        <w:t xml:space="preserve"> camera technology and alter and upload digital images. </w:t>
      </w:r>
    </w:p>
    <w:p w:rsidR="00000000" w:rsidRPr="000B38A6" w:rsidP="00B80209">
      <w:pPr>
        <w:pStyle w:val="BodyText"/>
      </w:pPr>
      <w:r w:rsidRPr="000B38A6">
        <w:t xml:space="preserve">It applies to individuals who photograph and produce digital images and maintain some personal responsibility for producing quality outcomes based on requirements. </w:t>
      </w:r>
    </w:p>
    <w:p w:rsidR="00000000" w:rsidRPr="000B38A6" w:rsidP="00B80209">
      <w:pPr>
        <w:pStyle w:val="BodyText"/>
      </w:pPr>
      <w:r w:rsidRPr="000B38A6">
        <w:t>No licensing, legislative or certi</w:t>
      </w:r>
      <w:r w:rsidRPr="000B38A6">
        <w:t xml:space="preserve">fication requirements apply to this unit at the time of publication. </w:t>
      </w:r>
    </w:p>
    <w:p w:rsidR="00000000" w:rsidRPr="000B38A6" w:rsidP="000B38A6">
      <w:pPr>
        <w:pStyle w:val="Heading1"/>
      </w:pPr>
      <w:bookmarkStart w:id="3" w:name="O_1069751"/>
      <w:bookmarkEnd w:id="3"/>
      <w:r w:rsidRPr="000B38A6">
        <w:t>Unit Sector</w:t>
      </w:r>
    </w:p>
    <w:p w:rsidR="00000000" w:rsidRPr="000B38A6" w:rsidP="00B80209">
      <w:pPr>
        <w:pStyle w:val="BodyText"/>
      </w:pPr>
      <w:r w:rsidRPr="000B38A6">
        <w:t>Digital media technologies</w:t>
      </w:r>
    </w:p>
    <w:p w:rsidR="00000000" w:rsidRPr="000B38A6" w:rsidP="000B38A6">
      <w:pPr>
        <w:pStyle w:val="Heading1"/>
      </w:pPr>
      <w:bookmarkStart w:id="4" w:name="O_1069750"/>
      <w:bookmarkEnd w:id="4"/>
      <w:r w:rsidRPr="000B38A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0B38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6" w:rsidP="000B38A6">
            <w:pPr>
              <w:pStyle w:val="BodyText"/>
            </w:pPr>
            <w:r w:rsidRPr="000B38A6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6">
            <w:pPr>
              <w:pStyle w:val="BodyText"/>
              <w:rPr>
                <w:lang w:val="en-NZ"/>
              </w:rPr>
            </w:pPr>
            <w:r w:rsidRPr="000B38A6">
              <w:rPr>
                <w:rStyle w:val="SpecialBold"/>
              </w:rPr>
              <w:t>PERFORMANCE CRITERIA</w:t>
            </w:r>
          </w:p>
        </w:tc>
      </w:tr>
      <w:tr w:rsidTr="000B38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6" w:rsidP="000B38A6">
            <w:pPr>
              <w:pStyle w:val="BodyText"/>
            </w:pPr>
            <w:r w:rsidRPr="000B38A6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6">
            <w:pPr>
              <w:pStyle w:val="BodyText"/>
              <w:rPr>
                <w:lang w:val="en-NZ"/>
              </w:rPr>
            </w:pPr>
            <w:r w:rsidRPr="000B38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38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6">
            <w:pPr>
              <w:pStyle w:val="List"/>
              <w:rPr>
                <w:lang w:val="en-NZ"/>
              </w:rPr>
            </w:pPr>
            <w:r w:rsidRPr="000B38A6">
              <w:t>1. Assess digital camera qualities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6" w:rsidP="000B38A6">
            <w:pPr>
              <w:pStyle w:val="List"/>
            </w:pPr>
            <w:r w:rsidRPr="000B38A6">
              <w:t>1.1 Identify job specifications and hardware requirements</w:t>
            </w:r>
          </w:p>
          <w:p w:rsidR="00000000" w:rsidRPr="000B38A6" w:rsidP="000B38A6">
            <w:pPr>
              <w:pStyle w:val="List"/>
            </w:pPr>
            <w:r w:rsidRPr="000B38A6">
              <w:t xml:space="preserve">1.2 Identify software required for job and assess camera software </w:t>
            </w:r>
            <w:r w:rsidRPr="000B38A6">
              <w:t xml:space="preserve">compatibility with hardware system </w:t>
            </w:r>
          </w:p>
          <w:p w:rsidR="00000000" w:rsidRPr="000B38A6" w:rsidP="000B38A6">
            <w:pPr>
              <w:pStyle w:val="List"/>
            </w:pPr>
            <w:r w:rsidRPr="000B38A6">
              <w:t>1.3 Match pixel resolution of camera to required quality and resolution of outcome</w:t>
            </w:r>
          </w:p>
          <w:p w:rsidR="00000000" w:rsidRPr="000B38A6" w:rsidP="000B38A6">
            <w:pPr>
              <w:pStyle w:val="List"/>
            </w:pPr>
            <w:r w:rsidRPr="000B38A6">
              <w:t xml:space="preserve">1.4 Check required capacity of camera is available for a number of images to be captured </w:t>
            </w:r>
          </w:p>
          <w:p w:rsidR="00000000" w:rsidP="000B38A6">
            <w:pPr>
              <w:pStyle w:val="List"/>
              <w:rPr>
                <w:lang w:val="en-NZ"/>
              </w:rPr>
            </w:pPr>
            <w:r w:rsidRPr="000B38A6">
              <w:t xml:space="preserve">1.5 Confirm camera qualities and feature modes </w:t>
            </w:r>
            <w:r w:rsidRPr="000B38A6">
              <w:t>meet quality and photographic requirements for images</w:t>
            </w:r>
          </w:p>
        </w:tc>
      </w:tr>
      <w:tr w:rsidTr="000B38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6">
            <w:pPr>
              <w:pStyle w:val="List"/>
              <w:rPr>
                <w:lang w:val="en-NZ"/>
              </w:rPr>
            </w:pPr>
            <w:r w:rsidRPr="000B38A6">
              <w:t>2. Set up for image capture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6" w:rsidP="000B38A6">
            <w:pPr>
              <w:pStyle w:val="List"/>
            </w:pPr>
            <w:r w:rsidRPr="000B38A6">
              <w:t>2.1 Set up camera for image composition, according to manufacturer specifications</w:t>
            </w:r>
          </w:p>
          <w:p w:rsidR="00000000" w:rsidRPr="000B38A6" w:rsidP="000B38A6">
            <w:pPr>
              <w:pStyle w:val="List"/>
            </w:pPr>
            <w:r w:rsidRPr="000B38A6">
              <w:t>2.2 Arrange and set up lighting</w:t>
            </w:r>
          </w:p>
          <w:p w:rsidR="00000000" w:rsidRPr="000B38A6" w:rsidP="000B38A6">
            <w:pPr>
              <w:pStyle w:val="List"/>
            </w:pPr>
            <w:r w:rsidRPr="000B38A6">
              <w:t>2.3 Adjust tone curves</w:t>
            </w:r>
          </w:p>
          <w:p w:rsidR="00000000" w:rsidRPr="000B38A6" w:rsidP="000B38A6">
            <w:pPr>
              <w:pStyle w:val="List"/>
            </w:pPr>
            <w:r w:rsidRPr="000B38A6">
              <w:t>2.4 Arrange and adjust neutral balance of image</w:t>
            </w:r>
          </w:p>
          <w:p w:rsidR="00000000" w:rsidP="000B38A6">
            <w:pPr>
              <w:pStyle w:val="List"/>
              <w:rPr>
                <w:lang w:val="en-NZ"/>
              </w:rPr>
            </w:pPr>
            <w:r w:rsidRPr="000B38A6">
              <w:t>2.5 Adjust image composition and exposure as required</w:t>
            </w:r>
          </w:p>
        </w:tc>
      </w:tr>
      <w:tr w:rsidTr="000B38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6">
            <w:pPr>
              <w:pStyle w:val="List"/>
              <w:rPr>
                <w:lang w:val="en-NZ"/>
              </w:rPr>
            </w:pPr>
            <w:r w:rsidRPr="000B38A6">
              <w:t>3. Photograph and upload digital images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6" w:rsidP="000B38A6">
            <w:pPr>
              <w:pStyle w:val="List"/>
            </w:pPr>
            <w:r w:rsidRPr="000B38A6">
              <w:t>3.1 Set up or load digital camera</w:t>
            </w:r>
          </w:p>
          <w:p w:rsidR="00000000" w:rsidRPr="000B38A6" w:rsidP="000B38A6">
            <w:pPr>
              <w:pStyle w:val="List"/>
            </w:pPr>
            <w:r w:rsidRPr="000B38A6">
              <w:t xml:space="preserve">3.2 Operate digital camera to capture image in compliance with work health and </w:t>
            </w:r>
            <w:r w:rsidRPr="000B38A6">
              <w:t>safety (WHS) requirements</w:t>
            </w:r>
          </w:p>
          <w:p w:rsidR="00000000" w:rsidRPr="000B38A6" w:rsidP="000B38A6">
            <w:pPr>
              <w:pStyle w:val="List"/>
            </w:pPr>
            <w:r w:rsidRPr="000B38A6">
              <w:t>3.3 Upload file to required computer and save image on digital storage device</w:t>
            </w:r>
          </w:p>
          <w:p w:rsidR="00000000" w:rsidRPr="000B38A6" w:rsidP="000B38A6">
            <w:pPr>
              <w:pStyle w:val="List"/>
            </w:pPr>
            <w:r w:rsidRPr="000B38A6">
              <w:t>3.4 Create and store photographic image files on computer</w:t>
            </w:r>
          </w:p>
          <w:p w:rsidR="00000000" w:rsidRPr="000B38A6" w:rsidP="000B38A6">
            <w:pPr>
              <w:pStyle w:val="List"/>
            </w:pPr>
            <w:r w:rsidRPr="000B38A6">
              <w:t>3.5 Enhance, crop and alter photographic images</w:t>
            </w:r>
          </w:p>
          <w:p w:rsidR="00000000" w:rsidRPr="000B38A6" w:rsidP="000B38A6">
            <w:pPr>
              <w:pStyle w:val="List"/>
            </w:pPr>
            <w:r w:rsidRPr="000B38A6">
              <w:t>3.6 Confirm photographic images meet job speci</w:t>
            </w:r>
            <w:r w:rsidRPr="000B38A6">
              <w:t>fications</w:t>
            </w:r>
          </w:p>
          <w:p w:rsidR="00000000" w:rsidRPr="000B38A6" w:rsidP="000B38A6">
            <w:pPr>
              <w:pStyle w:val="List"/>
            </w:pPr>
            <w:r w:rsidRPr="000B38A6">
              <w:t>3.7 Deliver photographic images using required delivery mode</w:t>
            </w:r>
          </w:p>
        </w:tc>
      </w:tr>
    </w:tbl>
    <w:p w:rsidR="00000000" w:rsidRPr="000B38A6" w:rsidP="000B38A6">
      <w:pPr>
        <w:pStyle w:val="BodyText"/>
      </w:pPr>
    </w:p>
    <w:p w:rsidR="00000000" w:rsidRPr="000B38A6" w:rsidP="000B38A6">
      <w:pPr>
        <w:pStyle w:val="AllowPageBreak"/>
      </w:pPr>
    </w:p>
    <w:p w:rsidR="00000000" w:rsidRPr="000B38A6" w:rsidP="000B38A6">
      <w:pPr>
        <w:pStyle w:val="Heading1"/>
      </w:pPr>
      <w:bookmarkStart w:id="5" w:name="O_1069749"/>
      <w:bookmarkEnd w:id="5"/>
      <w:r w:rsidRPr="000B38A6">
        <w:t>Foundation Skills</w:t>
      </w:r>
    </w:p>
    <w:p w:rsidR="00000000" w:rsidRPr="00B80209" w:rsidP="00B80209">
      <w:pPr>
        <w:pStyle w:val="BodyText"/>
        <w:rPr>
          <w:i/>
        </w:rPr>
      </w:pPr>
      <w:r w:rsidRPr="00B80209">
        <w:rPr>
          <w:rStyle w:val="Emphasis"/>
        </w:rPr>
        <w:t>This section describes those language, literacy, numeracy and employment skills that are essential to performance but not explicit in the performa</w:t>
      </w:r>
      <w:r w:rsidRPr="00B80209">
        <w:rPr>
          <w:rStyle w:val="Emphasis"/>
        </w:rPr>
        <w:t>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646"/>
      </w:tblGrid>
      <w:tr w:rsidTr="000B38A6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6" w:rsidP="000B38A6">
            <w:pPr>
              <w:pStyle w:val="BodyText"/>
            </w:pPr>
            <w:r w:rsidRPr="000B38A6">
              <w:rPr>
                <w:rStyle w:val="SpecialBold"/>
              </w:rPr>
              <w:t>Skill</w:t>
            </w:r>
          </w:p>
        </w:tc>
        <w:tc>
          <w:tcPr>
            <w:tcW w:w="7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6">
            <w:pPr>
              <w:pStyle w:val="BodyText"/>
              <w:rPr>
                <w:lang w:val="en-NZ"/>
              </w:rPr>
            </w:pPr>
            <w:r w:rsidRPr="000B38A6">
              <w:rPr>
                <w:rStyle w:val="SpecialBold"/>
              </w:rPr>
              <w:t>Description</w:t>
            </w:r>
          </w:p>
        </w:tc>
      </w:tr>
      <w:tr w:rsidTr="000B38A6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6">
            <w:pPr>
              <w:pStyle w:val="BodyText"/>
              <w:rPr>
                <w:lang w:val="en-NZ"/>
              </w:rPr>
            </w:pPr>
            <w:r w:rsidRPr="000B38A6">
              <w:t>Reading</w:t>
            </w:r>
          </w:p>
        </w:tc>
        <w:tc>
          <w:tcPr>
            <w:tcW w:w="7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6">
            <w:pPr>
              <w:pStyle w:val="ListBullet"/>
              <w:rPr>
                <w:lang w:val="en-NZ"/>
              </w:rPr>
            </w:pPr>
            <w:r w:rsidRPr="000B38A6">
              <w:t>Evaluates textual information to determine and confirm job requirements</w:t>
            </w:r>
          </w:p>
        </w:tc>
      </w:tr>
      <w:tr w:rsidTr="000B38A6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6">
            <w:pPr>
              <w:pStyle w:val="BodyText"/>
              <w:rPr>
                <w:lang w:val="en-NZ"/>
              </w:rPr>
            </w:pPr>
            <w:r w:rsidRPr="000B38A6">
              <w:t>Writing</w:t>
            </w:r>
          </w:p>
        </w:tc>
        <w:tc>
          <w:tcPr>
            <w:tcW w:w="7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6">
            <w:pPr>
              <w:pStyle w:val="ListBullet"/>
              <w:rPr>
                <w:lang w:val="en-NZ"/>
              </w:rPr>
            </w:pPr>
            <w:r w:rsidRPr="000B38A6">
              <w:t>Uses required conventions to name electronic files</w:t>
            </w:r>
          </w:p>
        </w:tc>
      </w:tr>
      <w:tr w:rsidTr="000B38A6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6">
            <w:pPr>
              <w:pStyle w:val="BodyText"/>
              <w:rPr>
                <w:lang w:val="en-NZ"/>
              </w:rPr>
            </w:pPr>
            <w:r w:rsidRPr="000B38A6">
              <w:t>Numeracy</w:t>
            </w:r>
          </w:p>
        </w:tc>
        <w:tc>
          <w:tcPr>
            <w:tcW w:w="7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6" w:rsidP="000B38A6">
            <w:pPr>
              <w:pStyle w:val="ListBullet"/>
            </w:pPr>
            <w:r w:rsidRPr="000B38A6">
              <w:t>Identifies mathematical data related to memory capacity</w:t>
            </w:r>
          </w:p>
          <w:p w:rsidR="00000000" w:rsidP="000B38A6">
            <w:pPr>
              <w:pStyle w:val="ListBullet"/>
              <w:rPr>
                <w:lang w:val="en-NZ"/>
              </w:rPr>
            </w:pPr>
            <w:r w:rsidRPr="000B38A6">
              <w:t>Uses basic mathematical calculations to select camera features</w:t>
            </w:r>
          </w:p>
        </w:tc>
      </w:tr>
      <w:tr w:rsidTr="000B38A6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6">
            <w:pPr>
              <w:pStyle w:val="BodyText"/>
              <w:rPr>
                <w:lang w:val="en-NZ"/>
              </w:rPr>
            </w:pPr>
            <w:r w:rsidRPr="000B38A6">
              <w:t>Self-management</w:t>
            </w:r>
          </w:p>
        </w:tc>
        <w:tc>
          <w:tcPr>
            <w:tcW w:w="7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6" w:rsidP="000B38A6">
            <w:pPr>
              <w:pStyle w:val="ListBullet"/>
            </w:pPr>
            <w:r w:rsidRPr="000B38A6">
              <w:t>Adheres to enterprise procedures related to own role with specific reference to safety</w:t>
            </w:r>
          </w:p>
        </w:tc>
      </w:tr>
    </w:tbl>
    <w:p w:rsidR="00000000" w:rsidRPr="000B38A6" w:rsidP="000B38A6">
      <w:pPr>
        <w:pStyle w:val="BodyText"/>
      </w:pPr>
    </w:p>
    <w:p w:rsidR="00000000" w:rsidRPr="000B38A6" w:rsidP="000B38A6">
      <w:pPr>
        <w:pStyle w:val="AllowPageBreak"/>
      </w:pPr>
    </w:p>
    <w:p w:rsidR="00000000" w:rsidRPr="000B38A6" w:rsidP="000B38A6">
      <w:pPr>
        <w:pStyle w:val="Heading1"/>
      </w:pPr>
      <w:bookmarkStart w:id="6" w:name="O_1069748"/>
      <w:bookmarkEnd w:id="6"/>
      <w:r w:rsidRPr="000B38A6">
        <w:t>Unit Mapping Information</w:t>
      </w:r>
    </w:p>
    <w:p w:rsidR="00000000" w:rsidRPr="000B38A6" w:rsidP="00B80209">
      <w:pPr>
        <w:pStyle w:val="BodyText"/>
      </w:pPr>
      <w:r w:rsidRPr="000B38A6">
        <w:t>Supersedes and is equivalent to ICPDMT321 Capture a digital image.</w:t>
      </w:r>
    </w:p>
    <w:p w:rsidR="00000000" w:rsidRPr="000B38A6" w:rsidP="000B38A6">
      <w:pPr>
        <w:pStyle w:val="Heading1"/>
      </w:pPr>
      <w:bookmarkStart w:id="7" w:name="O_1069741"/>
      <w:bookmarkEnd w:id="7"/>
      <w:r w:rsidRPr="000B38A6">
        <w:t>Links</w:t>
      </w:r>
    </w:p>
    <w:p w:rsidR="00000000" w:rsidRPr="000B38A6" w:rsidP="00B80209">
      <w:pPr>
        <w:pStyle w:val="BodyText"/>
      </w:pPr>
      <w:r w:rsidRPr="000B38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A12D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B38A6" w:rsidP="000B38A6"/>
    <w:sectPr w:rsidSect="000B38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A6" w:rsidRPr="00B80209" w:rsidP="00B802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209" w:rsidP="000B38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0209" w:rsidP="000B38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0209" w:rsidP="000B38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2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8A6" w:rsidRPr="00B80209" w:rsidP="00B802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209" w:rsidRPr="002D2AF8" w:rsidP="000B38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ICPDMT3210 Capture digital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B80209" w:rsidP="000B38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1AC5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265B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8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8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8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8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8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8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8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8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8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8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8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8A6"/>
  </w:style>
  <w:style w:type="character" w:customStyle="1" w:styleId="Heading1Char">
    <w:name w:val="Heading 1 Char"/>
    <w:basedOn w:val="DefaultParagraphFont"/>
    <w:link w:val="Heading1"/>
    <w:rsid w:val="000B38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8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8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38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38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38A6"/>
    <w:rPr>
      <w:b/>
      <w:spacing w:val="0"/>
    </w:rPr>
  </w:style>
  <w:style w:type="character" w:styleId="Emphasis">
    <w:name w:val="Emphasis"/>
    <w:basedOn w:val="DefaultParagraphFont"/>
    <w:qFormat/>
    <w:rsid w:val="000B38A6"/>
    <w:rPr>
      <w:i/>
    </w:rPr>
  </w:style>
  <w:style w:type="paragraph" w:customStyle="1" w:styleId="SuperHeading">
    <w:name w:val="SuperHeading"/>
    <w:basedOn w:val="Normal"/>
    <w:rsid w:val="000B38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8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38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8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8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8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8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8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8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8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8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8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8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8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8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8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38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38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8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8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38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38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8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8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8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8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8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8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8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8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38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8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8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8A6"/>
  </w:style>
  <w:style w:type="paragraph" w:styleId="TableofFigures">
    <w:name w:val="table of figures"/>
    <w:basedOn w:val="Normal"/>
    <w:next w:val="Normal"/>
    <w:semiHidden/>
    <w:rsid w:val="000B38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8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38A6"/>
    <w:rPr>
      <w:rFonts w:ascii="Wingdings" w:hAnsi="Wingdings"/>
    </w:rPr>
  </w:style>
  <w:style w:type="paragraph" w:customStyle="1" w:styleId="TableHeading">
    <w:name w:val="Table Heading"/>
    <w:basedOn w:val="HeadingBase"/>
    <w:rsid w:val="000B38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8A6"/>
    <w:rPr>
      <w:color w:val="0033CC"/>
      <w:u w:val="none"/>
    </w:rPr>
  </w:style>
  <w:style w:type="paragraph" w:customStyle="1" w:styleId="BodyTextRight">
    <w:name w:val="Body Text Right"/>
    <w:basedOn w:val="BodyText"/>
    <w:rsid w:val="000B38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8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8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8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8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8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8A6"/>
    <w:rPr>
      <w:sz w:val="32"/>
    </w:rPr>
  </w:style>
  <w:style w:type="paragraph" w:customStyle="1" w:styleId="HeadingProcedure">
    <w:name w:val="Heading Procedure"/>
    <w:basedOn w:val="HeadingBase"/>
    <w:next w:val="Normal"/>
    <w:rsid w:val="000B38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8A6"/>
    <w:pPr>
      <w:spacing w:before="60" w:after="60"/>
    </w:pPr>
  </w:style>
  <w:style w:type="paragraph" w:styleId="ListContinue">
    <w:name w:val="List Continue"/>
    <w:basedOn w:val="List"/>
    <w:rsid w:val="000B38A6"/>
    <w:pPr>
      <w:ind w:firstLine="0"/>
    </w:pPr>
  </w:style>
  <w:style w:type="paragraph" w:customStyle="1" w:styleId="ListNote">
    <w:name w:val="List Note"/>
    <w:basedOn w:val="List"/>
    <w:rsid w:val="000B38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8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8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8A6"/>
    <w:rPr>
      <w:rFonts w:ascii="Courier New" w:hAnsi="Courier New"/>
    </w:rPr>
  </w:style>
  <w:style w:type="paragraph" w:customStyle="1" w:styleId="NoteBullet">
    <w:name w:val="Note Bullet"/>
    <w:basedOn w:val="Note"/>
    <w:rsid w:val="000B38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8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8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8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8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38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8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8A6"/>
    <w:rPr>
      <w:b/>
      <w:smallCaps/>
    </w:rPr>
  </w:style>
  <w:style w:type="paragraph" w:customStyle="1" w:styleId="TableListNumber">
    <w:name w:val="Table List Number"/>
    <w:basedOn w:val="ListNumber"/>
    <w:rsid w:val="000B38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8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8A6"/>
    <w:pPr>
      <w:numPr>
        <w:numId w:val="8"/>
      </w:numPr>
    </w:pPr>
  </w:style>
  <w:style w:type="paragraph" w:customStyle="1" w:styleId="ListAlpha2">
    <w:name w:val="List Alpha 2"/>
    <w:basedOn w:val="List2"/>
    <w:rsid w:val="000B38A6"/>
    <w:pPr>
      <w:numPr>
        <w:numId w:val="7"/>
      </w:numPr>
    </w:pPr>
  </w:style>
  <w:style w:type="paragraph" w:styleId="List2">
    <w:name w:val="List 2"/>
    <w:basedOn w:val="BodyText"/>
    <w:rsid w:val="000B38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8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8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8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8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8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38A6"/>
    <w:pPr>
      <w:numPr>
        <w:numId w:val="3"/>
      </w:numPr>
    </w:pPr>
  </w:style>
  <w:style w:type="paragraph" w:styleId="ListContinue2">
    <w:name w:val="List Continue 2"/>
    <w:basedOn w:val="List2"/>
    <w:rsid w:val="000B38A6"/>
    <w:pPr>
      <w:ind w:firstLine="0"/>
    </w:pPr>
  </w:style>
  <w:style w:type="paragraph" w:styleId="ListContinue3">
    <w:name w:val="List Continue 3"/>
    <w:basedOn w:val="List3"/>
    <w:rsid w:val="000B38A6"/>
    <w:pPr>
      <w:ind w:left="1021" w:firstLine="0"/>
    </w:pPr>
  </w:style>
  <w:style w:type="paragraph" w:styleId="ListContinue4">
    <w:name w:val="List Continue 4"/>
    <w:basedOn w:val="List4"/>
    <w:rsid w:val="000B38A6"/>
    <w:pPr>
      <w:ind w:firstLine="0"/>
    </w:pPr>
  </w:style>
  <w:style w:type="paragraph" w:styleId="ListContinue5">
    <w:name w:val="List Continue 5"/>
    <w:basedOn w:val="List5"/>
    <w:rsid w:val="000B38A6"/>
    <w:pPr>
      <w:ind w:firstLine="0"/>
    </w:pPr>
  </w:style>
  <w:style w:type="paragraph" w:styleId="ListNumber3">
    <w:name w:val="List Number 3"/>
    <w:basedOn w:val="List3"/>
    <w:rsid w:val="000B38A6"/>
    <w:pPr>
      <w:numPr>
        <w:numId w:val="4"/>
      </w:numPr>
    </w:pPr>
  </w:style>
  <w:style w:type="paragraph" w:styleId="ListNumber4">
    <w:name w:val="List Number 4"/>
    <w:basedOn w:val="List4"/>
    <w:rsid w:val="000B38A6"/>
    <w:pPr>
      <w:numPr>
        <w:numId w:val="5"/>
      </w:numPr>
    </w:pPr>
  </w:style>
  <w:style w:type="paragraph" w:styleId="ListNumber5">
    <w:name w:val="List Number 5"/>
    <w:basedOn w:val="List5"/>
    <w:rsid w:val="000B38A6"/>
    <w:pPr>
      <w:numPr>
        <w:numId w:val="6"/>
      </w:numPr>
    </w:pPr>
  </w:style>
  <w:style w:type="paragraph" w:styleId="BlockText">
    <w:name w:val="Block Text"/>
    <w:basedOn w:val="Normal"/>
    <w:rsid w:val="000B38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8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8A6"/>
    <w:rPr>
      <w:sz w:val="16"/>
      <w:vertAlign w:val="superscript"/>
    </w:rPr>
  </w:style>
  <w:style w:type="character" w:customStyle="1" w:styleId="Symbols">
    <w:name w:val="Symbols"/>
    <w:basedOn w:val="DefaultParagraphFont"/>
    <w:rsid w:val="000B38A6"/>
    <w:rPr>
      <w:rFonts w:ascii="Symbol" w:hAnsi="Symbol"/>
    </w:rPr>
  </w:style>
  <w:style w:type="character" w:customStyle="1" w:styleId="MenuOptions">
    <w:name w:val="Menu Options"/>
    <w:basedOn w:val="DefaultParagraphFont"/>
    <w:rsid w:val="000B38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8A6"/>
    <w:rPr>
      <w:b/>
    </w:rPr>
  </w:style>
  <w:style w:type="character" w:customStyle="1" w:styleId="Underlined">
    <w:name w:val="Underlined"/>
    <w:basedOn w:val="DefaultParagraphFont"/>
    <w:rsid w:val="000B38A6"/>
    <w:rPr>
      <w:u w:val="single"/>
    </w:rPr>
  </w:style>
  <w:style w:type="paragraph" w:customStyle="1" w:styleId="TableBodyTextRight">
    <w:name w:val="Table Body Text Right"/>
    <w:basedOn w:val="TableBodyText"/>
    <w:rsid w:val="000B38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8A6"/>
    <w:rPr>
      <w:sz w:val="18"/>
    </w:rPr>
  </w:style>
  <w:style w:type="paragraph" w:customStyle="1" w:styleId="BodySmallRight">
    <w:name w:val="Body Small Right"/>
    <w:basedOn w:val="BodyTextRight"/>
    <w:rsid w:val="000B38A6"/>
    <w:rPr>
      <w:sz w:val="18"/>
      <w:szCs w:val="18"/>
    </w:rPr>
  </w:style>
  <w:style w:type="paragraph" w:customStyle="1" w:styleId="MarginEdition">
    <w:name w:val="Margin Edition"/>
    <w:basedOn w:val="MarginNote"/>
    <w:rsid w:val="000B38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8A6"/>
    <w:rPr>
      <w:sz w:val="2"/>
      <w:szCs w:val="2"/>
    </w:rPr>
  </w:style>
  <w:style w:type="character" w:customStyle="1" w:styleId="Small">
    <w:name w:val="Small"/>
    <w:basedOn w:val="DefaultParagraphFont"/>
    <w:rsid w:val="000B38A6"/>
    <w:rPr>
      <w:sz w:val="16"/>
    </w:rPr>
  </w:style>
  <w:style w:type="paragraph" w:customStyle="1" w:styleId="WideTable">
    <w:name w:val="Wide Table"/>
    <w:basedOn w:val="Normal"/>
    <w:rsid w:val="000B38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8A6"/>
  </w:style>
  <w:style w:type="paragraph" w:styleId="Quote">
    <w:name w:val="Quote"/>
    <w:basedOn w:val="Heading1"/>
    <w:link w:val="QuoteChar"/>
    <w:qFormat/>
    <w:rsid w:val="000B38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8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8A6"/>
    <w:pPr>
      <w:pageBreakBefore/>
    </w:pPr>
  </w:style>
  <w:style w:type="paragraph" w:customStyle="1" w:styleId="Border">
    <w:name w:val="Border"/>
    <w:basedOn w:val="Normal"/>
    <w:qFormat/>
    <w:rsid w:val="000B38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8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8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8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8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8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8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8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8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8A6"/>
    <w:rPr>
      <w:u w:val="single"/>
    </w:rPr>
  </w:style>
  <w:style w:type="character" w:customStyle="1" w:styleId="BoldandItalics">
    <w:name w:val="Bold and Italics"/>
    <w:qFormat/>
    <w:rsid w:val="000B38A6"/>
    <w:rPr>
      <w:b/>
      <w:i/>
      <w:u w:val="none"/>
    </w:rPr>
  </w:style>
  <w:style w:type="paragraph" w:styleId="BalloonText">
    <w:name w:val="Balloon Text"/>
    <w:basedOn w:val="Normal"/>
    <w:link w:val="BalloonTextChar"/>
    <w:rsid w:val="000B38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8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8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8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8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8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8A6"/>
    <w:pPr>
      <w:spacing w:before="0" w:after="0"/>
    </w:pPr>
  </w:style>
  <w:style w:type="paragraph" w:customStyle="1" w:styleId="BodyTextBold">
    <w:name w:val="Body Text Bold"/>
    <w:basedOn w:val="BodyText"/>
    <w:qFormat/>
    <w:rsid w:val="000B38A6"/>
    <w:rPr>
      <w:b/>
    </w:rPr>
  </w:style>
  <w:style w:type="character" w:styleId="Hyperlink">
    <w:name w:val="Hyperlink"/>
    <w:basedOn w:val="DefaultParagraphFont"/>
    <w:uiPriority w:val="99"/>
    <w:unhideWhenUsed/>
    <w:rsid w:val="00B802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2665</Characters>
  <Application>Microsoft Office Word</Application>
  <DocSecurity>0</DocSecurity>
  <Lines>91</Lines>
  <Paragraphs>68</Paragraphs>
  <ScaleCrop>false</ScaleCrop>
  <Company>Author-it Software Corporation Ltd.</Company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ICPDMT3210 Capture digital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2021-07-20T05:33:00Z</dcterms:created>
  <dcterms:modified xsi:type="dcterms:W3CDTF">2021-07-20T05:33:00Z</dcterms:modified>
</cp:coreProperties>
</file>