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3D4A" w:rsidP="000F3D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ICPCBF426 Produce complex flat-bed die cut or embossed product</w:t>
      </w:r>
      <w:r>
        <w:fldChar w:fldCharType="end"/>
      </w:r>
    </w:p>
    <w:p w:rsidR="000F3D4A" w:rsidP="000F3D4A">
      <w:pPr>
        <w:pStyle w:val="Version"/>
        <w:sectPr w:rsidSect="00EA73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73F6" w:rsidP="00EA73F6">
      <w:pPr>
        <w:pStyle w:val="SuperHeading"/>
      </w:pPr>
      <w:r w:rsidRPr="00EA73F6">
        <w:t>ICPCBF426 Produce complex flat-bed die cut or embossed product</w:t>
      </w:r>
    </w:p>
    <w:p w:rsidR="00000000" w:rsidRPr="00EA73F6" w:rsidP="00EA73F6">
      <w:pPr>
        <w:pStyle w:val="Heading1"/>
      </w:pPr>
      <w:bookmarkStart w:id="1" w:name="O_697776"/>
      <w:bookmarkEnd w:id="1"/>
      <w:r w:rsidRPr="00EA73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A7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3F6" w:rsidP="00EA73F6">
            <w:pPr>
              <w:pStyle w:val="BodyText"/>
            </w:pPr>
            <w:r w:rsidRPr="00EA73F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F6">
            <w:pPr>
              <w:pStyle w:val="BodyText"/>
              <w:rPr>
                <w:lang w:val="en-NZ"/>
              </w:rPr>
            </w:pPr>
            <w:r w:rsidRPr="00EA73F6">
              <w:rPr>
                <w:rStyle w:val="SpecialBold"/>
              </w:rPr>
              <w:t>Comments</w:t>
            </w:r>
          </w:p>
        </w:tc>
      </w:tr>
      <w:tr w:rsidTr="00EA7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F6">
            <w:pPr>
              <w:pStyle w:val="BodyText"/>
              <w:rPr>
                <w:lang w:val="en-NZ"/>
              </w:rPr>
            </w:pPr>
            <w:r w:rsidRPr="00EA73F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3F6" w:rsidP="00EA73F6">
            <w:pPr>
              <w:pStyle w:val="BodyText"/>
            </w:pPr>
            <w:r w:rsidRPr="00EA73F6">
              <w:t>This version first released with ICP Printing and Graphic Arts Training Package Version 1.0.</w:t>
            </w:r>
          </w:p>
        </w:tc>
      </w:tr>
    </w:tbl>
    <w:p w:rsidR="00000000" w:rsidRPr="00EA73F6" w:rsidP="00EA73F6">
      <w:pPr>
        <w:pStyle w:val="BodyText"/>
      </w:pPr>
    </w:p>
    <w:p w:rsidR="00000000" w:rsidRPr="00EA73F6" w:rsidP="00EA73F6">
      <w:pPr>
        <w:pStyle w:val="AllowPageBreak"/>
      </w:pPr>
    </w:p>
    <w:p w:rsidR="00000000" w:rsidRPr="00EA73F6" w:rsidP="00EA73F6">
      <w:pPr>
        <w:pStyle w:val="Heading1"/>
      </w:pPr>
      <w:bookmarkStart w:id="2" w:name="O_697777"/>
      <w:bookmarkEnd w:id="2"/>
      <w:r w:rsidRPr="00EA73F6">
        <w:t>Application</w:t>
      </w:r>
    </w:p>
    <w:p w:rsidR="00000000" w:rsidRPr="00EA73F6" w:rsidP="000F3D4A">
      <w:pPr>
        <w:pStyle w:val="BodyText"/>
      </w:pPr>
      <w:r w:rsidRPr="00EA73F6">
        <w:t>This unit describes the performance outcomes, skills and knowledge required to produce complex flat-bed die cutting or embossing.</w:t>
      </w:r>
    </w:p>
    <w:p w:rsidR="00000000" w:rsidRPr="00EA73F6" w:rsidP="000F3D4A">
      <w:pPr>
        <w:pStyle w:val="BodyText"/>
      </w:pPr>
      <w:r w:rsidRPr="00EA73F6">
        <w:t>This unit describes the skills and knowledge required for complex flat-bed die cutting or embossing.</w:t>
      </w:r>
    </w:p>
    <w:p w:rsidR="00000000" w:rsidRPr="00EA73F6" w:rsidP="000F3D4A">
      <w:pPr>
        <w:pStyle w:val="BodyText"/>
      </w:pPr>
      <w:r w:rsidRPr="00EA73F6">
        <w:t>No licensing, legislati</w:t>
      </w:r>
      <w:r w:rsidRPr="00EA73F6">
        <w:t>ve or certification requirements apply to this unit at the time of publication.</w:t>
      </w:r>
    </w:p>
    <w:p w:rsidR="00000000" w:rsidRPr="00EA73F6" w:rsidP="00EA73F6">
      <w:pPr>
        <w:pStyle w:val="Heading1"/>
      </w:pPr>
      <w:bookmarkStart w:id="3" w:name="O_697780"/>
      <w:bookmarkEnd w:id="3"/>
      <w:r w:rsidRPr="00EA73F6">
        <w:t>Unit Sector</w:t>
      </w:r>
    </w:p>
    <w:p w:rsidR="00000000" w:rsidRPr="00EA73F6" w:rsidP="000F3D4A">
      <w:pPr>
        <w:pStyle w:val="BodyText"/>
      </w:pPr>
      <w:r w:rsidRPr="00EA73F6">
        <w:t>Converting, Binding and Finishing</w:t>
      </w:r>
    </w:p>
    <w:p w:rsidR="00000000" w:rsidRPr="00EA73F6" w:rsidP="00EA73F6">
      <w:pPr>
        <w:pStyle w:val="Heading1"/>
      </w:pPr>
      <w:bookmarkStart w:id="4" w:name="O_697781"/>
      <w:bookmarkEnd w:id="4"/>
      <w:r w:rsidRPr="00EA73F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A73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3F6" w:rsidP="00EA73F6">
            <w:pPr>
              <w:pStyle w:val="BodyText"/>
            </w:pPr>
            <w:r w:rsidRPr="00EA73F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F6">
            <w:pPr>
              <w:pStyle w:val="BodyText"/>
              <w:rPr>
                <w:lang w:val="en-NZ"/>
              </w:rPr>
            </w:pPr>
            <w:r w:rsidRPr="00EA73F6">
              <w:rPr>
                <w:rStyle w:val="SpecialBold"/>
              </w:rPr>
              <w:t>PERFORMANCE CRITERIA</w:t>
            </w:r>
          </w:p>
        </w:tc>
      </w:tr>
      <w:tr w:rsidTr="00EA73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3F6" w:rsidP="00EA73F6">
            <w:pPr>
              <w:pStyle w:val="BodyText"/>
            </w:pPr>
            <w:r w:rsidRPr="00EA73F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F6">
            <w:pPr>
              <w:pStyle w:val="BodyText"/>
              <w:rPr>
                <w:lang w:val="en-NZ"/>
              </w:rPr>
            </w:pPr>
            <w:r w:rsidRPr="00EA73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A73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F6">
            <w:pPr>
              <w:pStyle w:val="BodyText"/>
              <w:rPr>
                <w:lang w:val="en-NZ"/>
              </w:rPr>
            </w:pPr>
            <w:r w:rsidRPr="00EA73F6">
              <w:t>1. Maintain machine delivery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3F6" w:rsidP="00EA73F6">
            <w:pPr>
              <w:pStyle w:val="BodyText"/>
            </w:pPr>
            <w:r w:rsidRPr="00EA73F6">
              <w:t>1.1 Delivery systems are monitored and adjusted to ensure accurate and continuous</w:t>
            </w:r>
            <w:r w:rsidRPr="00EA73F6">
              <w:t xml:space="preserve"> operation and eliminate damage to finished product</w:t>
            </w:r>
          </w:p>
          <w:p w:rsidR="00000000" w:rsidP="00EA73F6">
            <w:pPr>
              <w:pStyle w:val="BodyText"/>
              <w:rPr>
                <w:lang w:val="en-NZ"/>
              </w:rPr>
            </w:pPr>
            <w:r w:rsidRPr="00EA73F6">
              <w:t>1.2 Substrate is added to and removed from the process according to job specifications</w:t>
            </w:r>
          </w:p>
        </w:tc>
      </w:tr>
      <w:tr w:rsidTr="00EA73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F6">
            <w:pPr>
              <w:pStyle w:val="BodyText"/>
              <w:rPr>
                <w:lang w:val="en-NZ"/>
              </w:rPr>
            </w:pPr>
            <w:r w:rsidRPr="00EA73F6">
              <w:t>2. Maintain complex flat-bed cutting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3F6" w:rsidP="00EA73F6">
            <w:pPr>
              <w:pStyle w:val="BodyText"/>
            </w:pPr>
            <w:r w:rsidRPr="00EA73F6">
              <w:t>2.1 Knife condition is monitored and adjusted to ensure product quality</w:t>
            </w:r>
            <w:r w:rsidRPr="00EA73F6">
              <w:t xml:space="preserve"> meets the approved sample standard</w:t>
            </w:r>
          </w:p>
          <w:p w:rsidR="00000000" w:rsidRPr="00EA73F6" w:rsidP="00EA73F6">
            <w:pPr>
              <w:pStyle w:val="BodyText"/>
            </w:pPr>
            <w:r w:rsidRPr="00EA73F6">
              <w:t>2.2 Cutting pressures are monitored and adjusted to ensure product quality meets the approved sample standard</w:t>
            </w:r>
          </w:p>
          <w:p w:rsidR="00000000" w:rsidRPr="00EA73F6" w:rsidP="00EA73F6">
            <w:pPr>
              <w:pStyle w:val="BodyText"/>
            </w:pPr>
            <w:r w:rsidRPr="00EA73F6">
              <w:t>2.3 Registration of knife/knives is monitored and adjusted to ensure product quality meets the approved sample standard</w:t>
            </w:r>
          </w:p>
          <w:p w:rsidR="00000000" w:rsidRPr="00EA73F6" w:rsidP="00EA73F6">
            <w:pPr>
              <w:pStyle w:val="BodyText"/>
            </w:pPr>
            <w:r w:rsidRPr="00EA73F6">
              <w:t>2.4 Packing of cutting devices is monitored and adjusted to ensure product quality meets the approved sample standard</w:t>
            </w:r>
          </w:p>
          <w:p w:rsidR="00000000" w:rsidP="00EA73F6">
            <w:pPr>
              <w:pStyle w:val="BodyText"/>
              <w:rPr>
                <w:lang w:val="en-NZ"/>
              </w:rPr>
            </w:pPr>
            <w:r w:rsidRPr="00EA73F6">
              <w:t>2.5 In-line printi</w:t>
            </w:r>
            <w:r w:rsidRPr="00EA73F6">
              <w:t xml:space="preserve">ng/converting/binding/finishing processes are monitored and adjusted to ensure product quality meets the approved sample standard </w:t>
            </w:r>
          </w:p>
        </w:tc>
      </w:tr>
      <w:tr w:rsidTr="00EA73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F6">
            <w:pPr>
              <w:pStyle w:val="BodyText"/>
              <w:rPr>
                <w:lang w:val="en-NZ"/>
              </w:rPr>
            </w:pPr>
            <w:r w:rsidRPr="00EA73F6">
              <w:t>3. Maintain operation of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3F6" w:rsidP="00EA73F6">
            <w:pPr>
              <w:pStyle w:val="BodyText"/>
            </w:pPr>
            <w:r w:rsidRPr="00EA73F6">
              <w:t>3.1 Production process is operated in association with fellow workers and accord</w:t>
            </w:r>
            <w:r w:rsidRPr="00EA73F6">
              <w:t>ing to enterprise procedures and planned daily schedule</w:t>
            </w:r>
          </w:p>
          <w:p w:rsidR="00000000" w:rsidRPr="00EA73F6" w:rsidP="00EA73F6">
            <w:pPr>
              <w:pStyle w:val="BodyText"/>
            </w:pPr>
            <w:r w:rsidRPr="00EA73F6">
              <w:t>3.2 Production is maintained according to work health and safety (WHS) requirements, manufacturer’s specifications and enterprise procedures</w:t>
            </w:r>
          </w:p>
          <w:p w:rsidR="00000000" w:rsidRPr="00EA73F6" w:rsidP="00EA73F6">
            <w:pPr>
              <w:pStyle w:val="BodyText"/>
            </w:pPr>
            <w:r w:rsidRPr="00EA73F6">
              <w:t>3.3 Manual and/or automatic control is used according to jo</w:t>
            </w:r>
            <w:r w:rsidRPr="00EA73F6">
              <w:t>b specifications</w:t>
            </w:r>
          </w:p>
          <w:p w:rsidR="00000000" w:rsidRPr="00EA73F6" w:rsidP="00EA73F6">
            <w:pPr>
              <w:pStyle w:val="BodyText"/>
            </w:pPr>
            <w:r w:rsidRPr="00EA73F6">
              <w:t>3.4 Performance is monitored and verified using the process control system according to enterprise procedures</w:t>
            </w:r>
          </w:p>
          <w:p w:rsidR="00000000" w:rsidRPr="00EA73F6" w:rsidP="00EA73F6">
            <w:pPr>
              <w:pStyle w:val="BodyText"/>
            </w:pPr>
            <w:r w:rsidRPr="00EA73F6">
              <w:t>3.5 Production difficulties are anticipated and preventive action is taken to prevent occurrence by timely intervention</w:t>
            </w:r>
          </w:p>
          <w:p w:rsidR="00000000" w:rsidRPr="00EA73F6" w:rsidP="00EA73F6">
            <w:pPr>
              <w:pStyle w:val="BodyText"/>
            </w:pPr>
            <w:r w:rsidRPr="00EA73F6">
              <w:t>3.6 Proce</w:t>
            </w:r>
            <w:r w:rsidRPr="00EA73F6">
              <w:t>ss adjustments to eliminate problems are reported according to enterprise procedures</w:t>
            </w:r>
          </w:p>
          <w:p w:rsidR="00000000" w:rsidRPr="00EA73F6" w:rsidP="00EA73F6">
            <w:pPr>
              <w:pStyle w:val="BodyText"/>
            </w:pPr>
            <w:r w:rsidRPr="00EA73F6">
              <w:t>3.7 Faulty performance of equipment is identified and reported according to enterprise procedures</w:t>
            </w:r>
          </w:p>
          <w:p w:rsidR="00000000" w:rsidP="00EA73F6">
            <w:pPr>
              <w:pStyle w:val="BodyText"/>
              <w:rPr>
                <w:lang w:val="en-NZ"/>
              </w:rPr>
            </w:pPr>
            <w:r w:rsidRPr="00EA73F6">
              <w:t>3.8 Waste is sorted according to enterprise procedures</w:t>
            </w:r>
          </w:p>
        </w:tc>
      </w:tr>
      <w:tr w:rsidTr="00EA73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F6">
            <w:pPr>
              <w:pStyle w:val="BodyText"/>
              <w:rPr>
                <w:lang w:val="en-NZ"/>
              </w:rPr>
            </w:pPr>
            <w:r w:rsidRPr="00EA73F6">
              <w:t>4. Identify and r</w:t>
            </w:r>
            <w:r w:rsidRPr="00EA73F6">
              <w:t>ectify problems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3F6" w:rsidP="00EA73F6">
            <w:pPr>
              <w:pStyle w:val="BodyText"/>
            </w:pPr>
            <w:r w:rsidRPr="00EA73F6">
              <w:t>4.1 Problems in cutting (flat-bed) machine operation are identified and reported according to enterprise procedures</w:t>
            </w:r>
          </w:p>
          <w:p w:rsidR="00000000" w:rsidRPr="00EA73F6" w:rsidP="00EA73F6">
            <w:pPr>
              <w:pStyle w:val="BodyText"/>
            </w:pPr>
            <w:r w:rsidRPr="00EA73F6">
              <w:t>4.2 Adjustments or corrections are carried out according to specified procedures, and are consistent with operator’s skill l</w:t>
            </w:r>
            <w:r w:rsidRPr="00EA73F6">
              <w:t>evel</w:t>
            </w:r>
          </w:p>
          <w:p w:rsidR="00000000" w:rsidP="00EA73F6">
            <w:pPr>
              <w:pStyle w:val="BodyText"/>
              <w:rPr>
                <w:lang w:val="en-NZ"/>
              </w:rPr>
            </w:pPr>
            <w:r w:rsidRPr="00EA73F6">
              <w:t>4.3 Cutting (flat-bed) machine operation is checked to ensure correct operation</w:t>
            </w:r>
          </w:p>
        </w:tc>
      </w:tr>
      <w:tr w:rsidTr="00EA73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F6">
            <w:pPr>
              <w:pStyle w:val="BodyText"/>
              <w:rPr>
                <w:lang w:val="en-NZ"/>
              </w:rPr>
            </w:pPr>
            <w:r w:rsidRPr="00EA73F6">
              <w:t>5. Conduct shutdown of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3F6" w:rsidP="00EA73F6">
            <w:pPr>
              <w:pStyle w:val="BodyText"/>
            </w:pPr>
            <w:r w:rsidRPr="00EA73F6">
              <w:t>5.1 Correct shutdown sequence is followed according to manufacturer’s specifications and enterprise procedures</w:t>
            </w:r>
          </w:p>
          <w:p w:rsidR="00000000" w:rsidRPr="00EA73F6" w:rsidP="00EA73F6">
            <w:pPr>
              <w:pStyle w:val="BodyText"/>
            </w:pPr>
            <w:r w:rsidRPr="00EA73F6">
              <w:t>5.2 Shutdown is c</w:t>
            </w:r>
            <w:r w:rsidRPr="00EA73F6">
              <w:t>onducted in association with fellow workers and in compliance with WHS requirements</w:t>
            </w:r>
          </w:p>
          <w:p w:rsidR="00000000" w:rsidRPr="00EA73F6" w:rsidP="00EA73F6">
            <w:pPr>
              <w:pStyle w:val="BodyText"/>
            </w:pPr>
            <w:r w:rsidRPr="00EA73F6">
              <w:t xml:space="preserve">5.3 Substrate waste is removed from operating area and recycled </w:t>
            </w:r>
            <w:r w:rsidRPr="00EA73F6">
              <w:t>or disposed of, where required, according to regulatory requirements and enterprise procedures</w:t>
            </w:r>
          </w:p>
          <w:p w:rsidR="00000000" w:rsidRPr="00EA73F6" w:rsidP="00EA73F6">
            <w:pPr>
              <w:pStyle w:val="BodyText"/>
            </w:pPr>
            <w:r w:rsidRPr="00EA73F6">
              <w:t>5.4 Machine faults requiring repair are identified and reported to designated person according to enterprise procedures</w:t>
            </w:r>
          </w:p>
          <w:p w:rsidR="00000000" w:rsidP="00EA73F6">
            <w:pPr>
              <w:pStyle w:val="BodyText"/>
              <w:rPr>
                <w:lang w:val="en-NZ"/>
              </w:rPr>
            </w:pPr>
            <w:r w:rsidRPr="00EA73F6">
              <w:t>5.5 Repair/adjustment is verified prior to resumption of operations</w:t>
            </w:r>
          </w:p>
        </w:tc>
      </w:tr>
      <w:tr w:rsidTr="00EA73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F6">
            <w:pPr>
              <w:pStyle w:val="BodyText"/>
              <w:rPr>
                <w:lang w:val="en-NZ"/>
              </w:rPr>
            </w:pPr>
            <w:r w:rsidRPr="00EA73F6">
              <w:t>6. Clean flat-bed cutting machine at end of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3F6" w:rsidP="00EA73F6">
            <w:pPr>
              <w:pStyle w:val="BodyText"/>
            </w:pPr>
            <w:r w:rsidRPr="00EA73F6">
              <w:t>6.1 Knife and machi</w:t>
            </w:r>
            <w:r w:rsidRPr="00EA73F6">
              <w:t>ne bed are cleaned ready for next run</w:t>
            </w:r>
          </w:p>
          <w:p w:rsidR="00000000" w:rsidRPr="00EA73F6" w:rsidP="00EA73F6">
            <w:pPr>
              <w:pStyle w:val="BodyText"/>
            </w:pPr>
            <w:r w:rsidRPr="00EA73F6">
              <w:t>6.2 Cutting devices are sharpened correctly according to WHS requirements and enterprise procedures</w:t>
            </w:r>
          </w:p>
          <w:p w:rsidR="00000000" w:rsidRPr="00EA73F6" w:rsidP="00EA73F6">
            <w:pPr>
              <w:pStyle w:val="BodyText"/>
            </w:pPr>
            <w:r w:rsidRPr="00EA73F6">
              <w:t>6.3 Cutting machine is disengaged and cleaned ready for next run</w:t>
            </w:r>
          </w:p>
          <w:p w:rsidR="00000000" w:rsidRPr="00EA73F6" w:rsidP="00EA73F6">
            <w:pPr>
              <w:pStyle w:val="BodyText"/>
            </w:pPr>
            <w:r w:rsidRPr="00EA73F6">
              <w:t>6.4 In-line printing/converting/binding/finishing uni</w:t>
            </w:r>
            <w:r w:rsidRPr="00EA73F6">
              <w:t>ts are cleaned ready for next run</w:t>
            </w:r>
          </w:p>
          <w:p w:rsidR="00000000" w:rsidRPr="00EA73F6" w:rsidP="00EA73F6">
            <w:pPr>
              <w:pStyle w:val="BodyText"/>
            </w:pPr>
            <w:r w:rsidRPr="00EA73F6">
              <w:t>6.5 Transportation and delivery systems are disengaged and cleaned ready for next run</w:t>
            </w:r>
          </w:p>
          <w:p w:rsidR="00000000" w:rsidRPr="00EA73F6" w:rsidP="00EA73F6">
            <w:pPr>
              <w:pStyle w:val="BodyText"/>
            </w:pPr>
            <w:r w:rsidRPr="00EA73F6">
              <w:t>6.6 Production records or other documentation are accurately completed where required by enterprise procedures</w:t>
            </w:r>
          </w:p>
        </w:tc>
      </w:tr>
    </w:tbl>
    <w:p w:rsidR="00000000" w:rsidRPr="00EA73F6" w:rsidP="00EA73F6">
      <w:pPr>
        <w:pStyle w:val="BodyText"/>
      </w:pPr>
    </w:p>
    <w:p w:rsidR="00000000" w:rsidRPr="00EA73F6" w:rsidP="00EA73F6">
      <w:pPr>
        <w:pStyle w:val="AllowPageBreak"/>
      </w:pPr>
    </w:p>
    <w:p w:rsidR="00000000" w:rsidRPr="00EA73F6" w:rsidP="00EA73F6">
      <w:pPr>
        <w:pStyle w:val="Heading1"/>
      </w:pPr>
      <w:bookmarkStart w:id="5" w:name="O_697782"/>
      <w:bookmarkEnd w:id="5"/>
      <w:r w:rsidRPr="00EA73F6">
        <w:t>Founda</w:t>
      </w:r>
      <w:r w:rsidRPr="00EA73F6">
        <w:t>tion Skills</w:t>
      </w:r>
    </w:p>
    <w:p w:rsidR="00000000" w:rsidRPr="000F3D4A" w:rsidP="000F3D4A">
      <w:pPr>
        <w:pStyle w:val="BodyText"/>
        <w:rPr>
          <w:i/>
        </w:rPr>
      </w:pPr>
      <w:r w:rsidRPr="000F3D4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EA7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3F6" w:rsidP="00EA73F6">
            <w:pPr>
              <w:pStyle w:val="BodyText"/>
            </w:pPr>
            <w:r w:rsidRPr="00EA73F6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3F6" w:rsidP="00EA73F6">
            <w:pPr>
              <w:pStyle w:val="BodyText"/>
            </w:pPr>
            <w:r w:rsidRPr="00EA73F6">
              <w:rPr>
                <w:rStyle w:val="SpecialBold"/>
              </w:rPr>
              <w:t>Performance</w:t>
            </w:r>
          </w:p>
          <w:p w:rsidR="00000000" w:rsidRPr="00EA73F6" w:rsidP="00EA73F6">
            <w:pPr>
              <w:pStyle w:val="BodyText"/>
            </w:pPr>
            <w:r w:rsidRPr="00EA73F6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F6">
            <w:pPr>
              <w:pStyle w:val="BodyText"/>
              <w:rPr>
                <w:lang w:val="en-NZ"/>
              </w:rPr>
            </w:pPr>
            <w:r w:rsidRPr="00EA73F6">
              <w:rPr>
                <w:rStyle w:val="SpecialBold"/>
              </w:rPr>
              <w:t>Description</w:t>
            </w:r>
          </w:p>
        </w:tc>
      </w:tr>
      <w:tr w:rsidTr="00EA7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F6">
            <w:pPr>
              <w:pStyle w:val="BodyText"/>
              <w:rPr>
                <w:lang w:val="en-NZ"/>
              </w:rPr>
            </w:pPr>
            <w:r w:rsidRPr="00EA73F6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F6">
            <w:pPr>
              <w:pStyle w:val="BodyText"/>
              <w:rPr>
                <w:lang w:val="en-NZ"/>
              </w:rPr>
            </w:pPr>
            <w:r w:rsidRPr="00EA73F6">
              <w:t>3.2, 3.3, 5.1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F6">
            <w:pPr>
              <w:pStyle w:val="ListBullet"/>
              <w:rPr>
                <w:lang w:val="en-NZ"/>
              </w:rPr>
            </w:pPr>
            <w:r w:rsidRPr="00EA73F6">
              <w:t>Recognises and interprets text to confirm work requirements from information contained in specifications, organisational procedures and control systems</w:t>
            </w:r>
          </w:p>
        </w:tc>
      </w:tr>
      <w:tr w:rsidTr="00EA7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F6">
            <w:pPr>
              <w:pStyle w:val="BodyText"/>
              <w:rPr>
                <w:lang w:val="en-NZ"/>
              </w:rPr>
            </w:pPr>
            <w:r w:rsidRPr="00EA73F6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F6">
            <w:pPr>
              <w:pStyle w:val="BodyText"/>
              <w:rPr>
                <w:lang w:val="en-NZ"/>
              </w:rPr>
            </w:pPr>
            <w:r w:rsidRPr="00EA73F6">
              <w:t>3.6, 3.7, 4.1, 5.4, 6.7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F6">
            <w:pPr>
              <w:pStyle w:val="ListBullet"/>
              <w:rPr>
                <w:lang w:val="en-NZ"/>
              </w:rPr>
            </w:pPr>
            <w:r w:rsidRPr="00EA73F6">
              <w:t>Enters routine data associated with production processes and enterpris</w:t>
            </w:r>
            <w:r w:rsidRPr="00EA73F6">
              <w:t>e procedures</w:t>
            </w:r>
          </w:p>
        </w:tc>
      </w:tr>
      <w:tr w:rsidTr="00EA7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F6">
            <w:pPr>
              <w:pStyle w:val="BodyText"/>
              <w:rPr>
                <w:lang w:val="en-NZ"/>
              </w:rPr>
            </w:pPr>
            <w:r w:rsidRPr="00EA73F6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F6">
            <w:pPr>
              <w:pStyle w:val="BodyText"/>
              <w:rPr>
                <w:lang w:val="en-NZ"/>
              </w:rPr>
            </w:pPr>
            <w:r w:rsidRPr="00EA73F6">
              <w:t>3.1-3.3, 3.6, 3.7, 4.1, 5.1, 5.2, 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3F6" w:rsidP="00EA73F6">
            <w:pPr>
              <w:pStyle w:val="ListBullet"/>
            </w:pPr>
            <w:r w:rsidRPr="00EA73F6">
              <w:t>Speaks clearly using appropriate vocabulary, tone and pace to report faults and discrepancies</w:t>
            </w:r>
          </w:p>
          <w:p w:rsidR="00000000" w:rsidP="00EA73F6">
            <w:pPr>
              <w:pStyle w:val="ListBullet"/>
              <w:rPr>
                <w:lang w:val="en-NZ"/>
              </w:rPr>
            </w:pPr>
            <w:r w:rsidRPr="00EA73F6">
              <w:t>Participates effectively in spoken interactions to confirm or clarify</w:t>
            </w:r>
          </w:p>
        </w:tc>
      </w:tr>
      <w:tr w:rsidTr="00EA7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F6">
            <w:pPr>
              <w:pStyle w:val="BodyText"/>
              <w:rPr>
                <w:lang w:val="en-NZ"/>
              </w:rPr>
            </w:pPr>
            <w:r w:rsidRPr="00EA73F6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F6">
            <w:pPr>
              <w:pStyle w:val="BodyText"/>
              <w:rPr>
                <w:lang w:val="en-NZ"/>
              </w:rPr>
            </w:pPr>
            <w:r w:rsidRPr="00EA73F6">
              <w:t>1.1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F6">
            <w:pPr>
              <w:pStyle w:val="ListBullet"/>
              <w:rPr>
                <w:lang w:val="en-NZ"/>
              </w:rPr>
            </w:pPr>
            <w:r w:rsidRPr="00EA73F6">
              <w:t>Make estimations in relation to context</w:t>
            </w:r>
          </w:p>
        </w:tc>
      </w:tr>
      <w:tr w:rsidTr="00EA7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F6">
            <w:pPr>
              <w:pStyle w:val="BodyText"/>
              <w:rPr>
                <w:lang w:val="en-NZ"/>
              </w:rPr>
            </w:pPr>
            <w:r w:rsidRPr="00EA73F6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F6">
            <w:pPr>
              <w:pStyle w:val="BodyText"/>
              <w:rPr>
                <w:lang w:val="en-NZ"/>
              </w:rPr>
            </w:pPr>
            <w:r w:rsidRPr="00EA73F6">
              <w:t>1.1, 2.1-2.5, 3.1-3.4, 3.6-3.8, 4.1-4.3, 5.1-5.4, 6.1-6.6, 6.7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3F6" w:rsidP="00EA73F6">
            <w:pPr>
              <w:pStyle w:val="ListBullet"/>
            </w:pPr>
            <w:r w:rsidRPr="00EA73F6">
              <w:t>Recognises and follows explicit and implicit protocols and meets expectations associated with own role</w:t>
            </w:r>
          </w:p>
          <w:p w:rsidR="00000000" w:rsidP="00EA73F6">
            <w:pPr>
              <w:pStyle w:val="ListBullet"/>
              <w:rPr>
                <w:lang w:val="en-NZ"/>
              </w:rPr>
            </w:pPr>
            <w:r w:rsidRPr="00EA73F6">
              <w:t>Recognises and follow</w:t>
            </w:r>
            <w:r w:rsidRPr="00EA73F6">
              <w:t>s all procedures for cleaning and maintenance of equipment incorporating regulatory requirements and enterprise procedures</w:t>
            </w:r>
          </w:p>
        </w:tc>
      </w:tr>
      <w:tr w:rsidTr="00EA7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F6">
            <w:pPr>
              <w:pStyle w:val="BodyText"/>
              <w:rPr>
                <w:lang w:val="en-NZ"/>
              </w:rPr>
            </w:pPr>
            <w:r w:rsidRPr="00EA73F6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F6">
            <w:pPr>
              <w:pStyle w:val="BodyText"/>
              <w:rPr>
                <w:lang w:val="en-NZ"/>
              </w:rPr>
            </w:pPr>
            <w:r w:rsidRPr="00EA73F6">
              <w:t>3.1, 5.1, 5.2, 5.4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3F6" w:rsidP="00EA73F6">
            <w:pPr>
              <w:pStyle w:val="ListBullet"/>
            </w:pPr>
            <w:r w:rsidRPr="00EA73F6">
              <w:t xml:space="preserve">Cooperates with others as part of familiar routine activities, and contributes to specific </w:t>
            </w:r>
            <w:r w:rsidRPr="00EA73F6">
              <w:t>activities requiring joint responsibility and accountability</w:t>
            </w:r>
          </w:p>
          <w:p w:rsidR="00000000" w:rsidP="00EA73F6">
            <w:pPr>
              <w:pStyle w:val="ListBullet"/>
              <w:rPr>
                <w:lang w:val="en-NZ"/>
              </w:rPr>
            </w:pPr>
            <w:r w:rsidRPr="00EA73F6">
              <w:t>Understands what to communicate, with whom and how, in routine work situations</w:t>
            </w:r>
          </w:p>
        </w:tc>
      </w:tr>
      <w:tr w:rsidTr="00EA73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F6">
            <w:pPr>
              <w:pStyle w:val="BodyText"/>
              <w:rPr>
                <w:lang w:val="en-NZ"/>
              </w:rPr>
            </w:pPr>
            <w:r w:rsidRPr="00EA73F6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F6">
            <w:pPr>
              <w:pStyle w:val="BodyText"/>
              <w:rPr>
                <w:lang w:val="en-NZ"/>
              </w:rPr>
            </w:pPr>
            <w:r w:rsidRPr="00EA73F6">
              <w:t>1.1-1.2, 2.1-2.5, 3.1, 3.4, 3.5, 3.8, 4.1-4.3, 5.2-5.5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3F6" w:rsidP="00EA73F6">
            <w:pPr>
              <w:pStyle w:val="ListBullet"/>
            </w:pPr>
            <w:r w:rsidRPr="00EA73F6">
              <w:t>Determines priorities and sequences ste</w:t>
            </w:r>
            <w:r w:rsidRPr="00EA73F6">
              <w:t>ps involved in clearly defined, familiar tasks</w:t>
            </w:r>
          </w:p>
          <w:p w:rsidR="00000000" w:rsidRPr="00EA73F6" w:rsidP="00EA73F6">
            <w:pPr>
              <w:pStyle w:val="ListBullet"/>
            </w:pPr>
            <w:r w:rsidRPr="00EA73F6">
              <w:t>Recognises and anticipates an increasing range of familiar problems, their symptoms and causes, actively looking for early warning signs and implementing contingency plans</w:t>
            </w:r>
          </w:p>
          <w:p w:rsidR="00000000" w:rsidRPr="00EA73F6" w:rsidP="00EA73F6">
            <w:pPr>
              <w:pStyle w:val="ListBullet"/>
            </w:pPr>
            <w:r w:rsidRPr="00EA73F6">
              <w:t>Follows routine procedures for using digital technology by reading data from electronic monitoring and control systems</w:t>
            </w:r>
          </w:p>
        </w:tc>
      </w:tr>
    </w:tbl>
    <w:p w:rsidR="00000000" w:rsidRPr="00EA73F6" w:rsidP="00EA73F6">
      <w:pPr>
        <w:pStyle w:val="BodyText"/>
      </w:pPr>
    </w:p>
    <w:p w:rsidR="00000000" w:rsidRPr="00EA73F6" w:rsidP="00EA73F6">
      <w:pPr>
        <w:pStyle w:val="AllowPageBreak"/>
      </w:pPr>
    </w:p>
    <w:p w:rsidR="00000000" w:rsidRPr="00EA73F6" w:rsidP="00EA73F6">
      <w:pPr>
        <w:pStyle w:val="Heading1"/>
      </w:pPr>
      <w:bookmarkStart w:id="6" w:name="O_697783"/>
      <w:bookmarkEnd w:id="6"/>
      <w:r w:rsidRPr="00EA73F6">
        <w:t>Range of Conditions</w:t>
      </w:r>
    </w:p>
    <w:p w:rsidR="00000000" w:rsidRPr="000F3D4A" w:rsidP="000F3D4A">
      <w:pPr>
        <w:pStyle w:val="BodyText"/>
        <w:rPr>
          <w:i/>
        </w:rPr>
      </w:pPr>
      <w:r w:rsidRPr="000F3D4A">
        <w:rPr>
          <w:rStyle w:val="Emphasis"/>
        </w:rPr>
        <w:t>This section specifies different work environments and conditions that may affect performance. Ess</w:t>
      </w:r>
      <w:r w:rsidRPr="000F3D4A">
        <w:rPr>
          <w:rStyle w:val="Emphasis"/>
        </w:rPr>
        <w:t xml:space="preserve">ential operating conditions that may be present (depending on the work situation, needs of the candidate, accessibility of the item, and local industry and regional contexts) are included. 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13"/>
        <w:gridCol w:w="5523"/>
      </w:tblGrid>
      <w:tr w:rsidTr="00EA73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3F6" w:rsidP="00EA73F6">
            <w:pPr>
              <w:pStyle w:val="BodyText"/>
            </w:pPr>
            <w:r w:rsidRPr="00EA73F6">
              <w:t>Delivery systems MUST include EITHER:</w:t>
            </w:r>
          </w:p>
          <w:p w:rsidR="00000000" w:rsidP="00EA73F6">
            <w:pPr>
              <w:pStyle w:val="BodyText"/>
              <w:rPr>
                <w:lang w:val="en-NZ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3F6" w:rsidP="00EA73F6">
            <w:pPr>
              <w:pStyle w:val="ListBullet"/>
            </w:pPr>
            <w:r w:rsidRPr="00EA73F6">
              <w:t>reel delivery system</w:t>
            </w:r>
          </w:p>
          <w:p w:rsidR="00000000" w:rsidRPr="00EA73F6" w:rsidP="00EA73F6">
            <w:pPr>
              <w:pStyle w:val="BodyText"/>
            </w:pPr>
            <w:r w:rsidRPr="00EA73F6">
              <w:t>OR</w:t>
            </w:r>
          </w:p>
          <w:p w:rsidR="00000000" w:rsidP="00EA73F6">
            <w:pPr>
              <w:pStyle w:val="ListBullet"/>
              <w:rPr>
                <w:lang w:val="en-NZ"/>
              </w:rPr>
            </w:pPr>
            <w:r w:rsidRPr="00EA73F6">
              <w:t>s</w:t>
            </w:r>
            <w:r w:rsidRPr="00EA73F6">
              <w:t>heet delivery system.</w:t>
            </w:r>
          </w:p>
        </w:tc>
      </w:tr>
      <w:tr w:rsidTr="00EA73F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3F6" w:rsidP="00EA73F6">
            <w:pPr>
              <w:pStyle w:val="BodyText"/>
            </w:pPr>
            <w:r w:rsidRPr="00EA73F6">
              <w:t>Monitoring and adjusting MUST include EITHER:</w:t>
            </w:r>
          </w:p>
          <w:p w:rsidR="00000000" w:rsidP="00EA73F6">
            <w:pPr>
              <w:pStyle w:val="BodyText"/>
              <w:rPr>
                <w:lang w:val="en-NZ"/>
              </w:rPr>
            </w:pP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3F6" w:rsidP="00EA73F6">
            <w:pPr>
              <w:pStyle w:val="ListBullet"/>
            </w:pPr>
            <w:r w:rsidRPr="00EA73F6">
              <w:t>reel stand, web control system, rewind reel and/or sheeting section</w:t>
            </w:r>
          </w:p>
          <w:p w:rsidR="00000000" w:rsidRPr="00EA73F6" w:rsidP="00EA73F6">
            <w:pPr>
              <w:pStyle w:val="BodyText"/>
            </w:pPr>
            <w:r w:rsidRPr="00EA73F6">
              <w:t>OR</w:t>
            </w:r>
          </w:p>
          <w:p w:rsidR="00000000" w:rsidRPr="00EA73F6" w:rsidP="00EA73F6">
            <w:pPr>
              <w:pStyle w:val="ListBullet"/>
            </w:pPr>
            <w:r w:rsidRPr="00EA73F6">
              <w:t>feeder/sheet pick-up and transport system, transfer system and delivery system.</w:t>
            </w:r>
          </w:p>
        </w:tc>
      </w:tr>
    </w:tbl>
    <w:p w:rsidR="00000000" w:rsidRPr="00EA73F6" w:rsidP="00EA73F6">
      <w:pPr>
        <w:pStyle w:val="BodyText"/>
      </w:pPr>
    </w:p>
    <w:p w:rsidR="00000000" w:rsidRPr="00EA73F6" w:rsidP="00EA73F6">
      <w:pPr>
        <w:pStyle w:val="AllowPageBreak"/>
      </w:pPr>
    </w:p>
    <w:p w:rsidR="00000000" w:rsidRPr="00EA73F6" w:rsidP="00EA73F6">
      <w:pPr>
        <w:pStyle w:val="Heading1"/>
      </w:pPr>
      <w:bookmarkStart w:id="7" w:name="O_697784"/>
      <w:bookmarkEnd w:id="7"/>
      <w:r w:rsidRPr="00EA73F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EA7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3F6" w:rsidP="00EA73F6">
            <w:pPr>
              <w:pStyle w:val="BodyText"/>
            </w:pPr>
            <w:r w:rsidRPr="00EA73F6">
              <w:rPr>
                <w:rStyle w:val="SpecialBold"/>
              </w:rPr>
              <w:t xml:space="preserve">Code and title </w:t>
            </w:r>
          </w:p>
          <w:p w:rsidR="00000000" w:rsidRPr="00EA73F6" w:rsidP="00EA73F6">
            <w:pPr>
              <w:pStyle w:val="BodyText"/>
            </w:pPr>
            <w:r w:rsidRPr="00EA73F6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3F6" w:rsidP="00EA73F6">
            <w:pPr>
              <w:pStyle w:val="BodyText"/>
            </w:pPr>
            <w:r w:rsidRPr="00EA73F6">
              <w:rPr>
                <w:rStyle w:val="SpecialBold"/>
              </w:rPr>
              <w:t>Code and title</w:t>
            </w:r>
          </w:p>
          <w:p w:rsidR="00000000" w:rsidRPr="00EA73F6" w:rsidP="00EA73F6">
            <w:pPr>
              <w:pStyle w:val="BodyText"/>
            </w:pPr>
            <w:r w:rsidRPr="00EA73F6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3F6" w:rsidP="00EA73F6">
            <w:pPr>
              <w:pStyle w:val="BodyText"/>
            </w:pPr>
            <w:r w:rsidRPr="00EA73F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F6">
            <w:pPr>
              <w:pStyle w:val="BodyText"/>
              <w:rPr>
                <w:lang w:val="en-NZ"/>
              </w:rPr>
            </w:pPr>
            <w:r w:rsidRPr="00EA73F6">
              <w:rPr>
                <w:rStyle w:val="SpecialBold"/>
              </w:rPr>
              <w:t>Equivalence status</w:t>
            </w:r>
          </w:p>
        </w:tc>
      </w:tr>
      <w:tr w:rsidTr="00EA73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F6">
            <w:pPr>
              <w:pStyle w:val="BodyText"/>
              <w:rPr>
                <w:lang w:val="en-NZ"/>
              </w:rPr>
            </w:pPr>
            <w:r w:rsidRPr="00EA73F6">
              <w:t>ICPCBF426 Produce complex flat-bed die cut or embossed product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F6">
            <w:pPr>
              <w:pStyle w:val="BodyText"/>
              <w:rPr>
                <w:lang w:val="en-NZ"/>
              </w:rPr>
            </w:pPr>
            <w:r w:rsidRPr="00EA73F6">
              <w:t>ICPCF426C Produce complex flat-bed die cut or embossed product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73F6">
            <w:pPr>
              <w:pStyle w:val="BodyText"/>
              <w:rPr>
                <w:lang w:val="en-NZ"/>
              </w:rPr>
            </w:pPr>
            <w:r w:rsidRPr="00EA73F6">
              <w:t>Up</w:t>
            </w:r>
            <w:r w:rsidRPr="00EA73F6">
              <w:t>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73F6" w:rsidP="00EA73F6">
            <w:pPr>
              <w:pStyle w:val="BodyText"/>
            </w:pPr>
            <w:r w:rsidRPr="00EA73F6">
              <w:t>Equivalent unit</w:t>
            </w:r>
          </w:p>
        </w:tc>
      </w:tr>
    </w:tbl>
    <w:p w:rsidR="00000000" w:rsidRPr="00EA73F6" w:rsidP="00EA73F6">
      <w:pPr>
        <w:pStyle w:val="BodyText"/>
      </w:pPr>
    </w:p>
    <w:p w:rsidR="00000000" w:rsidRPr="00EA73F6" w:rsidP="00EA73F6">
      <w:pPr>
        <w:pStyle w:val="AllowPageBreak"/>
      </w:pPr>
    </w:p>
    <w:p w:rsidR="00000000" w:rsidRPr="00EA73F6" w:rsidP="00EA73F6">
      <w:pPr>
        <w:pStyle w:val="Heading1"/>
      </w:pPr>
      <w:bookmarkStart w:id="8" w:name="O_697791"/>
      <w:bookmarkEnd w:id="8"/>
      <w:r w:rsidRPr="00EA73F6">
        <w:t>Links</w:t>
      </w:r>
    </w:p>
    <w:p w:rsidR="00000000" w:rsidRPr="00EA73F6" w:rsidP="000F3D4A">
      <w:pPr>
        <w:pStyle w:val="BodyText"/>
      </w:pPr>
      <w:r w:rsidRPr="00EA73F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FF55E6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EA73F6" w:rsidP="00EA73F6"/>
    <w:sectPr w:rsidSect="00EA73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3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3F6" w:rsidRPr="000F3D4A" w:rsidP="000F3D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3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D4A" w:rsidP="00EA73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3D4A" w:rsidP="00EA73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F3D4A" w:rsidP="00EA73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3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D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73F6" w:rsidRPr="000F3D4A" w:rsidP="000F3D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3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D4A" w:rsidRPr="002D2AF8" w:rsidP="00EA73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ICPCBF426 Produce complex flat-bed die cut or embossed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0F3D4A" w:rsidP="00EA73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C865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9003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73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73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73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73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73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73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73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73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73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73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73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73F6"/>
  </w:style>
  <w:style w:type="character" w:customStyle="1" w:styleId="Heading1Char">
    <w:name w:val="Heading 1 Char"/>
    <w:basedOn w:val="DefaultParagraphFont"/>
    <w:link w:val="Heading1"/>
    <w:rsid w:val="00EA73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73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73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73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73F6"/>
    <w:rPr>
      <w:b/>
      <w:spacing w:val="0"/>
    </w:rPr>
  </w:style>
  <w:style w:type="character" w:styleId="Emphasis">
    <w:name w:val="Emphasis"/>
    <w:basedOn w:val="DefaultParagraphFont"/>
    <w:qFormat/>
    <w:rsid w:val="00EA73F6"/>
    <w:rPr>
      <w:i/>
    </w:rPr>
  </w:style>
  <w:style w:type="paragraph" w:customStyle="1" w:styleId="SuperHeading">
    <w:name w:val="SuperHeading"/>
    <w:basedOn w:val="Normal"/>
    <w:rsid w:val="00EA73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73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73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73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73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73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73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73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73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73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73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73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73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73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73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73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73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73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73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73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73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73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73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73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73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73F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73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73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73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73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73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73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73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73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73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73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73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73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73F6"/>
  </w:style>
  <w:style w:type="paragraph" w:styleId="TableofFigures">
    <w:name w:val="table of figures"/>
    <w:basedOn w:val="Normal"/>
    <w:next w:val="Normal"/>
    <w:semiHidden/>
    <w:rsid w:val="00EA73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73F6"/>
    <w:pPr>
      <w:numPr>
        <w:numId w:val="10"/>
      </w:numPr>
    </w:pPr>
  </w:style>
  <w:style w:type="character" w:customStyle="1" w:styleId="WingdingSymbols">
    <w:name w:val="Wingding Symbols"/>
    <w:rsid w:val="00EA73F6"/>
    <w:rPr>
      <w:rFonts w:ascii="Wingdings" w:hAnsi="Wingdings"/>
    </w:rPr>
  </w:style>
  <w:style w:type="paragraph" w:customStyle="1" w:styleId="TableHeading">
    <w:name w:val="Table Heading"/>
    <w:basedOn w:val="HeadingBase"/>
    <w:rsid w:val="00EA73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73F6"/>
    <w:rPr>
      <w:color w:val="0033CC"/>
      <w:u w:val="none"/>
    </w:rPr>
  </w:style>
  <w:style w:type="paragraph" w:customStyle="1" w:styleId="BodyTextRight">
    <w:name w:val="Body Text Right"/>
    <w:basedOn w:val="BodyText"/>
    <w:rsid w:val="00EA73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73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73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73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73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73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73F6"/>
    <w:rPr>
      <w:sz w:val="32"/>
    </w:rPr>
  </w:style>
  <w:style w:type="paragraph" w:customStyle="1" w:styleId="HeadingProcedure">
    <w:name w:val="Heading Procedure"/>
    <w:basedOn w:val="HeadingBase"/>
    <w:next w:val="Normal"/>
    <w:rsid w:val="00EA73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73F6"/>
    <w:pPr>
      <w:spacing w:before="60" w:after="60"/>
    </w:pPr>
  </w:style>
  <w:style w:type="paragraph" w:styleId="ListContinue">
    <w:name w:val="List Continue"/>
    <w:basedOn w:val="List"/>
    <w:rsid w:val="00EA73F6"/>
    <w:pPr>
      <w:ind w:firstLine="0"/>
    </w:pPr>
  </w:style>
  <w:style w:type="paragraph" w:customStyle="1" w:styleId="ListNote">
    <w:name w:val="List Note"/>
    <w:basedOn w:val="List"/>
    <w:rsid w:val="00EA73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73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73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73F6"/>
    <w:rPr>
      <w:rFonts w:ascii="Courier New" w:hAnsi="Courier New"/>
    </w:rPr>
  </w:style>
  <w:style w:type="paragraph" w:customStyle="1" w:styleId="NoteBullet">
    <w:name w:val="Note Bullet"/>
    <w:basedOn w:val="Note"/>
    <w:rsid w:val="00EA73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73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73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73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73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73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73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73F6"/>
    <w:rPr>
      <w:b/>
      <w:smallCaps/>
    </w:rPr>
  </w:style>
  <w:style w:type="paragraph" w:customStyle="1" w:styleId="TableListNumber">
    <w:name w:val="Table List Number"/>
    <w:basedOn w:val="ListNumber"/>
    <w:rsid w:val="00EA73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73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73F6"/>
    <w:pPr>
      <w:numPr>
        <w:numId w:val="8"/>
      </w:numPr>
    </w:pPr>
  </w:style>
  <w:style w:type="paragraph" w:customStyle="1" w:styleId="ListAlpha2">
    <w:name w:val="List Alpha 2"/>
    <w:basedOn w:val="List2"/>
    <w:rsid w:val="00EA73F6"/>
    <w:pPr>
      <w:numPr>
        <w:numId w:val="7"/>
      </w:numPr>
    </w:pPr>
  </w:style>
  <w:style w:type="paragraph" w:styleId="List2">
    <w:name w:val="List 2"/>
    <w:basedOn w:val="BodyText"/>
    <w:rsid w:val="00EA73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73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73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73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73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73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73F6"/>
    <w:pPr>
      <w:numPr>
        <w:numId w:val="3"/>
      </w:numPr>
    </w:pPr>
  </w:style>
  <w:style w:type="paragraph" w:styleId="ListContinue2">
    <w:name w:val="List Continue 2"/>
    <w:basedOn w:val="List2"/>
    <w:rsid w:val="00EA73F6"/>
    <w:pPr>
      <w:ind w:firstLine="0"/>
    </w:pPr>
  </w:style>
  <w:style w:type="paragraph" w:styleId="ListContinue3">
    <w:name w:val="List Continue 3"/>
    <w:basedOn w:val="List3"/>
    <w:rsid w:val="00EA73F6"/>
    <w:pPr>
      <w:ind w:left="1021" w:firstLine="0"/>
    </w:pPr>
  </w:style>
  <w:style w:type="paragraph" w:styleId="ListContinue4">
    <w:name w:val="List Continue 4"/>
    <w:basedOn w:val="List4"/>
    <w:rsid w:val="00EA73F6"/>
    <w:pPr>
      <w:ind w:firstLine="0"/>
    </w:pPr>
  </w:style>
  <w:style w:type="paragraph" w:styleId="ListContinue5">
    <w:name w:val="List Continue 5"/>
    <w:basedOn w:val="List5"/>
    <w:rsid w:val="00EA73F6"/>
    <w:pPr>
      <w:ind w:firstLine="0"/>
    </w:pPr>
  </w:style>
  <w:style w:type="paragraph" w:styleId="ListNumber3">
    <w:name w:val="List Number 3"/>
    <w:basedOn w:val="List3"/>
    <w:rsid w:val="00EA73F6"/>
    <w:pPr>
      <w:numPr>
        <w:numId w:val="4"/>
      </w:numPr>
    </w:pPr>
  </w:style>
  <w:style w:type="paragraph" w:styleId="ListNumber4">
    <w:name w:val="List Number 4"/>
    <w:basedOn w:val="List4"/>
    <w:rsid w:val="00EA73F6"/>
    <w:pPr>
      <w:numPr>
        <w:numId w:val="5"/>
      </w:numPr>
    </w:pPr>
  </w:style>
  <w:style w:type="paragraph" w:styleId="ListNumber5">
    <w:name w:val="List Number 5"/>
    <w:basedOn w:val="List5"/>
    <w:rsid w:val="00EA73F6"/>
    <w:pPr>
      <w:numPr>
        <w:numId w:val="6"/>
      </w:numPr>
    </w:pPr>
  </w:style>
  <w:style w:type="paragraph" w:styleId="BlockText">
    <w:name w:val="Block Text"/>
    <w:basedOn w:val="Normal"/>
    <w:rsid w:val="00EA73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73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73F6"/>
    <w:rPr>
      <w:sz w:val="16"/>
      <w:vertAlign w:val="superscript"/>
    </w:rPr>
  </w:style>
  <w:style w:type="character" w:customStyle="1" w:styleId="Symbols">
    <w:name w:val="Symbols"/>
    <w:basedOn w:val="DefaultParagraphFont"/>
    <w:rsid w:val="00EA73F6"/>
    <w:rPr>
      <w:rFonts w:ascii="Symbol" w:hAnsi="Symbol"/>
    </w:rPr>
  </w:style>
  <w:style w:type="character" w:customStyle="1" w:styleId="MenuOptions">
    <w:name w:val="Menu Options"/>
    <w:basedOn w:val="DefaultParagraphFont"/>
    <w:rsid w:val="00EA73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73F6"/>
    <w:rPr>
      <w:b/>
    </w:rPr>
  </w:style>
  <w:style w:type="character" w:customStyle="1" w:styleId="Underlined">
    <w:name w:val="Underlined"/>
    <w:basedOn w:val="DefaultParagraphFont"/>
    <w:rsid w:val="00EA73F6"/>
    <w:rPr>
      <w:u w:val="single"/>
    </w:rPr>
  </w:style>
  <w:style w:type="paragraph" w:customStyle="1" w:styleId="TableBodyTextRight">
    <w:name w:val="Table Body Text Right"/>
    <w:basedOn w:val="TableBodyText"/>
    <w:rsid w:val="00EA73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73F6"/>
    <w:rPr>
      <w:sz w:val="18"/>
    </w:rPr>
  </w:style>
  <w:style w:type="paragraph" w:customStyle="1" w:styleId="BodySmallRight">
    <w:name w:val="Body Small Right"/>
    <w:basedOn w:val="BodyTextRight"/>
    <w:rsid w:val="00EA73F6"/>
    <w:rPr>
      <w:sz w:val="18"/>
      <w:szCs w:val="18"/>
    </w:rPr>
  </w:style>
  <w:style w:type="paragraph" w:customStyle="1" w:styleId="MarginEdition">
    <w:name w:val="Margin Edition"/>
    <w:basedOn w:val="MarginNote"/>
    <w:rsid w:val="00EA73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73F6"/>
    <w:rPr>
      <w:sz w:val="2"/>
      <w:szCs w:val="2"/>
    </w:rPr>
  </w:style>
  <w:style w:type="character" w:customStyle="1" w:styleId="Small">
    <w:name w:val="Small"/>
    <w:basedOn w:val="DefaultParagraphFont"/>
    <w:rsid w:val="00EA73F6"/>
    <w:rPr>
      <w:sz w:val="16"/>
    </w:rPr>
  </w:style>
  <w:style w:type="paragraph" w:customStyle="1" w:styleId="WideTable">
    <w:name w:val="Wide Table"/>
    <w:basedOn w:val="Normal"/>
    <w:rsid w:val="00EA73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73F6"/>
  </w:style>
  <w:style w:type="paragraph" w:styleId="Quote">
    <w:name w:val="Quote"/>
    <w:basedOn w:val="Heading1"/>
    <w:link w:val="QuoteChar"/>
    <w:qFormat/>
    <w:rsid w:val="00EA73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73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73F6"/>
    <w:pPr>
      <w:pageBreakBefore/>
    </w:pPr>
  </w:style>
  <w:style w:type="paragraph" w:customStyle="1" w:styleId="Border">
    <w:name w:val="Border"/>
    <w:basedOn w:val="Normal"/>
    <w:qFormat/>
    <w:rsid w:val="00EA73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73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3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3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73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73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73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73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73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73F6"/>
    <w:rPr>
      <w:u w:val="single"/>
    </w:rPr>
  </w:style>
  <w:style w:type="character" w:customStyle="1" w:styleId="BoldandItalics">
    <w:name w:val="Bold and Italics"/>
    <w:qFormat/>
    <w:rsid w:val="00EA73F6"/>
    <w:rPr>
      <w:b/>
      <w:i/>
      <w:u w:val="none"/>
    </w:rPr>
  </w:style>
  <w:style w:type="paragraph" w:styleId="BalloonText">
    <w:name w:val="Balloon Text"/>
    <w:basedOn w:val="Normal"/>
    <w:link w:val="BalloonTextChar"/>
    <w:rsid w:val="00EA73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73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73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73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73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73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73F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F3D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985</Words>
  <Characters>6290</Characters>
  <Application>Microsoft Office Word</Application>
  <DocSecurity>0</DocSecurity>
  <Lines>224</Lines>
  <Paragraphs>127</Paragraphs>
  <ScaleCrop>false</ScaleCrop>
  <Company>Author-it Software Corporation Ltd.</Company>
  <LinksUpToDate>false</LinksUpToDate>
  <CharactersWithSpaces>7148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ICPCBF426 Produce complex flat-bed die cut or embossed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2018-12-10T06:15:00Z</dcterms:created>
  <dcterms:modified xsi:type="dcterms:W3CDTF">2018-12-10T06:15:00Z</dcterms:modified>
</cp:coreProperties>
</file>