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2FE" w:rsidP="00D932FE">
      <w:pPr>
        <w:pStyle w:val="Title"/>
      </w:pPr>
      <w:r>
        <w:fldChar w:fldCharType="begin"/>
      </w:r>
      <w:r>
        <w:instrText xml:space="preserve"> TITLE   \* MERGEFORMAT </w:instrText>
      </w:r>
      <w:r>
        <w:fldChar w:fldCharType="separate"/>
      </w:r>
      <w:r>
        <w:t>Assessment Requirements for ICPCBF426 Produce complex flat-bed die cut or embossed product</w:t>
      </w:r>
      <w:r>
        <w:fldChar w:fldCharType="end"/>
      </w:r>
    </w:p>
    <w:p w:rsidR="00D932FE" w:rsidP="00D932FE">
      <w:pPr>
        <w:pStyle w:val="Version"/>
        <w:sectPr w:rsidSect="009034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412" w:rsidP="00903412">
      <w:pPr>
        <w:pStyle w:val="SuperHeading"/>
      </w:pPr>
      <w:r w:rsidRPr="00903412">
        <w:t>Assessment Requirements for ICPCBF426 Produce complex flat-bed die cut or embossed product</w:t>
      </w:r>
    </w:p>
    <w:p w:rsidR="00000000" w:rsidRPr="00903412" w:rsidP="00903412">
      <w:pPr>
        <w:pStyle w:val="Heading1"/>
      </w:pPr>
      <w:bookmarkStart w:id="1" w:name="O_697786"/>
      <w:bookmarkEnd w:id="1"/>
      <w:r w:rsidRPr="00903412">
        <w:t>Modification History</w:t>
      </w:r>
    </w:p>
    <w:tbl>
      <w:tblPr>
        <w:tblW w:w="0" w:type="auto"/>
        <w:tblLayout w:type="fixed"/>
        <w:tblCellMar>
          <w:left w:w="62" w:type="dxa"/>
          <w:right w:w="62" w:type="dxa"/>
        </w:tblCellMar>
        <w:tblLook w:val="0000"/>
      </w:tblPr>
      <w:tblGrid>
        <w:gridCol w:w="2627"/>
        <w:gridCol w:w="6337"/>
      </w:tblGrid>
      <w:tr w:rsidTr="009034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412" w:rsidP="00903412">
            <w:pPr>
              <w:pStyle w:val="BodyText"/>
            </w:pPr>
            <w:r w:rsidRPr="0090341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412">
            <w:pPr>
              <w:pStyle w:val="BodyText"/>
              <w:rPr>
                <w:lang w:val="en-NZ"/>
              </w:rPr>
            </w:pPr>
            <w:r w:rsidRPr="00903412">
              <w:rPr>
                <w:rStyle w:val="SpecialBold"/>
              </w:rPr>
              <w:t>Comments</w:t>
            </w:r>
          </w:p>
        </w:tc>
      </w:tr>
      <w:tr w:rsidTr="00903412">
        <w:tblPrEx>
          <w:tblW w:w="0" w:type="auto"/>
          <w:tblLayout w:type="fixed"/>
          <w:tblCellMar>
            <w:left w:w="62" w:type="dxa"/>
            <w:right w:w="62" w:type="dxa"/>
          </w:tblCellMar>
          <w:tblLook w:val="0000"/>
        </w:tblPrEx>
        <w:trPr>
          <w:trHeight w:val="386"/>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412">
            <w:pPr>
              <w:pStyle w:val="BodyText"/>
              <w:rPr>
                <w:lang w:val="en-NZ"/>
              </w:rPr>
            </w:pPr>
            <w:r w:rsidRPr="0090341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412" w:rsidP="00903412">
            <w:pPr>
              <w:pStyle w:val="BodyText"/>
            </w:pPr>
            <w:r w:rsidRPr="00903412">
              <w:t>This version first released with ICP Printing and Graphic Arts Training Package Version 1.0.</w:t>
            </w:r>
          </w:p>
        </w:tc>
      </w:tr>
    </w:tbl>
    <w:p w:rsidR="00000000" w:rsidRPr="00903412" w:rsidP="00903412">
      <w:pPr>
        <w:pStyle w:val="BodyText"/>
      </w:pPr>
    </w:p>
    <w:p w:rsidR="00000000" w:rsidRPr="00903412" w:rsidP="00903412">
      <w:pPr>
        <w:pStyle w:val="AllowPageBreak"/>
      </w:pPr>
    </w:p>
    <w:p w:rsidR="00000000" w:rsidRPr="00903412" w:rsidP="00903412">
      <w:pPr>
        <w:pStyle w:val="Heading1"/>
      </w:pPr>
      <w:bookmarkStart w:id="2" w:name="O_697787"/>
      <w:bookmarkEnd w:id="2"/>
      <w:r w:rsidRPr="00903412">
        <w:t>Performance Evidence</w:t>
      </w:r>
    </w:p>
    <w:p w:rsidR="00000000" w:rsidRPr="00903412" w:rsidP="00D932FE">
      <w:pPr>
        <w:pStyle w:val="BodyText"/>
      </w:pPr>
      <w:r w:rsidRPr="00903412">
        <w:t>Evidence of the ability to:</w:t>
      </w:r>
    </w:p>
    <w:p w:rsidR="00000000" w:rsidRPr="00903412" w:rsidP="00903412">
      <w:pPr>
        <w:pStyle w:val="ListBullet"/>
      </w:pPr>
      <w:r w:rsidRPr="00903412">
        <w:t>demonstrate all safety devices on either the flat-bed die cutting or embossing machine</w:t>
      </w:r>
    </w:p>
    <w:p w:rsidR="00000000" w:rsidRPr="00903412" w:rsidP="00903412">
      <w:pPr>
        <w:pStyle w:val="ListBullet"/>
      </w:pPr>
      <w:r w:rsidRPr="00903412">
        <w:t>produce TWO complex jobs (including in-line processes) using EITHER the flat-bed die cutting OR embossing machine, with different substrates, sizes and patterns according to manufacturer’s and job specifications, enterprise procedures and work health and s</w:t>
      </w:r>
      <w:r w:rsidRPr="00903412">
        <w:t xml:space="preserve">afety (WHS) requirements </w:t>
      </w:r>
    </w:p>
    <w:p w:rsidR="00000000" w:rsidRPr="00903412" w:rsidP="00903412">
      <w:pPr>
        <w:pStyle w:val="ListBullet"/>
      </w:pPr>
      <w:r w:rsidRPr="00903412">
        <w:t>demonstrate use of computerised control, monitoring and data entry systems if available and appropriate.</w:t>
      </w:r>
    </w:p>
    <w:p w:rsidR="00000000" w:rsidRPr="00903412" w:rsidP="00903412">
      <w:pPr>
        <w:pStyle w:val="BodyText"/>
      </w:pPr>
    </w:p>
    <w:p w:rsidR="00000000" w:rsidRPr="00903412" w:rsidP="00D932FE">
      <w:pPr>
        <w:pStyle w:val="BodyText"/>
      </w:pPr>
      <w:r w:rsidRPr="00903412">
        <w:t>Note: If a specific volume or frequency is not stated, then evidence must be provided at least once.</w:t>
      </w:r>
    </w:p>
    <w:p w:rsidR="00000000" w:rsidRPr="00903412" w:rsidP="00903412">
      <w:pPr>
        <w:pStyle w:val="Heading1"/>
      </w:pPr>
      <w:bookmarkStart w:id="3" w:name="O_697788"/>
      <w:bookmarkEnd w:id="3"/>
      <w:r w:rsidRPr="00903412">
        <w:t>Knowle</w:t>
      </w:r>
      <w:r w:rsidRPr="00903412">
        <w:t>dge Evidence</w:t>
      </w:r>
    </w:p>
    <w:p w:rsidR="00000000" w:rsidRPr="00903412" w:rsidP="00D932FE">
      <w:pPr>
        <w:pStyle w:val="BodyText"/>
      </w:pPr>
      <w:r w:rsidRPr="00903412">
        <w:t>To complete the unit requirements safely and effectively, the individual must:</w:t>
      </w:r>
    </w:p>
    <w:p w:rsidR="00000000" w:rsidRPr="00903412" w:rsidP="00903412">
      <w:pPr>
        <w:pStyle w:val="ListBullet"/>
      </w:pPr>
      <w:r w:rsidRPr="00903412">
        <w:t>describe WHS factors for setting up and/or operating machine transport systems</w:t>
      </w:r>
    </w:p>
    <w:p w:rsidR="00000000" w:rsidRPr="00903412" w:rsidP="00903412">
      <w:pPr>
        <w:pStyle w:val="ListBullet"/>
      </w:pPr>
      <w:r w:rsidRPr="00903412">
        <w:t>outline checks to make when substrate is removed from the machine</w:t>
      </w:r>
    </w:p>
    <w:p w:rsidR="00000000" w:rsidRPr="00903412" w:rsidP="00903412">
      <w:pPr>
        <w:pStyle w:val="BodyText"/>
      </w:pPr>
    </w:p>
    <w:p w:rsidR="00000000" w:rsidRPr="00903412" w:rsidP="00D932FE">
      <w:pPr>
        <w:pStyle w:val="Heading3"/>
      </w:pPr>
      <w:r w:rsidRPr="00903412">
        <w:rPr>
          <w:rStyle w:val="SpecialBold"/>
        </w:rPr>
        <w:t>For Reel Delivery</w:t>
      </w:r>
      <w:r w:rsidRPr="00903412">
        <w:rPr>
          <w:rStyle w:val="SpecialBold"/>
        </w:rPr>
        <w:t xml:space="preserve"> Systems Only</w:t>
      </w:r>
    </w:p>
    <w:p w:rsidR="00000000" w:rsidRPr="00903412" w:rsidP="00903412">
      <w:pPr>
        <w:pStyle w:val="ListBullet"/>
      </w:pPr>
      <w:r w:rsidRPr="00903412">
        <w:t>explain areas of the:</w:t>
      </w:r>
    </w:p>
    <w:p w:rsidR="00000000" w:rsidRPr="00903412" w:rsidP="00903412">
      <w:pPr>
        <w:pStyle w:val="ListBullet"/>
      </w:pPr>
      <w:r w:rsidRPr="00903412">
        <w:t>reel stand to monitor to ensure trouble-free operation</w:t>
      </w:r>
    </w:p>
    <w:p w:rsidR="00000000" w:rsidRPr="00903412" w:rsidP="00903412">
      <w:pPr>
        <w:pStyle w:val="ListBullet"/>
      </w:pPr>
      <w:r w:rsidRPr="00903412">
        <w:t>web control system to adjust to maintain correct web tension</w:t>
      </w:r>
    </w:p>
    <w:p w:rsidR="00000000" w:rsidRPr="00903412" w:rsidP="00903412">
      <w:pPr>
        <w:pStyle w:val="ListBullet"/>
      </w:pPr>
      <w:r w:rsidRPr="00903412">
        <w:t>web control system to adjust to maintain correct positioning of the web</w:t>
      </w:r>
    </w:p>
    <w:p w:rsidR="00000000" w:rsidRPr="00903412" w:rsidP="00903412">
      <w:pPr>
        <w:pStyle w:val="ListBullet"/>
      </w:pPr>
      <w:r w:rsidRPr="00903412">
        <w:t>delivery system to observe to m</w:t>
      </w:r>
      <w:r w:rsidRPr="00903412">
        <w:t>aintain quality and prevent damage to the finished product</w:t>
      </w:r>
    </w:p>
    <w:p w:rsidR="00000000" w:rsidRPr="00903412" w:rsidP="00903412">
      <w:pPr>
        <w:pStyle w:val="BodyText"/>
      </w:pPr>
    </w:p>
    <w:p w:rsidR="00000000" w:rsidRPr="00903412" w:rsidP="00D932FE">
      <w:pPr>
        <w:pStyle w:val="Heading3"/>
      </w:pPr>
      <w:r w:rsidRPr="00903412">
        <w:rPr>
          <w:rStyle w:val="SpecialBold"/>
        </w:rPr>
        <w:t>For Sheet Delivery Systems Only</w:t>
      </w:r>
    </w:p>
    <w:p w:rsidR="00000000" w:rsidRPr="00903412" w:rsidP="00903412">
      <w:pPr>
        <w:pStyle w:val="ListBullet"/>
      </w:pPr>
      <w:r w:rsidRPr="00903412">
        <w:t>explain areas of the:</w:t>
      </w:r>
    </w:p>
    <w:p w:rsidR="00000000" w:rsidRPr="00903412" w:rsidP="00903412">
      <w:pPr>
        <w:pStyle w:val="ListBullet"/>
      </w:pPr>
      <w:r w:rsidRPr="00903412">
        <w:t>sheet-fed feeder to monitor to ensure trouble-free operation</w:t>
      </w:r>
    </w:p>
    <w:p w:rsidR="00000000" w:rsidRPr="00903412" w:rsidP="00903412">
      <w:pPr>
        <w:pStyle w:val="ListBullet"/>
      </w:pPr>
      <w:r w:rsidRPr="00903412">
        <w:t>sheet pick-up system to adjust to ensure accurate and continuous sheet handling</w:t>
      </w:r>
    </w:p>
    <w:p w:rsidR="00000000" w:rsidRPr="00903412" w:rsidP="00903412">
      <w:pPr>
        <w:pStyle w:val="BodyText"/>
      </w:pPr>
    </w:p>
    <w:p w:rsidR="00000000" w:rsidRPr="00903412" w:rsidP="00D932FE">
      <w:pPr>
        <w:pStyle w:val="Heading3"/>
      </w:pPr>
      <w:r w:rsidRPr="00903412">
        <w:rPr>
          <w:rStyle w:val="SpecialBold"/>
        </w:rPr>
        <w:t>Flat bed cutting operations</w:t>
      </w:r>
    </w:p>
    <w:p w:rsidR="00000000" w:rsidRPr="00903412" w:rsidP="00903412">
      <w:pPr>
        <w:pStyle w:val="ListBullet"/>
      </w:pPr>
      <w:r w:rsidRPr="00903412">
        <w:t>describe WHS factors for maintaining the cutting process</w:t>
      </w:r>
    </w:p>
    <w:p w:rsidR="00000000" w:rsidRPr="00903412" w:rsidP="00903412">
      <w:pPr>
        <w:pStyle w:val="ListBullet"/>
      </w:pPr>
      <w:r w:rsidRPr="00903412">
        <w:t>explain indicators that demand replacement of a knife</w:t>
      </w:r>
    </w:p>
    <w:p w:rsidR="00000000" w:rsidRPr="00903412" w:rsidP="00903412">
      <w:pPr>
        <w:pStyle w:val="ListBullet"/>
      </w:pPr>
      <w:r w:rsidRPr="00903412">
        <w:t>determine checks to make when cutting pressure is adjusted</w:t>
      </w:r>
    </w:p>
    <w:p w:rsidR="00000000" w:rsidRPr="00903412" w:rsidP="00903412">
      <w:pPr>
        <w:pStyle w:val="ListBullet"/>
      </w:pPr>
      <w:r w:rsidRPr="00903412">
        <w:t>list ways registration can be guaranteed</w:t>
      </w:r>
    </w:p>
    <w:p w:rsidR="00000000" w:rsidRPr="00903412" w:rsidP="00903412">
      <w:pPr>
        <w:pStyle w:val="ListBullet"/>
      </w:pPr>
      <w:r w:rsidRPr="00903412">
        <w:t>explain what pr</w:t>
      </w:r>
      <w:r w:rsidRPr="00903412">
        <w:t>oduction difficulties can be expected during production runs</w:t>
      </w:r>
    </w:p>
    <w:p w:rsidR="00000000" w:rsidRPr="00903412" w:rsidP="00903412">
      <w:pPr>
        <w:pStyle w:val="BodyText"/>
      </w:pPr>
    </w:p>
    <w:p w:rsidR="00000000" w:rsidRPr="00903412" w:rsidP="00D932FE">
      <w:pPr>
        <w:pStyle w:val="Heading3"/>
      </w:pPr>
      <w:r w:rsidRPr="00903412">
        <w:rPr>
          <w:rStyle w:val="SpecialBold"/>
        </w:rPr>
        <w:t>Machine problems and cutting faults</w:t>
      </w:r>
    </w:p>
    <w:p w:rsidR="00000000" w:rsidRPr="00903412" w:rsidP="00903412">
      <w:pPr>
        <w:pStyle w:val="ListBullet"/>
      </w:pPr>
      <w:r w:rsidRPr="00903412">
        <w:t>describe WHS factors for problem-solving on the machine maintaining the cutting process</w:t>
      </w:r>
    </w:p>
    <w:p w:rsidR="00000000" w:rsidRPr="00903412" w:rsidP="00903412">
      <w:pPr>
        <w:pStyle w:val="ListBullet"/>
      </w:pPr>
      <w:r w:rsidRPr="00903412">
        <w:t>identify checks to make when:</w:t>
      </w:r>
    </w:p>
    <w:p w:rsidR="00000000" w:rsidRPr="00903412" w:rsidP="00903412">
      <w:pPr>
        <w:pStyle w:val="ListBullet"/>
      </w:pPr>
      <w:r w:rsidRPr="00903412">
        <w:t>packing cutting devices</w:t>
      </w:r>
    </w:p>
    <w:p w:rsidR="00000000" w:rsidRPr="00903412" w:rsidP="00903412">
      <w:pPr>
        <w:pStyle w:val="ListBullet"/>
      </w:pPr>
      <w:r w:rsidRPr="00903412">
        <w:t>correcting dull</w:t>
      </w:r>
      <w:r w:rsidRPr="00903412">
        <w:t xml:space="preserve"> cutting edges on equipment</w:t>
      </w:r>
    </w:p>
    <w:p w:rsidR="00000000" w:rsidRPr="00903412" w:rsidP="00903412">
      <w:pPr>
        <w:pStyle w:val="ListBullet"/>
      </w:pPr>
      <w:r w:rsidRPr="00903412">
        <w:t>correcting the depth of embossing</w:t>
      </w:r>
    </w:p>
    <w:p w:rsidR="00000000" w:rsidRPr="00903412" w:rsidP="00903412">
      <w:pPr>
        <w:pStyle w:val="ListBullet"/>
      </w:pPr>
      <w:r w:rsidRPr="00903412">
        <w:t>correcting out-of-square results</w:t>
      </w:r>
    </w:p>
    <w:p w:rsidR="00000000" w:rsidRPr="00903412" w:rsidP="00903412">
      <w:pPr>
        <w:pStyle w:val="BodyText"/>
      </w:pPr>
    </w:p>
    <w:p w:rsidR="00000000" w:rsidRPr="00903412" w:rsidP="00D932FE">
      <w:pPr>
        <w:pStyle w:val="Heading3"/>
      </w:pPr>
      <w:r w:rsidRPr="00903412">
        <w:rPr>
          <w:rStyle w:val="SpecialBold"/>
        </w:rPr>
        <w:t>Machine shut down and cleaning</w:t>
      </w:r>
    </w:p>
    <w:p w:rsidR="00000000" w:rsidRPr="00903412" w:rsidP="00903412">
      <w:pPr>
        <w:pStyle w:val="ListBullet"/>
      </w:pPr>
      <w:r w:rsidRPr="00903412">
        <w:t>describe WHS factors for conducting machine shutdown procedures</w:t>
      </w:r>
    </w:p>
    <w:p w:rsidR="00000000" w:rsidRPr="00903412" w:rsidP="00903412">
      <w:pPr>
        <w:pStyle w:val="ListBullet"/>
      </w:pPr>
      <w:r w:rsidRPr="00903412">
        <w:t>identify what checks to make when:</w:t>
      </w:r>
    </w:p>
    <w:p w:rsidR="00000000" w:rsidRPr="00903412" w:rsidP="00903412">
      <w:pPr>
        <w:pStyle w:val="ListBullet"/>
      </w:pPr>
      <w:r w:rsidRPr="00903412">
        <w:t>waste is removed from the mac</w:t>
      </w:r>
      <w:r w:rsidRPr="00903412">
        <w:t>hine and surrounding area for disposal or recycling</w:t>
      </w:r>
    </w:p>
    <w:p w:rsidR="00000000" w:rsidRPr="00903412" w:rsidP="00903412">
      <w:pPr>
        <w:pStyle w:val="ListBullet"/>
      </w:pPr>
      <w:r w:rsidRPr="00903412">
        <w:t>shutting down and/or disengaging the machine</w:t>
      </w:r>
    </w:p>
    <w:p w:rsidR="00000000" w:rsidRPr="00903412" w:rsidP="00903412">
      <w:pPr>
        <w:pStyle w:val="ListBullet"/>
      </w:pPr>
      <w:r w:rsidRPr="00903412">
        <w:t>cutting devices or knives are cleaned or replaced ready for next run</w:t>
      </w:r>
    </w:p>
    <w:p w:rsidR="00000000" w:rsidRPr="00903412" w:rsidP="00903412">
      <w:pPr>
        <w:pStyle w:val="ListBullet"/>
      </w:pPr>
      <w:r w:rsidRPr="00903412">
        <w:t>list areas of the machine to clean at the end of the run</w:t>
      </w:r>
    </w:p>
    <w:p w:rsidR="00000000" w:rsidRPr="00903412" w:rsidP="00903412">
      <w:pPr>
        <w:pStyle w:val="BodyText"/>
      </w:pPr>
    </w:p>
    <w:p w:rsidR="00000000" w:rsidRPr="00903412" w:rsidP="00D932FE">
      <w:pPr>
        <w:pStyle w:val="Heading3"/>
      </w:pPr>
      <w:r w:rsidRPr="00903412">
        <w:rPr>
          <w:rStyle w:val="SpecialBold"/>
        </w:rPr>
        <w:t>Quality assurance</w:t>
      </w:r>
    </w:p>
    <w:p w:rsidR="00000000" w:rsidRPr="00903412" w:rsidP="00903412">
      <w:pPr>
        <w:pStyle w:val="ListBullet"/>
      </w:pPr>
      <w:r w:rsidRPr="00903412">
        <w:t>describe production records to keep or write up, and the information to include</w:t>
      </w:r>
    </w:p>
    <w:p w:rsidR="00000000" w:rsidRPr="00903412" w:rsidP="00903412">
      <w:pPr>
        <w:pStyle w:val="ListBullet"/>
      </w:pPr>
      <w:r w:rsidRPr="00903412">
        <w:t>explain quality aspects to consider in a completed cutting job</w:t>
      </w:r>
    </w:p>
    <w:p w:rsidR="00000000" w:rsidRPr="00903412" w:rsidP="00903412">
      <w:pPr>
        <w:pStyle w:val="ListBullet"/>
      </w:pPr>
      <w:r w:rsidRPr="00903412">
        <w:t>describe steps to ensure important features of the production control system are followed</w:t>
      </w:r>
    </w:p>
    <w:p w:rsidR="00000000" w:rsidRPr="00903412" w:rsidP="00903412">
      <w:pPr>
        <w:pStyle w:val="BodyText"/>
      </w:pPr>
    </w:p>
    <w:p w:rsidR="00000000" w:rsidRPr="00903412" w:rsidP="00D932FE">
      <w:pPr>
        <w:pStyle w:val="Heading3"/>
      </w:pPr>
      <w:r w:rsidRPr="00903412">
        <w:rPr>
          <w:rStyle w:val="SpecialBold"/>
        </w:rPr>
        <w:t>Information sources</w:t>
      </w:r>
    </w:p>
    <w:p w:rsidR="00000000" w:rsidRPr="00903412" w:rsidP="00903412">
      <w:pPr>
        <w:pStyle w:val="ListBullet"/>
      </w:pPr>
      <w:r w:rsidRPr="00903412">
        <w:t>i</w:t>
      </w:r>
      <w:r w:rsidRPr="00903412">
        <w:t>dentify machine manuals, safety and other documentation relevant to this task, where they are kept, and the information included in them</w:t>
      </w:r>
    </w:p>
    <w:p w:rsidR="00000000" w:rsidRPr="00903412" w:rsidP="00903412">
      <w:pPr>
        <w:pStyle w:val="ListBullet"/>
      </w:pPr>
      <w:r w:rsidRPr="00903412">
        <w:t>explain other available sources of information.</w:t>
      </w:r>
    </w:p>
    <w:p w:rsidR="00000000" w:rsidRPr="00903412" w:rsidP="00903412">
      <w:pPr>
        <w:pStyle w:val="AllowPageBreak"/>
      </w:pPr>
    </w:p>
    <w:p w:rsidR="00000000" w:rsidRPr="00903412" w:rsidP="00903412">
      <w:pPr>
        <w:pStyle w:val="Heading1"/>
      </w:pPr>
      <w:bookmarkStart w:id="4" w:name="O_697789"/>
      <w:bookmarkEnd w:id="4"/>
      <w:r w:rsidRPr="00903412">
        <w:t>Assessment Conditions</w:t>
      </w:r>
    </w:p>
    <w:p w:rsidR="00000000" w:rsidRPr="00903412" w:rsidP="00D932FE">
      <w:pPr>
        <w:pStyle w:val="BodyText"/>
      </w:pPr>
      <w:r w:rsidRPr="00903412">
        <w:t>Gather evidence to demonstrate c</w:t>
      </w:r>
      <w:r w:rsidRPr="00903412">
        <w:t>onsistent performance in conditions that are safe and replicate the workplace. Noise levels, production flow, interruptions and time variances must be typical of those experienced in the converting, binding and finishing field of work and include access to</w:t>
      </w:r>
      <w:r w:rsidRPr="00903412">
        <w:t>:</w:t>
      </w:r>
    </w:p>
    <w:p w:rsidR="00000000" w:rsidRPr="00903412" w:rsidP="00903412">
      <w:pPr>
        <w:pStyle w:val="ListBullet"/>
      </w:pPr>
      <w:r w:rsidRPr="00903412">
        <w:t>special purpose tools, equipment and materials</w:t>
      </w:r>
    </w:p>
    <w:p w:rsidR="00000000" w:rsidRPr="00903412" w:rsidP="00903412">
      <w:pPr>
        <w:pStyle w:val="ListBullet"/>
      </w:pPr>
      <w:r w:rsidRPr="00903412">
        <w:t>industry software packages</w:t>
      </w:r>
    </w:p>
    <w:p w:rsidR="00000000" w:rsidRPr="00903412" w:rsidP="00903412">
      <w:pPr>
        <w:pStyle w:val="ListBullet"/>
      </w:pPr>
      <w:r w:rsidRPr="00903412">
        <w:t>flat bed die cut and embossing equipment.</w:t>
      </w:r>
    </w:p>
    <w:p w:rsidR="00000000" w:rsidRPr="00903412" w:rsidP="00903412">
      <w:pPr>
        <w:pStyle w:val="BodyText"/>
      </w:pPr>
    </w:p>
    <w:p w:rsidR="00000000" w:rsidRPr="00903412" w:rsidP="00D932FE">
      <w:pPr>
        <w:pStyle w:val="BodyText"/>
      </w:pPr>
      <w:r w:rsidRPr="00903412">
        <w:t>Assessors must satisfy NVR/AQTF assessor requirements.</w:t>
      </w:r>
    </w:p>
    <w:p w:rsidR="00000000" w:rsidRPr="00903412" w:rsidP="00903412">
      <w:pPr>
        <w:pStyle w:val="Heading1"/>
      </w:pPr>
      <w:bookmarkStart w:id="5" w:name="O_697792"/>
      <w:bookmarkEnd w:id="5"/>
      <w:r w:rsidRPr="00903412">
        <w:t>Links</w:t>
      </w:r>
    </w:p>
    <w:p w:rsidR="00000000" w:rsidRPr="00903412" w:rsidP="00D932FE">
      <w:pPr>
        <w:pStyle w:val="BodyText"/>
      </w:pPr>
      <w:r w:rsidRPr="00903412">
        <w:t>Companion Volume implementation guides are found in VETNet</w:t>
      </w:r>
      <w:r w:rsidRPr="00903412">
        <w:t xml:space="preserve"> - </w:t>
      </w:r>
      <w:r>
        <w:fldChar w:fldCharType="begin"/>
      </w:r>
      <w:r>
        <w:instrText xml:space="preserve"> HYPERLINK "https://vetnet.education.gov.au/Pages/TrainingDocs.aspx?q=a74b7a0f-a253-47e3-8be0-5d426e24131d" </w:instrText>
      </w:r>
      <w:r>
        <w:fldChar w:fldCharType="separate"/>
      </w:r>
      <w:r w:rsidRPr="00150629">
        <w:rPr>
          <w:rStyle w:val="Hyperlink"/>
        </w:rPr>
        <w:t>https://vetnet.education.gov.au/Pages/TrainingDocs.aspx?q=a74b7a0f-a253-47e3-8be0-5d426e24131d</w:t>
      </w:r>
      <w:r>
        <w:fldChar w:fldCharType="end"/>
      </w:r>
    </w:p>
    <w:p w:rsidR="00000000" w:rsidRPr="00903412" w:rsidP="00903412"/>
    <w:sectPr w:rsidSect="009034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12" w:rsidRPr="00D932FE" w:rsidP="00D93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FE" w:rsidP="00903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32FE" w:rsidP="0090341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932FE" w:rsidP="00903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412" w:rsidRPr="00D932FE" w:rsidP="00D932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FE" w:rsidRPr="002D2AF8" w:rsidP="00903412">
    <w:pPr>
      <w:pStyle w:val="Header"/>
      <w:framePr w:wrap="around"/>
    </w:pPr>
    <w:r>
      <w:fldChar w:fldCharType="begin"/>
    </w:r>
    <w:r>
      <w:instrText xml:space="preserve"> TITLE   \* MERGEFORMAT </w:instrText>
    </w:r>
    <w:r>
      <w:fldChar w:fldCharType="separate"/>
    </w:r>
    <w:r>
      <w:t>Assessment Requirements for ICPCBF426 Produce complex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932FE" w:rsidP="00903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9E79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6A5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412"/>
    <w:pPr>
      <w:spacing w:before="360" w:after="60"/>
      <w:outlineLvl w:val="0"/>
    </w:pPr>
    <w:rPr>
      <w:sz w:val="32"/>
    </w:rPr>
  </w:style>
  <w:style w:type="paragraph" w:styleId="Heading2">
    <w:name w:val="heading 2"/>
    <w:basedOn w:val="HeadingBase"/>
    <w:next w:val="BodyText"/>
    <w:link w:val="Heading2Char"/>
    <w:qFormat/>
    <w:rsid w:val="00903412"/>
    <w:pPr>
      <w:keepLines/>
      <w:spacing w:before="240" w:after="120"/>
      <w:outlineLvl w:val="1"/>
    </w:pPr>
    <w:rPr>
      <w:sz w:val="28"/>
      <w:szCs w:val="40"/>
    </w:rPr>
  </w:style>
  <w:style w:type="paragraph" w:styleId="Heading3">
    <w:name w:val="heading 3"/>
    <w:basedOn w:val="HeadingBase"/>
    <w:next w:val="BodyText"/>
    <w:link w:val="Heading3Char"/>
    <w:qFormat/>
    <w:rsid w:val="00903412"/>
    <w:pPr>
      <w:spacing w:before="180" w:after="120"/>
      <w:outlineLvl w:val="2"/>
    </w:pPr>
    <w:rPr>
      <w:spacing w:val="-10"/>
      <w:kern w:val="32"/>
    </w:rPr>
  </w:style>
  <w:style w:type="paragraph" w:styleId="Heading4">
    <w:name w:val="heading 4"/>
    <w:basedOn w:val="HeadingBase"/>
    <w:next w:val="BodyText"/>
    <w:link w:val="Heading4Char"/>
    <w:qFormat/>
    <w:rsid w:val="00903412"/>
    <w:pPr>
      <w:spacing w:before="160" w:after="120"/>
      <w:outlineLvl w:val="3"/>
    </w:pPr>
    <w:rPr>
      <w:sz w:val="22"/>
    </w:rPr>
  </w:style>
  <w:style w:type="paragraph" w:styleId="Heading5">
    <w:name w:val="heading 5"/>
    <w:basedOn w:val="HeadingBase"/>
    <w:next w:val="Normal"/>
    <w:link w:val="Heading5Char"/>
    <w:qFormat/>
    <w:rsid w:val="00903412"/>
    <w:pPr>
      <w:spacing w:before="80"/>
      <w:outlineLvl w:val="4"/>
    </w:pPr>
    <w:rPr>
      <w:color w:val="918585"/>
      <w:sz w:val="20"/>
    </w:rPr>
  </w:style>
  <w:style w:type="paragraph" w:styleId="Heading6">
    <w:name w:val="heading 6"/>
    <w:basedOn w:val="HeadingBase"/>
    <w:next w:val="Normal"/>
    <w:link w:val="Heading6Char"/>
    <w:qFormat/>
    <w:rsid w:val="00903412"/>
    <w:pPr>
      <w:spacing w:before="60"/>
      <w:outlineLvl w:val="5"/>
    </w:pPr>
    <w:rPr>
      <w:color w:val="918585"/>
      <w:sz w:val="20"/>
    </w:rPr>
  </w:style>
  <w:style w:type="paragraph" w:styleId="Heading7">
    <w:name w:val="heading 7"/>
    <w:basedOn w:val="Normal"/>
    <w:next w:val="Normal"/>
    <w:link w:val="Heading7Char"/>
    <w:qFormat/>
    <w:rsid w:val="00903412"/>
    <w:pPr>
      <w:ind w:left="720"/>
      <w:outlineLvl w:val="6"/>
    </w:pPr>
    <w:rPr>
      <w:i/>
    </w:rPr>
  </w:style>
  <w:style w:type="paragraph" w:styleId="Heading8">
    <w:name w:val="heading 8"/>
    <w:basedOn w:val="Normal"/>
    <w:next w:val="Normal"/>
    <w:link w:val="Heading8Char"/>
    <w:qFormat/>
    <w:rsid w:val="00903412"/>
    <w:pPr>
      <w:ind w:left="720"/>
      <w:outlineLvl w:val="7"/>
    </w:pPr>
    <w:rPr>
      <w:i/>
    </w:rPr>
  </w:style>
  <w:style w:type="paragraph" w:styleId="Heading9">
    <w:name w:val="heading 9"/>
    <w:basedOn w:val="Normal"/>
    <w:next w:val="Normal"/>
    <w:link w:val="Heading9Char"/>
    <w:qFormat/>
    <w:rsid w:val="00903412"/>
    <w:pPr>
      <w:ind w:left="720"/>
      <w:outlineLvl w:val="8"/>
    </w:pPr>
    <w:rPr>
      <w:i/>
    </w:rPr>
  </w:style>
  <w:style w:type="character" w:default="1" w:styleId="DefaultParagraphFont">
    <w:name w:val="Default Paragraph Font"/>
    <w:uiPriority w:val="1"/>
    <w:unhideWhenUsed/>
    <w:rsid w:val="00903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412"/>
  </w:style>
  <w:style w:type="character" w:customStyle="1" w:styleId="Heading1Char">
    <w:name w:val="Heading 1 Char"/>
    <w:basedOn w:val="DefaultParagraphFont"/>
    <w:link w:val="Heading1"/>
    <w:rsid w:val="00903412"/>
    <w:rPr>
      <w:rFonts w:ascii="Times New Roman" w:eastAsia="Times New Roman" w:hAnsi="Times New Roman" w:cs="Times New Roman"/>
      <w:b/>
      <w:sz w:val="32"/>
      <w:szCs w:val="20"/>
      <w:lang w:eastAsia="en-US"/>
    </w:rPr>
  </w:style>
  <w:style w:type="paragraph" w:styleId="BodyText">
    <w:name w:val="Body Text"/>
    <w:basedOn w:val="Normal"/>
    <w:link w:val="BodyTextChar"/>
    <w:rsid w:val="00903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412"/>
    <w:rPr>
      <w:rFonts w:ascii="Times New Roman" w:eastAsia="Times New Roman" w:hAnsi="Times New Roman" w:cs="Times New Roman"/>
      <w:sz w:val="24"/>
      <w:lang w:eastAsia="en-US"/>
    </w:rPr>
  </w:style>
  <w:style w:type="paragraph" w:styleId="ListBullet">
    <w:name w:val="List Bullet"/>
    <w:basedOn w:val="List"/>
    <w:rsid w:val="00903412"/>
    <w:pPr>
      <w:numPr>
        <w:numId w:val="12"/>
      </w:numPr>
      <w:tabs>
        <w:tab w:val="clear" w:pos="340"/>
      </w:tabs>
      <w:spacing w:before="40" w:after="40"/>
    </w:pPr>
  </w:style>
  <w:style w:type="character" w:customStyle="1" w:styleId="SpecialBold">
    <w:name w:val="Special Bold"/>
    <w:basedOn w:val="DefaultParagraphFont"/>
    <w:rsid w:val="00903412"/>
    <w:rPr>
      <w:b/>
      <w:spacing w:val="0"/>
    </w:rPr>
  </w:style>
  <w:style w:type="paragraph" w:customStyle="1" w:styleId="SuperHeading">
    <w:name w:val="SuperHeading"/>
    <w:basedOn w:val="Normal"/>
    <w:rsid w:val="00903412"/>
    <w:pPr>
      <w:spacing w:before="240" w:after="120"/>
      <w:outlineLvl w:val="0"/>
    </w:pPr>
    <w:rPr>
      <w:rFonts w:ascii="Times New Roman" w:hAnsi="Times New Roman"/>
      <w:b/>
      <w:sz w:val="32"/>
    </w:rPr>
  </w:style>
  <w:style w:type="paragraph" w:customStyle="1" w:styleId="AllowPageBreak">
    <w:name w:val="AllowPageBreak"/>
    <w:rsid w:val="009034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412"/>
    <w:rPr>
      <w:rFonts w:ascii="Courier New" w:eastAsia="Times New Roman" w:hAnsi="Courier New" w:cs="Times New Roman"/>
      <w:i/>
      <w:szCs w:val="20"/>
      <w:lang w:eastAsia="en-US"/>
    </w:rPr>
  </w:style>
  <w:style w:type="paragraph" w:customStyle="1" w:styleId="HeadingBase">
    <w:name w:val="Heading Base"/>
    <w:rsid w:val="00903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412"/>
    <w:pPr>
      <w:tabs>
        <w:tab w:val="right" w:leader="dot" w:pos="9072"/>
      </w:tabs>
      <w:ind w:left="567"/>
    </w:pPr>
    <w:rPr>
      <w:szCs w:val="22"/>
    </w:rPr>
  </w:style>
  <w:style w:type="paragraph" w:customStyle="1" w:styleId="TOCBase">
    <w:name w:val="TOC Base"/>
    <w:rsid w:val="00903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412"/>
    <w:pPr>
      <w:tabs>
        <w:tab w:val="right" w:leader="dot" w:pos="9072"/>
      </w:tabs>
      <w:spacing w:before="40" w:after="40"/>
      <w:ind w:left="284"/>
    </w:pPr>
    <w:rPr>
      <w:rFonts w:ascii="Times New Roman" w:hAnsi="Times New Roman"/>
    </w:rPr>
  </w:style>
  <w:style w:type="paragraph" w:styleId="TOC1">
    <w:name w:val="toc 1"/>
    <w:basedOn w:val="TOCBase"/>
    <w:next w:val="Normal"/>
    <w:rsid w:val="00903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412"/>
    <w:rPr>
      <w:rFonts w:ascii="Times New Roman" w:eastAsia="Times New Roman" w:hAnsi="Times New Roman" w:cs="Times New Roman"/>
      <w:sz w:val="16"/>
      <w:lang w:eastAsia="en-US"/>
    </w:rPr>
  </w:style>
  <w:style w:type="paragraph" w:styleId="Title">
    <w:name w:val="Title"/>
    <w:basedOn w:val="HeadingBase"/>
    <w:link w:val="TitleChar"/>
    <w:qFormat/>
    <w:rsid w:val="00903412"/>
    <w:pPr>
      <w:spacing w:before="5040"/>
      <w:jc w:val="center"/>
    </w:pPr>
    <w:rPr>
      <w:sz w:val="48"/>
      <w:szCs w:val="72"/>
      <w:lang w:val="en-US"/>
    </w:rPr>
  </w:style>
  <w:style w:type="character" w:customStyle="1" w:styleId="TitleChar">
    <w:name w:val="Title Char"/>
    <w:basedOn w:val="DefaultParagraphFont"/>
    <w:link w:val="Title"/>
    <w:rsid w:val="00903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412"/>
    <w:pPr>
      <w:tabs>
        <w:tab w:val="left" w:pos="3600"/>
        <w:tab w:val="left" w:pos="3958"/>
      </w:tabs>
    </w:pPr>
  </w:style>
  <w:style w:type="paragraph" w:styleId="List">
    <w:name w:val="List"/>
    <w:basedOn w:val="BodyText"/>
    <w:next w:val="BodyText"/>
    <w:rsid w:val="00903412"/>
    <w:pPr>
      <w:tabs>
        <w:tab w:val="left" w:pos="340"/>
      </w:tabs>
      <w:spacing w:before="60" w:after="60"/>
      <w:ind w:left="340" w:hanging="340"/>
    </w:pPr>
  </w:style>
  <w:style w:type="paragraph" w:customStyle="1" w:styleId="Note">
    <w:name w:val="Note"/>
    <w:basedOn w:val="BodyText"/>
    <w:rsid w:val="00903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412"/>
    <w:pPr>
      <w:framePr w:wrap="auto" w:hAnchor="text" w:y="6049"/>
    </w:pPr>
    <w:rPr>
      <w:color w:val="000000"/>
      <w:sz w:val="40"/>
    </w:rPr>
  </w:style>
  <w:style w:type="paragraph" w:customStyle="1" w:styleId="TOCTitle">
    <w:name w:val="TOCTitle"/>
    <w:basedOn w:val="Heading1"/>
    <w:rsid w:val="00903412"/>
    <w:pPr>
      <w:spacing w:after="240"/>
      <w:jc w:val="center"/>
      <w:outlineLvl w:val="9"/>
    </w:pPr>
    <w:rPr>
      <w:caps/>
    </w:rPr>
  </w:style>
  <w:style w:type="paragraph" w:customStyle="1" w:styleId="Version">
    <w:name w:val="Version"/>
    <w:rsid w:val="009034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412"/>
    <w:pPr>
      <w:numPr>
        <w:numId w:val="13"/>
      </w:numPr>
      <w:tabs>
        <w:tab w:val="clear" w:pos="680"/>
      </w:tabs>
    </w:pPr>
  </w:style>
  <w:style w:type="paragraph" w:styleId="Index1">
    <w:name w:val="index 1"/>
    <w:basedOn w:val="Normal"/>
    <w:next w:val="Normal"/>
    <w:semiHidden/>
    <w:rsid w:val="00903412"/>
    <w:pPr>
      <w:keepNext w:val="0"/>
      <w:tabs>
        <w:tab w:val="right" w:pos="4176"/>
      </w:tabs>
      <w:ind w:left="198" w:hanging="198"/>
    </w:pPr>
    <w:rPr>
      <w:rFonts w:ascii="Garamond" w:hAnsi="Garamond"/>
    </w:rPr>
  </w:style>
  <w:style w:type="paragraph" w:styleId="IndexHeading">
    <w:name w:val="index heading"/>
    <w:basedOn w:val="Normal"/>
    <w:next w:val="Index1"/>
    <w:semiHidden/>
    <w:rsid w:val="00903412"/>
    <w:pPr>
      <w:spacing w:before="120" w:after="120"/>
    </w:pPr>
    <w:rPr>
      <w:rFonts w:ascii="Arial" w:hAnsi="Arial"/>
      <w:b/>
      <w:color w:val="918585"/>
      <w:sz w:val="24"/>
    </w:rPr>
  </w:style>
  <w:style w:type="paragraph" w:styleId="Header">
    <w:name w:val="header"/>
    <w:basedOn w:val="Normal"/>
    <w:link w:val="HeaderChar"/>
    <w:rsid w:val="00903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412"/>
    <w:rPr>
      <w:rFonts w:ascii="Times New Roman" w:eastAsia="Times New Roman" w:hAnsi="Times New Roman" w:cs="Times New Roman"/>
      <w:sz w:val="16"/>
      <w:szCs w:val="20"/>
      <w:lang w:val="en-GB" w:eastAsia="en-US"/>
    </w:rPr>
  </w:style>
  <w:style w:type="paragraph" w:customStyle="1" w:styleId="Chapter">
    <w:name w:val="Chapter"/>
    <w:basedOn w:val="Normal"/>
    <w:rsid w:val="00903412"/>
    <w:pPr>
      <w:spacing w:before="240"/>
    </w:pPr>
    <w:rPr>
      <w:rFonts w:ascii="Times New Roman" w:hAnsi="Times New Roman"/>
      <w:smallCaps/>
      <w:spacing w:val="80"/>
      <w:sz w:val="28"/>
    </w:rPr>
  </w:style>
  <w:style w:type="paragraph" w:customStyle="1" w:styleId="InChapter">
    <w:name w:val="InChapter"/>
    <w:basedOn w:val="Heading3"/>
    <w:rsid w:val="00903412"/>
    <w:pPr>
      <w:spacing w:after="240"/>
      <w:outlineLvl w:val="9"/>
    </w:pPr>
    <w:rPr>
      <w:noProof/>
    </w:rPr>
  </w:style>
  <w:style w:type="paragraph" w:styleId="Index2">
    <w:name w:val="index 2"/>
    <w:basedOn w:val="Normal"/>
    <w:next w:val="Normal"/>
    <w:semiHidden/>
    <w:rsid w:val="00903412"/>
    <w:pPr>
      <w:tabs>
        <w:tab w:val="right" w:pos="4176"/>
      </w:tabs>
      <w:ind w:left="568" w:hanging="284"/>
    </w:pPr>
    <w:rPr>
      <w:rFonts w:ascii="Garamond" w:hAnsi="Garamond"/>
    </w:rPr>
  </w:style>
  <w:style w:type="paragraph" w:customStyle="1" w:styleId="Byline">
    <w:name w:val="Byline"/>
    <w:rsid w:val="00903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412"/>
    <w:pPr>
      <w:tabs>
        <w:tab w:val="clear" w:pos="3600"/>
        <w:tab w:val="clear" w:pos="3958"/>
      </w:tabs>
      <w:jc w:val="right"/>
    </w:pPr>
  </w:style>
  <w:style w:type="character" w:styleId="Emphasis">
    <w:name w:val="Emphasis"/>
    <w:basedOn w:val="DefaultParagraphFont"/>
    <w:qFormat/>
    <w:rsid w:val="00903412"/>
    <w:rPr>
      <w:i/>
    </w:rPr>
  </w:style>
  <w:style w:type="paragraph" w:styleId="Caption">
    <w:name w:val="caption"/>
    <w:basedOn w:val="BodyText"/>
    <w:next w:val="Normal"/>
    <w:qFormat/>
    <w:rsid w:val="00903412"/>
    <w:pPr>
      <w:framePr w:w="2268" w:hSpace="181" w:vSpace="181" w:wrap="around" w:vAnchor="text" w:hAnchor="page" w:x="1135" w:y="285" w:anchorLock="1"/>
    </w:pPr>
    <w:rPr>
      <w:i/>
    </w:rPr>
  </w:style>
  <w:style w:type="paragraph" w:customStyle="1" w:styleId="MiniTOCTitle">
    <w:name w:val="MiniTOCTitle"/>
    <w:basedOn w:val="Heading4"/>
    <w:rsid w:val="00903412"/>
    <w:pPr>
      <w:spacing w:before="240"/>
      <w:outlineLvl w:val="9"/>
    </w:pPr>
    <w:rPr>
      <w:noProof/>
      <w:sz w:val="24"/>
    </w:rPr>
  </w:style>
  <w:style w:type="paragraph" w:customStyle="1" w:styleId="MiniTOCItem">
    <w:name w:val="MiniTOCItem"/>
    <w:basedOn w:val="ListBullet"/>
    <w:rsid w:val="00903412"/>
    <w:pPr>
      <w:numPr>
        <w:numId w:val="0"/>
      </w:numPr>
      <w:tabs>
        <w:tab w:val="right" w:leader="dot" w:pos="6521"/>
      </w:tabs>
      <w:spacing w:before="0" w:after="0"/>
    </w:pPr>
  </w:style>
  <w:style w:type="paragraph" w:customStyle="1" w:styleId="TOFTitle">
    <w:name w:val="TOFTitle"/>
    <w:basedOn w:val="TOCTitle"/>
    <w:rsid w:val="00903412"/>
  </w:style>
  <w:style w:type="paragraph" w:styleId="TableofFigures">
    <w:name w:val="table of figures"/>
    <w:basedOn w:val="Normal"/>
    <w:next w:val="Normal"/>
    <w:semiHidden/>
    <w:rsid w:val="00903412"/>
    <w:pPr>
      <w:tabs>
        <w:tab w:val="right" w:leader="dot" w:pos="9072"/>
      </w:tabs>
      <w:ind w:left="970" w:hanging="403"/>
    </w:pPr>
    <w:rPr>
      <w:rFonts w:ascii="Times New Roman" w:hAnsi="Times New Roman"/>
      <w:b/>
    </w:rPr>
  </w:style>
  <w:style w:type="paragraph" w:styleId="ListNumber">
    <w:name w:val="List Number"/>
    <w:basedOn w:val="List"/>
    <w:rsid w:val="00903412"/>
    <w:pPr>
      <w:numPr>
        <w:numId w:val="10"/>
      </w:numPr>
    </w:pPr>
  </w:style>
  <w:style w:type="character" w:customStyle="1" w:styleId="WingdingSymbols">
    <w:name w:val="Wingding Symbols"/>
    <w:rsid w:val="00903412"/>
    <w:rPr>
      <w:rFonts w:ascii="Wingdings" w:hAnsi="Wingdings"/>
    </w:rPr>
  </w:style>
  <w:style w:type="paragraph" w:customStyle="1" w:styleId="TableHeading">
    <w:name w:val="Table Heading"/>
    <w:basedOn w:val="HeadingBase"/>
    <w:rsid w:val="00903412"/>
    <w:pPr>
      <w:keepLines/>
      <w:pBdr>
        <w:bottom w:val="single" w:sz="6" w:space="1" w:color="918585"/>
      </w:pBdr>
      <w:spacing w:before="240"/>
    </w:pPr>
  </w:style>
  <w:style w:type="character" w:customStyle="1" w:styleId="HotSpot">
    <w:name w:val="HotSpot"/>
    <w:rsid w:val="00903412"/>
    <w:rPr>
      <w:color w:val="0033CC"/>
      <w:u w:val="none"/>
    </w:rPr>
  </w:style>
  <w:style w:type="paragraph" w:customStyle="1" w:styleId="BodyTextRight">
    <w:name w:val="Body Text Right"/>
    <w:basedOn w:val="BodyText"/>
    <w:rsid w:val="00903412"/>
    <w:pPr>
      <w:spacing w:before="0" w:after="0"/>
      <w:jc w:val="right"/>
    </w:pPr>
  </w:style>
  <w:style w:type="paragraph" w:styleId="Index3">
    <w:name w:val="index 3"/>
    <w:basedOn w:val="ListNumber2"/>
    <w:next w:val="Normal"/>
    <w:semiHidden/>
    <w:rsid w:val="00903412"/>
    <w:pPr>
      <w:numPr>
        <w:numId w:val="0"/>
      </w:numPr>
      <w:tabs>
        <w:tab w:val="right" w:leader="dot" w:pos="4176"/>
      </w:tabs>
    </w:pPr>
  </w:style>
  <w:style w:type="paragraph" w:styleId="ListNumber2">
    <w:name w:val="List Number 2"/>
    <w:basedOn w:val="List2"/>
    <w:rsid w:val="00903412"/>
    <w:pPr>
      <w:numPr>
        <w:numId w:val="9"/>
      </w:numPr>
      <w:tabs>
        <w:tab w:val="clear" w:pos="1060"/>
      </w:tabs>
    </w:pPr>
  </w:style>
  <w:style w:type="paragraph" w:customStyle="1" w:styleId="MarginNote">
    <w:name w:val="Margin Note"/>
    <w:basedOn w:val="BodyText"/>
    <w:rsid w:val="00903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412"/>
    <w:rPr>
      <w:sz w:val="32"/>
    </w:rPr>
  </w:style>
  <w:style w:type="paragraph" w:customStyle="1" w:styleId="HeadingProcedure">
    <w:name w:val="Heading Procedure"/>
    <w:basedOn w:val="HeadingBase"/>
    <w:next w:val="Normal"/>
    <w:rsid w:val="00903412"/>
    <w:pPr>
      <w:tabs>
        <w:tab w:val="left" w:pos="0"/>
      </w:tabs>
      <w:spacing w:before="120" w:after="60"/>
    </w:pPr>
    <w:rPr>
      <w:i/>
      <w:color w:val="918585"/>
      <w:sz w:val="22"/>
    </w:rPr>
  </w:style>
  <w:style w:type="paragraph" w:customStyle="1" w:styleId="TableBodyText">
    <w:name w:val="Table Body Text"/>
    <w:basedOn w:val="BodyText"/>
    <w:rsid w:val="00903412"/>
    <w:pPr>
      <w:spacing w:before="60" w:after="60"/>
    </w:pPr>
  </w:style>
  <w:style w:type="paragraph" w:styleId="ListContinue">
    <w:name w:val="List Continue"/>
    <w:basedOn w:val="List"/>
    <w:rsid w:val="00903412"/>
    <w:pPr>
      <w:ind w:firstLine="0"/>
    </w:pPr>
  </w:style>
  <w:style w:type="paragraph" w:customStyle="1" w:styleId="ListNote">
    <w:name w:val="List Note"/>
    <w:basedOn w:val="List"/>
    <w:rsid w:val="00903412"/>
    <w:pPr>
      <w:pBdr>
        <w:top w:val="single" w:sz="6" w:space="2" w:color="918585"/>
        <w:bottom w:val="single" w:sz="6" w:space="2" w:color="918585"/>
      </w:pBdr>
      <w:tabs>
        <w:tab w:val="left" w:pos="1021"/>
      </w:tabs>
      <w:ind w:firstLine="0"/>
    </w:pPr>
  </w:style>
  <w:style w:type="paragraph" w:customStyle="1" w:styleId="Warning">
    <w:name w:val="Warning"/>
    <w:basedOn w:val="BodyText"/>
    <w:rsid w:val="00903412"/>
    <w:pPr>
      <w:shd w:val="clear" w:color="auto" w:fill="D9D9D9"/>
      <w:tabs>
        <w:tab w:val="left" w:pos="992"/>
      </w:tabs>
      <w:ind w:left="119" w:right="119"/>
    </w:pPr>
    <w:rPr>
      <w:sz w:val="20"/>
    </w:rPr>
  </w:style>
  <w:style w:type="paragraph" w:customStyle="1" w:styleId="MarginIcons">
    <w:name w:val="Margin Icons"/>
    <w:basedOn w:val="BodyText"/>
    <w:rsid w:val="00903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412"/>
    <w:rPr>
      <w:rFonts w:ascii="Courier New" w:hAnsi="Courier New"/>
    </w:rPr>
  </w:style>
  <w:style w:type="paragraph" w:customStyle="1" w:styleId="NoteBullet">
    <w:name w:val="Note Bullet"/>
    <w:basedOn w:val="Note"/>
    <w:rsid w:val="00903412"/>
    <w:pPr>
      <w:tabs>
        <w:tab w:val="clear" w:pos="680"/>
      </w:tabs>
      <w:spacing w:before="60" w:after="60"/>
    </w:pPr>
  </w:style>
  <w:style w:type="paragraph" w:customStyle="1" w:styleId="SubHeading2">
    <w:name w:val="SubHeading2"/>
    <w:basedOn w:val="HeadingBase"/>
    <w:rsid w:val="00903412"/>
    <w:pPr>
      <w:spacing w:before="240" w:after="60"/>
    </w:pPr>
    <w:rPr>
      <w:sz w:val="20"/>
    </w:rPr>
  </w:style>
  <w:style w:type="paragraph" w:customStyle="1" w:styleId="SubHeading1">
    <w:name w:val="SubHeading1"/>
    <w:basedOn w:val="HeadingBase"/>
    <w:rsid w:val="00903412"/>
    <w:pPr>
      <w:spacing w:before="240" w:after="60"/>
    </w:pPr>
    <w:rPr>
      <w:color w:val="918585"/>
      <w:sz w:val="22"/>
    </w:rPr>
  </w:style>
  <w:style w:type="paragraph" w:customStyle="1" w:styleId="SideHeading">
    <w:name w:val="Side Heading"/>
    <w:basedOn w:val="HeadingBase"/>
    <w:rsid w:val="00903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412"/>
    <w:pPr>
      <w:tabs>
        <w:tab w:val="num" w:pos="360"/>
      </w:tabs>
    </w:pPr>
  </w:style>
  <w:style w:type="paragraph" w:styleId="PlainText">
    <w:name w:val="Plain Text"/>
    <w:basedOn w:val="Normal"/>
    <w:link w:val="PlainTextChar"/>
    <w:rsid w:val="00903412"/>
    <w:rPr>
      <w:sz w:val="20"/>
    </w:rPr>
  </w:style>
  <w:style w:type="character" w:customStyle="1" w:styleId="PlainTextChar">
    <w:name w:val="Plain Text Char"/>
    <w:basedOn w:val="DefaultParagraphFont"/>
    <w:link w:val="PlainText"/>
    <w:rsid w:val="00903412"/>
    <w:rPr>
      <w:rFonts w:ascii="Courier New" w:eastAsia="Times New Roman" w:hAnsi="Courier New" w:cs="Times New Roman"/>
      <w:sz w:val="20"/>
      <w:szCs w:val="20"/>
      <w:lang w:eastAsia="en-US"/>
    </w:rPr>
  </w:style>
  <w:style w:type="character" w:customStyle="1" w:styleId="MenuOption">
    <w:name w:val="Menu Option"/>
    <w:basedOn w:val="DefaultParagraphFont"/>
    <w:rsid w:val="00903412"/>
    <w:rPr>
      <w:b/>
      <w:smallCaps/>
    </w:rPr>
  </w:style>
  <w:style w:type="paragraph" w:customStyle="1" w:styleId="TableListNumber">
    <w:name w:val="Table List Number"/>
    <w:basedOn w:val="ListNumber"/>
    <w:rsid w:val="00903412"/>
    <w:pPr>
      <w:numPr>
        <w:numId w:val="0"/>
      </w:numPr>
    </w:pPr>
  </w:style>
  <w:style w:type="paragraph" w:styleId="TOC4">
    <w:name w:val="toc 4"/>
    <w:basedOn w:val="TOCBase"/>
    <w:next w:val="Normal"/>
    <w:semiHidden/>
    <w:rsid w:val="00903412"/>
    <w:pPr>
      <w:tabs>
        <w:tab w:val="right" w:leader="dot" w:pos="9071"/>
      </w:tabs>
      <w:ind w:left="1701"/>
    </w:pPr>
  </w:style>
  <w:style w:type="paragraph" w:customStyle="1" w:styleId="ListAlpha">
    <w:name w:val="List Alpha"/>
    <w:basedOn w:val="List"/>
    <w:rsid w:val="00903412"/>
    <w:pPr>
      <w:numPr>
        <w:numId w:val="8"/>
      </w:numPr>
    </w:pPr>
  </w:style>
  <w:style w:type="paragraph" w:customStyle="1" w:styleId="ListAlpha2">
    <w:name w:val="List Alpha 2"/>
    <w:basedOn w:val="List2"/>
    <w:rsid w:val="00903412"/>
    <w:pPr>
      <w:numPr>
        <w:numId w:val="7"/>
      </w:numPr>
    </w:pPr>
  </w:style>
  <w:style w:type="paragraph" w:styleId="List2">
    <w:name w:val="List 2"/>
    <w:basedOn w:val="BodyText"/>
    <w:rsid w:val="00903412"/>
    <w:pPr>
      <w:tabs>
        <w:tab w:val="left" w:pos="680"/>
      </w:tabs>
      <w:spacing w:before="60" w:after="60"/>
      <w:ind w:left="680" w:hanging="340"/>
    </w:pPr>
  </w:style>
  <w:style w:type="paragraph" w:styleId="List3">
    <w:name w:val="List 3"/>
    <w:basedOn w:val="BodyText"/>
    <w:rsid w:val="00903412"/>
    <w:pPr>
      <w:tabs>
        <w:tab w:val="left" w:pos="1021"/>
      </w:tabs>
      <w:spacing w:before="60" w:after="60"/>
      <w:ind w:left="1020" w:hanging="340"/>
    </w:pPr>
  </w:style>
  <w:style w:type="paragraph" w:styleId="List4">
    <w:name w:val="List 4"/>
    <w:basedOn w:val="BodyText"/>
    <w:rsid w:val="00903412"/>
    <w:pPr>
      <w:tabs>
        <w:tab w:val="left" w:pos="1361"/>
      </w:tabs>
      <w:spacing w:before="60" w:after="60"/>
      <w:ind w:left="1361" w:hanging="340"/>
    </w:pPr>
  </w:style>
  <w:style w:type="paragraph" w:styleId="List5">
    <w:name w:val="List 5"/>
    <w:basedOn w:val="BodyText"/>
    <w:rsid w:val="00903412"/>
    <w:pPr>
      <w:tabs>
        <w:tab w:val="left" w:pos="1701"/>
      </w:tabs>
      <w:spacing w:before="60" w:after="60"/>
      <w:ind w:left="1701" w:hanging="340"/>
    </w:pPr>
  </w:style>
  <w:style w:type="paragraph" w:styleId="ListBullet3">
    <w:name w:val="List Bullet 3"/>
    <w:basedOn w:val="List3"/>
    <w:rsid w:val="00903412"/>
    <w:pPr>
      <w:numPr>
        <w:numId w:val="14"/>
      </w:numPr>
      <w:tabs>
        <w:tab w:val="clear" w:pos="1021"/>
      </w:tabs>
      <w:ind w:left="1037" w:hanging="357"/>
    </w:pPr>
  </w:style>
  <w:style w:type="paragraph" w:styleId="ListBullet4">
    <w:name w:val="List Bullet 4"/>
    <w:basedOn w:val="List4"/>
    <w:rsid w:val="00903412"/>
    <w:pPr>
      <w:numPr>
        <w:numId w:val="2"/>
      </w:numPr>
      <w:tabs>
        <w:tab w:val="clear" w:pos="1361"/>
      </w:tabs>
    </w:pPr>
  </w:style>
  <w:style w:type="paragraph" w:styleId="ListBullet5">
    <w:name w:val="List Bullet 5"/>
    <w:basedOn w:val="List5"/>
    <w:rsid w:val="00903412"/>
    <w:pPr>
      <w:numPr>
        <w:numId w:val="3"/>
      </w:numPr>
    </w:pPr>
  </w:style>
  <w:style w:type="paragraph" w:styleId="ListContinue2">
    <w:name w:val="List Continue 2"/>
    <w:basedOn w:val="List2"/>
    <w:rsid w:val="00903412"/>
    <w:pPr>
      <w:ind w:firstLine="0"/>
    </w:pPr>
  </w:style>
  <w:style w:type="paragraph" w:styleId="ListContinue3">
    <w:name w:val="List Continue 3"/>
    <w:basedOn w:val="List3"/>
    <w:rsid w:val="00903412"/>
    <w:pPr>
      <w:ind w:left="1021" w:firstLine="0"/>
    </w:pPr>
  </w:style>
  <w:style w:type="paragraph" w:styleId="ListContinue4">
    <w:name w:val="List Continue 4"/>
    <w:basedOn w:val="List4"/>
    <w:rsid w:val="00903412"/>
    <w:pPr>
      <w:ind w:firstLine="0"/>
    </w:pPr>
  </w:style>
  <w:style w:type="paragraph" w:styleId="ListContinue5">
    <w:name w:val="List Continue 5"/>
    <w:basedOn w:val="List5"/>
    <w:rsid w:val="00903412"/>
    <w:pPr>
      <w:ind w:firstLine="0"/>
    </w:pPr>
  </w:style>
  <w:style w:type="paragraph" w:styleId="ListNumber3">
    <w:name w:val="List Number 3"/>
    <w:basedOn w:val="List3"/>
    <w:rsid w:val="00903412"/>
    <w:pPr>
      <w:numPr>
        <w:numId w:val="4"/>
      </w:numPr>
    </w:pPr>
  </w:style>
  <w:style w:type="paragraph" w:styleId="ListNumber4">
    <w:name w:val="List Number 4"/>
    <w:basedOn w:val="List4"/>
    <w:rsid w:val="00903412"/>
    <w:pPr>
      <w:numPr>
        <w:numId w:val="5"/>
      </w:numPr>
    </w:pPr>
  </w:style>
  <w:style w:type="paragraph" w:styleId="ListNumber5">
    <w:name w:val="List Number 5"/>
    <w:basedOn w:val="List5"/>
    <w:rsid w:val="00903412"/>
    <w:pPr>
      <w:numPr>
        <w:numId w:val="6"/>
      </w:numPr>
    </w:pPr>
  </w:style>
  <w:style w:type="paragraph" w:styleId="BlockText">
    <w:name w:val="Block Text"/>
    <w:basedOn w:val="Normal"/>
    <w:rsid w:val="00903412"/>
    <w:pPr>
      <w:spacing w:after="120"/>
      <w:ind w:left="1440" w:right="1440"/>
    </w:pPr>
  </w:style>
  <w:style w:type="character" w:customStyle="1" w:styleId="Subscript">
    <w:name w:val="Subscript"/>
    <w:basedOn w:val="DefaultParagraphFont"/>
    <w:rsid w:val="00903412"/>
    <w:rPr>
      <w:sz w:val="16"/>
      <w:vertAlign w:val="subscript"/>
    </w:rPr>
  </w:style>
  <w:style w:type="character" w:customStyle="1" w:styleId="Superscript">
    <w:name w:val="Superscript"/>
    <w:basedOn w:val="DefaultParagraphFont"/>
    <w:rsid w:val="00903412"/>
    <w:rPr>
      <w:sz w:val="16"/>
      <w:vertAlign w:val="superscript"/>
    </w:rPr>
  </w:style>
  <w:style w:type="character" w:customStyle="1" w:styleId="Symbols">
    <w:name w:val="Symbols"/>
    <w:basedOn w:val="DefaultParagraphFont"/>
    <w:rsid w:val="00903412"/>
    <w:rPr>
      <w:rFonts w:ascii="Symbol" w:hAnsi="Symbol"/>
    </w:rPr>
  </w:style>
  <w:style w:type="character" w:customStyle="1" w:styleId="MenuOptions">
    <w:name w:val="Menu Options"/>
    <w:basedOn w:val="DefaultParagraphFont"/>
    <w:rsid w:val="00903412"/>
    <w:rPr>
      <w:rFonts w:ascii="Arial Narrow" w:hAnsi="Arial Narrow"/>
      <w:smallCaps/>
    </w:rPr>
  </w:style>
  <w:style w:type="character" w:customStyle="1" w:styleId="Buttons">
    <w:name w:val="Buttons"/>
    <w:basedOn w:val="DefaultParagraphFont"/>
    <w:rsid w:val="00903412"/>
    <w:rPr>
      <w:b/>
    </w:rPr>
  </w:style>
  <w:style w:type="character" w:customStyle="1" w:styleId="Underlined">
    <w:name w:val="Underlined"/>
    <w:basedOn w:val="DefaultParagraphFont"/>
    <w:rsid w:val="00903412"/>
    <w:rPr>
      <w:u w:val="single"/>
    </w:rPr>
  </w:style>
  <w:style w:type="paragraph" w:customStyle="1" w:styleId="TableBodyTextRight">
    <w:name w:val="Table Body Text Right"/>
    <w:basedOn w:val="TableBodyText"/>
    <w:rsid w:val="00903412"/>
    <w:pPr>
      <w:widowControl w:val="0"/>
      <w:autoSpaceDE w:val="0"/>
      <w:autoSpaceDN w:val="0"/>
      <w:adjustRightInd w:val="0"/>
      <w:jc w:val="right"/>
    </w:pPr>
    <w:rPr>
      <w:rFonts w:cs="Arial"/>
      <w:szCs w:val="18"/>
    </w:rPr>
  </w:style>
  <w:style w:type="paragraph" w:customStyle="1" w:styleId="CopyrightText">
    <w:name w:val="Copyright Text"/>
    <w:basedOn w:val="BodyText"/>
    <w:rsid w:val="00903412"/>
    <w:rPr>
      <w:sz w:val="18"/>
    </w:rPr>
  </w:style>
  <w:style w:type="paragraph" w:customStyle="1" w:styleId="BodySmallRight">
    <w:name w:val="Body Small Right"/>
    <w:basedOn w:val="BodyTextRight"/>
    <w:rsid w:val="00903412"/>
    <w:rPr>
      <w:sz w:val="18"/>
      <w:szCs w:val="18"/>
    </w:rPr>
  </w:style>
  <w:style w:type="paragraph" w:customStyle="1" w:styleId="MarginEdition">
    <w:name w:val="Margin Edition"/>
    <w:basedOn w:val="MarginNote"/>
    <w:rsid w:val="00903412"/>
    <w:pPr>
      <w:spacing w:before="0" w:after="0"/>
    </w:pPr>
    <w:rPr>
      <w:rFonts w:ascii="Times New Roman" w:hAnsi="Times New Roman"/>
      <w:color w:val="999999"/>
    </w:rPr>
  </w:style>
  <w:style w:type="paragraph" w:customStyle="1" w:styleId="Spacer">
    <w:name w:val="Spacer"/>
    <w:basedOn w:val="Normal"/>
    <w:rsid w:val="00903412"/>
    <w:rPr>
      <w:sz w:val="2"/>
      <w:szCs w:val="2"/>
    </w:rPr>
  </w:style>
  <w:style w:type="character" w:customStyle="1" w:styleId="Small">
    <w:name w:val="Small"/>
    <w:basedOn w:val="DefaultParagraphFont"/>
    <w:rsid w:val="00903412"/>
    <w:rPr>
      <w:sz w:val="16"/>
    </w:rPr>
  </w:style>
  <w:style w:type="paragraph" w:customStyle="1" w:styleId="WideTable">
    <w:name w:val="Wide Table"/>
    <w:basedOn w:val="Normal"/>
    <w:rsid w:val="00903412"/>
    <w:pPr>
      <w:ind w:left="-1418"/>
    </w:pPr>
    <w:rPr>
      <w:sz w:val="2"/>
      <w:szCs w:val="2"/>
    </w:rPr>
  </w:style>
  <w:style w:type="character" w:styleId="PageNumber">
    <w:name w:val="page number"/>
    <w:basedOn w:val="DefaultParagraphFont"/>
    <w:rsid w:val="00903412"/>
  </w:style>
  <w:style w:type="paragraph" w:styleId="Quote">
    <w:name w:val="Quote"/>
    <w:basedOn w:val="Heading1"/>
    <w:link w:val="QuoteChar"/>
    <w:qFormat/>
    <w:rsid w:val="00903412"/>
    <w:rPr>
      <w:b w:val="0"/>
      <w:sz w:val="72"/>
      <w:szCs w:val="72"/>
      <w:lang w:val="en-NZ"/>
    </w:rPr>
  </w:style>
  <w:style w:type="character" w:customStyle="1" w:styleId="QuoteChar">
    <w:name w:val="Quote Char"/>
    <w:basedOn w:val="DefaultParagraphFont"/>
    <w:link w:val="Quote"/>
    <w:rsid w:val="00903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412"/>
    <w:pPr>
      <w:pageBreakBefore/>
    </w:pPr>
  </w:style>
  <w:style w:type="paragraph" w:customStyle="1" w:styleId="Border">
    <w:name w:val="Border"/>
    <w:basedOn w:val="Normal"/>
    <w:qFormat/>
    <w:rsid w:val="00903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412"/>
    <w:rPr>
      <w:b/>
      <w:bCs/>
      <w:i/>
      <w:iCs/>
      <w:color w:val="auto"/>
    </w:rPr>
  </w:style>
  <w:style w:type="paragraph" w:styleId="IntenseQuote">
    <w:name w:val="Intense Quote"/>
    <w:basedOn w:val="Normal"/>
    <w:next w:val="Normal"/>
    <w:link w:val="IntenseQuoteChar"/>
    <w:uiPriority w:val="30"/>
    <w:qFormat/>
    <w:rsid w:val="00903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412"/>
    <w:rPr>
      <w:smallCaps/>
      <w:color w:val="auto"/>
      <w:u w:val="single"/>
    </w:rPr>
  </w:style>
  <w:style w:type="character" w:styleId="IntenseReference">
    <w:name w:val="Intense Reference"/>
    <w:basedOn w:val="DefaultParagraphFont"/>
    <w:uiPriority w:val="32"/>
    <w:qFormat/>
    <w:rsid w:val="00903412"/>
    <w:rPr>
      <w:b/>
      <w:bCs/>
      <w:smallCaps/>
      <w:color w:val="auto"/>
      <w:spacing w:val="5"/>
      <w:u w:val="single"/>
    </w:rPr>
  </w:style>
  <w:style w:type="paragraph" w:customStyle="1" w:styleId="2ColumnHeading">
    <w:name w:val="2Column Heading"/>
    <w:basedOn w:val="BodyText"/>
    <w:qFormat/>
    <w:rsid w:val="00903412"/>
    <w:pPr>
      <w:spacing w:after="60"/>
      <w:ind w:left="-2268"/>
    </w:pPr>
    <w:rPr>
      <w:b/>
    </w:rPr>
  </w:style>
  <w:style w:type="paragraph" w:customStyle="1" w:styleId="Heading1TOC">
    <w:name w:val="Heading1 TOC"/>
    <w:basedOn w:val="Normal"/>
    <w:qFormat/>
    <w:rsid w:val="00903412"/>
    <w:pPr>
      <w:spacing w:before="240" w:after="120"/>
    </w:pPr>
    <w:rPr>
      <w:rFonts w:ascii="Times New Roman" w:hAnsi="Times New Roman"/>
      <w:b/>
      <w:sz w:val="32"/>
    </w:rPr>
  </w:style>
  <w:style w:type="paragraph" w:customStyle="1" w:styleId="Heading2TOC">
    <w:name w:val="Heading2 TOC"/>
    <w:basedOn w:val="Normal"/>
    <w:qFormat/>
    <w:rsid w:val="00903412"/>
    <w:pPr>
      <w:spacing w:before="240" w:after="60"/>
    </w:pPr>
    <w:rPr>
      <w:rFonts w:ascii="Times New Roman" w:hAnsi="Times New Roman"/>
      <w:b/>
      <w:sz w:val="28"/>
    </w:rPr>
  </w:style>
  <w:style w:type="character" w:customStyle="1" w:styleId="Underline">
    <w:name w:val="Underline"/>
    <w:basedOn w:val="DefaultParagraphFont"/>
    <w:qFormat/>
    <w:rsid w:val="00903412"/>
    <w:rPr>
      <w:u w:val="single"/>
    </w:rPr>
  </w:style>
  <w:style w:type="character" w:customStyle="1" w:styleId="BoldandItalics">
    <w:name w:val="Bold and Italics"/>
    <w:qFormat/>
    <w:rsid w:val="00903412"/>
    <w:rPr>
      <w:b/>
      <w:i/>
      <w:u w:val="none"/>
    </w:rPr>
  </w:style>
  <w:style w:type="paragraph" w:styleId="BalloonText">
    <w:name w:val="Balloon Text"/>
    <w:basedOn w:val="Normal"/>
    <w:link w:val="BalloonTextChar"/>
    <w:rsid w:val="00903412"/>
    <w:rPr>
      <w:rFonts w:ascii="Tahoma" w:hAnsi="Tahoma" w:cs="Tahoma"/>
      <w:sz w:val="16"/>
      <w:szCs w:val="16"/>
    </w:rPr>
  </w:style>
  <w:style w:type="character" w:customStyle="1" w:styleId="BalloonTextChar">
    <w:name w:val="Balloon Text Char"/>
    <w:basedOn w:val="DefaultParagraphFont"/>
    <w:link w:val="BalloonText"/>
    <w:rsid w:val="00903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412"/>
    <w:rPr>
      <w:b/>
      <w:color w:val="660033"/>
      <w:spacing w:val="0"/>
    </w:rPr>
  </w:style>
  <w:style w:type="paragraph" w:customStyle="1" w:styleId="Nameditemlist">
    <w:name w:val="Named item list"/>
    <w:basedOn w:val="BodyText"/>
    <w:qFormat/>
    <w:rsid w:val="00903412"/>
    <w:pPr>
      <w:tabs>
        <w:tab w:val="left" w:pos="2835"/>
      </w:tabs>
      <w:ind w:left="2835" w:hanging="2835"/>
    </w:pPr>
  </w:style>
  <w:style w:type="paragraph" w:customStyle="1" w:styleId="BodyTextnopadding">
    <w:name w:val="Body Text no padding"/>
    <w:basedOn w:val="BodyText"/>
    <w:qFormat/>
    <w:rsid w:val="00903412"/>
    <w:pPr>
      <w:spacing w:before="0" w:after="0"/>
    </w:pPr>
  </w:style>
  <w:style w:type="character" w:styleId="Hyperlink">
    <w:name w:val="Hyperlink"/>
    <w:basedOn w:val="DefaultParagraphFont"/>
    <w:uiPriority w:val="99"/>
    <w:unhideWhenUsed/>
    <w:rsid w:val="00D932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3444</Characters>
  <Application>Microsoft Office Word</Application>
  <DocSecurity>0</DocSecurity>
  <Lines>98</Lines>
  <Paragraphs>75</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ICPCBF426 Produce complex flat-bed die cut or embossed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2018-12-10T06:40:00Z</dcterms:created>
  <dcterms:modified xsi:type="dcterms:W3CDTF">2018-12-10T06:40:00Z</dcterms:modified>
</cp:coreProperties>
</file>