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4B06" w:rsidP="003C4B06">
      <w:pPr>
        <w:pStyle w:val="Title"/>
      </w:pPr>
      <w:r>
        <w:fldChar w:fldCharType="begin"/>
      </w:r>
      <w:r>
        <w:instrText xml:space="preserve"> TITLE   \* MERGEFORMAT </w:instrText>
      </w:r>
      <w:r>
        <w:fldChar w:fldCharType="separate"/>
      </w:r>
      <w:r>
        <w:t>ICPCBF4260 Produce complex flat-bed die cut or embossed product</w:t>
      </w:r>
      <w:r>
        <w:fldChar w:fldCharType="end"/>
      </w:r>
    </w:p>
    <w:p w:rsidR="003C4B06" w:rsidP="003C4B06">
      <w:pPr>
        <w:pStyle w:val="Version"/>
        <w:sectPr w:rsidSect="00D724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469" w:rsidP="00D72469">
      <w:pPr>
        <w:pStyle w:val="SuperHeading"/>
      </w:pPr>
      <w:r w:rsidRPr="00D72469">
        <w:t>ICPCBF4260 Produce complex flat-bed die cut or embossed product</w:t>
      </w:r>
    </w:p>
    <w:p w:rsidR="00000000" w:rsidRPr="00D72469" w:rsidP="00D72469">
      <w:pPr>
        <w:pStyle w:val="Heading1"/>
      </w:pPr>
      <w:bookmarkStart w:id="1" w:name="O_1073570"/>
      <w:bookmarkEnd w:id="1"/>
      <w:r w:rsidRPr="00D72469">
        <w:t>Modification History</w:t>
      </w:r>
    </w:p>
    <w:tbl>
      <w:tblPr>
        <w:tblW w:w="0" w:type="auto"/>
        <w:tblLayout w:type="fixed"/>
        <w:tblCellMar>
          <w:left w:w="62" w:type="dxa"/>
          <w:right w:w="62" w:type="dxa"/>
        </w:tblCellMar>
        <w:tblLook w:val="0000"/>
      </w:tblPr>
      <w:tblGrid>
        <w:gridCol w:w="2493"/>
        <w:gridCol w:w="6337"/>
      </w:tblGrid>
      <w:tr w:rsidTr="00D72469">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469" w:rsidP="00D72469">
            <w:pPr>
              <w:pStyle w:val="BodyText"/>
            </w:pPr>
            <w:r w:rsidRPr="00D7246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469">
            <w:pPr>
              <w:pStyle w:val="BodyText"/>
              <w:rPr>
                <w:lang w:val="en-NZ"/>
              </w:rPr>
            </w:pPr>
            <w:r w:rsidRPr="00D72469">
              <w:rPr>
                <w:rStyle w:val="SpecialBold"/>
              </w:rPr>
              <w:t>Comments</w:t>
            </w:r>
          </w:p>
        </w:tc>
      </w:tr>
      <w:tr w:rsidTr="00D72469">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469">
            <w:pPr>
              <w:pStyle w:val="BodyText"/>
              <w:rPr>
                <w:lang w:val="en-NZ"/>
              </w:rPr>
            </w:pPr>
            <w:r w:rsidRPr="00D7246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469" w:rsidP="00D72469">
            <w:pPr>
              <w:pStyle w:val="BodyText"/>
            </w:pPr>
            <w:r w:rsidRPr="00D72469">
              <w:t>This version first released with ICP Printing and Graphic Arts Training Package Version 4.0.</w:t>
            </w:r>
          </w:p>
        </w:tc>
      </w:tr>
    </w:tbl>
    <w:p w:rsidR="00000000" w:rsidRPr="00D72469" w:rsidP="00D72469">
      <w:pPr>
        <w:pStyle w:val="BodyText"/>
      </w:pPr>
    </w:p>
    <w:p w:rsidR="00000000" w:rsidRPr="00D72469" w:rsidP="00D72469">
      <w:pPr>
        <w:pStyle w:val="AllowPageBreak"/>
      </w:pPr>
    </w:p>
    <w:p w:rsidR="00000000" w:rsidRPr="00D72469" w:rsidP="00D72469">
      <w:pPr>
        <w:pStyle w:val="Heading1"/>
      </w:pPr>
      <w:bookmarkStart w:id="2" w:name="O_1073576"/>
      <w:bookmarkEnd w:id="2"/>
      <w:r w:rsidRPr="00D72469">
        <w:t>Application</w:t>
      </w:r>
    </w:p>
    <w:p w:rsidR="00000000" w:rsidRPr="00D72469" w:rsidP="003C4B06">
      <w:pPr>
        <w:pStyle w:val="BodyText"/>
      </w:pPr>
      <w:r w:rsidRPr="00D72469">
        <w:t>This unit describes the performance outcomes, skills and knowledge required to produce complex flat-bed die cutting or embossing.</w:t>
      </w:r>
    </w:p>
    <w:p w:rsidR="00000000" w:rsidRPr="00D72469" w:rsidP="003C4B06">
      <w:pPr>
        <w:pStyle w:val="BodyText"/>
      </w:pPr>
      <w:r w:rsidRPr="00D72469">
        <w:t>It applies to individuals who work under direct supervision with limited responsibility in preparing materials and</w:t>
      </w:r>
      <w:r w:rsidRPr="00D72469">
        <w:t xml:space="preserve"> equipment and resolving issues to produce a finished product.</w:t>
      </w:r>
    </w:p>
    <w:p w:rsidR="00000000" w:rsidRPr="00D72469" w:rsidP="003C4B06">
      <w:pPr>
        <w:pStyle w:val="BodyText"/>
      </w:pPr>
      <w:r w:rsidRPr="00D72469">
        <w:t>No licensing, legislative or certification requirements apply to this unit at the time of publication.</w:t>
      </w:r>
    </w:p>
    <w:p w:rsidR="00000000" w:rsidRPr="00D72469" w:rsidP="00D72469">
      <w:pPr>
        <w:pStyle w:val="Heading1"/>
      </w:pPr>
      <w:bookmarkStart w:id="3" w:name="O_1073575"/>
      <w:bookmarkEnd w:id="3"/>
      <w:r w:rsidRPr="00D72469">
        <w:t>Unit Sector</w:t>
      </w:r>
    </w:p>
    <w:p w:rsidR="00000000" w:rsidRPr="00D72469" w:rsidP="003C4B06">
      <w:pPr>
        <w:pStyle w:val="BodyText"/>
      </w:pPr>
      <w:r w:rsidRPr="00D72469">
        <w:t>Converting, Binding and Finishing</w:t>
      </w:r>
    </w:p>
    <w:p w:rsidR="00000000" w:rsidRPr="00D72469" w:rsidP="00D72469">
      <w:pPr>
        <w:pStyle w:val="Heading1"/>
      </w:pPr>
      <w:bookmarkStart w:id="4" w:name="O_1073574"/>
      <w:bookmarkEnd w:id="4"/>
      <w:r w:rsidRPr="00D72469">
        <w:t>Elemen</w:t>
      </w:r>
      <w:r w:rsidRPr="00D72469">
        <w:t>ts and Performance Criteria</w:t>
      </w:r>
    </w:p>
    <w:tbl>
      <w:tblPr>
        <w:tblW w:w="9236" w:type="dxa"/>
        <w:tblLayout w:type="fixed"/>
        <w:tblCellMar>
          <w:left w:w="62" w:type="dxa"/>
          <w:right w:w="62" w:type="dxa"/>
        </w:tblCellMar>
        <w:tblLook w:val="0000"/>
      </w:tblPr>
      <w:tblGrid>
        <w:gridCol w:w="2600"/>
        <w:gridCol w:w="6636"/>
      </w:tblGrid>
      <w:tr w:rsidTr="00D72469">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72469" w:rsidP="00D72469">
            <w:pPr>
              <w:pStyle w:val="BodyText"/>
            </w:pPr>
            <w:r w:rsidRPr="00D72469">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72469">
            <w:pPr>
              <w:pStyle w:val="BodyText"/>
              <w:rPr>
                <w:lang w:val="en-NZ"/>
              </w:rPr>
            </w:pPr>
            <w:r w:rsidRPr="00D72469">
              <w:rPr>
                <w:rStyle w:val="SpecialBold"/>
              </w:rPr>
              <w:t>PERFORMANCE CRITERIA</w:t>
            </w:r>
          </w:p>
        </w:tc>
      </w:tr>
      <w:tr w:rsidTr="00D72469">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72469" w:rsidP="00D72469">
            <w:pPr>
              <w:pStyle w:val="BodyText"/>
            </w:pPr>
            <w:r w:rsidRPr="00D72469">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72469">
            <w:pPr>
              <w:pStyle w:val="BodyText"/>
              <w:rPr>
                <w:lang w:val="en-NZ"/>
              </w:rPr>
            </w:pPr>
            <w:r w:rsidRPr="00D72469">
              <w:rPr>
                <w:rStyle w:val="Emphasis"/>
              </w:rPr>
              <w:t>Performance criteria describe the performance needed to demonstrate achievement of the element.</w:t>
            </w:r>
          </w:p>
        </w:tc>
      </w:tr>
      <w:tr w:rsidTr="00D72469">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469">
            <w:pPr>
              <w:pStyle w:val="BodyText"/>
              <w:rPr>
                <w:lang w:val="en-NZ"/>
              </w:rPr>
            </w:pPr>
            <w:r w:rsidRPr="00D72469">
              <w:t>1. Maintain machine delivery system</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469" w:rsidP="00D72469">
            <w:pPr>
              <w:pStyle w:val="BodyText"/>
            </w:pPr>
            <w:r w:rsidRPr="00D72469">
              <w:t xml:space="preserve">1.1 Monitor and adjust delivery systems </w:t>
            </w:r>
          </w:p>
          <w:p w:rsidR="00000000" w:rsidP="00D72469">
            <w:pPr>
              <w:pStyle w:val="BodyText"/>
              <w:rPr>
                <w:lang w:val="en-NZ"/>
              </w:rPr>
            </w:pPr>
            <w:r w:rsidRPr="00D72469">
              <w:t xml:space="preserve">1.2 Add substrate to and remove substrate from the process according to job specifications </w:t>
            </w:r>
          </w:p>
        </w:tc>
      </w:tr>
      <w:tr w:rsidTr="00D72469">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469">
            <w:pPr>
              <w:pStyle w:val="BodyText"/>
              <w:rPr>
                <w:lang w:val="en-NZ"/>
              </w:rPr>
            </w:pPr>
            <w:r w:rsidRPr="00D72469">
              <w:t>2. Maintain complex flat-bed cutting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469" w:rsidP="00D72469">
            <w:pPr>
              <w:pStyle w:val="BodyText"/>
            </w:pPr>
            <w:r w:rsidRPr="00D72469">
              <w:t xml:space="preserve">2.1 Check and adjust knife condition and cutting pressures </w:t>
            </w:r>
          </w:p>
          <w:p w:rsidR="00000000" w:rsidRPr="00D72469" w:rsidP="00D72469">
            <w:pPr>
              <w:pStyle w:val="BodyText"/>
            </w:pPr>
            <w:r w:rsidRPr="00D72469">
              <w:t xml:space="preserve">2.2 Review and adjust registration of knives </w:t>
            </w:r>
          </w:p>
          <w:p w:rsidR="00000000" w:rsidRPr="00D72469" w:rsidP="00D72469">
            <w:pPr>
              <w:pStyle w:val="BodyText"/>
            </w:pPr>
            <w:r w:rsidRPr="00D72469">
              <w:t xml:space="preserve">2.3 Check and adjust packing of cutting devices </w:t>
            </w:r>
          </w:p>
          <w:p w:rsidR="00000000" w:rsidP="00D72469">
            <w:pPr>
              <w:pStyle w:val="BodyText"/>
              <w:rPr>
                <w:lang w:val="en-NZ"/>
              </w:rPr>
            </w:pPr>
            <w:r w:rsidRPr="00D72469">
              <w:t xml:space="preserve">2.4 Monitor and adjust in-line processes </w:t>
            </w:r>
          </w:p>
        </w:tc>
      </w:tr>
      <w:tr w:rsidTr="00D72469">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469">
            <w:pPr>
              <w:pStyle w:val="BodyText"/>
              <w:rPr>
                <w:lang w:val="en-NZ"/>
              </w:rPr>
            </w:pPr>
            <w:r w:rsidRPr="00D72469">
              <w:t xml:space="preserve">3. Maintain operation of </w:t>
            </w:r>
            <w:r w:rsidRPr="00D72469">
              <w:t>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469" w:rsidP="00D72469">
            <w:pPr>
              <w:pStyle w:val="BodyText"/>
            </w:pPr>
            <w:r w:rsidRPr="00D72469">
              <w:t xml:space="preserve">3.1 Use machine controls as required </w:t>
            </w:r>
          </w:p>
          <w:p w:rsidR="00000000" w:rsidRPr="00D72469" w:rsidP="00D72469">
            <w:pPr>
              <w:pStyle w:val="BodyText"/>
            </w:pPr>
            <w:r w:rsidRPr="00D72469">
              <w:t>3.2 Monitor and verify performance u</w:t>
            </w:r>
            <w:r w:rsidRPr="00D72469">
              <w:t xml:space="preserve">sing the process control system </w:t>
            </w:r>
          </w:p>
          <w:p w:rsidR="00000000" w:rsidRPr="00D72469" w:rsidP="00D72469">
            <w:pPr>
              <w:pStyle w:val="BodyText"/>
            </w:pPr>
            <w:r w:rsidRPr="00D72469">
              <w:t>3.3 Conduct quality checks on a regular basis and adjust as required</w:t>
            </w:r>
          </w:p>
          <w:p w:rsidR="00000000" w:rsidP="00D72469">
            <w:pPr>
              <w:pStyle w:val="BodyText"/>
              <w:rPr>
                <w:lang w:val="en-NZ"/>
              </w:rPr>
            </w:pPr>
            <w:r w:rsidRPr="00D72469">
              <w:t xml:space="preserve">3.4 Report process adjustments to eliminate problems according to enterprise procedures  </w:t>
            </w:r>
          </w:p>
        </w:tc>
      </w:tr>
      <w:tr w:rsidTr="00D72469">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469">
            <w:pPr>
              <w:pStyle w:val="BodyText"/>
              <w:rPr>
                <w:lang w:val="en-NZ"/>
              </w:rPr>
            </w:pPr>
            <w:r w:rsidRPr="00D72469">
              <w:t>4. Identify and rectify problems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469" w:rsidP="00D72469">
            <w:pPr>
              <w:pStyle w:val="BodyText"/>
            </w:pPr>
            <w:r w:rsidRPr="00D72469">
              <w:t>4.1 Identify and report proble</w:t>
            </w:r>
            <w:r w:rsidRPr="00D72469">
              <w:t>ms in cutting machine operation according to enterprise procedures</w:t>
            </w:r>
          </w:p>
          <w:p w:rsidR="00000000" w:rsidRPr="00D72469" w:rsidP="00D72469">
            <w:pPr>
              <w:pStyle w:val="BodyText"/>
            </w:pPr>
            <w:r w:rsidRPr="00D72469">
              <w:t>4.2 Carry out adjustments or corrections according to specified procedures, and within scope of own role</w:t>
            </w:r>
          </w:p>
          <w:p w:rsidR="00000000" w:rsidP="00D72469">
            <w:pPr>
              <w:pStyle w:val="BodyText"/>
              <w:rPr>
                <w:lang w:val="en-NZ"/>
              </w:rPr>
            </w:pPr>
            <w:r w:rsidRPr="00D72469">
              <w:t>4.3 Verify repairs and adjustments as required prior to resumption of operations</w:t>
            </w:r>
          </w:p>
        </w:tc>
      </w:tr>
      <w:tr w:rsidTr="00D72469">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469">
            <w:pPr>
              <w:pStyle w:val="BodyText"/>
              <w:rPr>
                <w:lang w:val="en-NZ"/>
              </w:rPr>
            </w:pPr>
            <w:r w:rsidRPr="00D72469">
              <w:t>5.</w:t>
            </w:r>
            <w:r w:rsidRPr="00D72469">
              <w:t xml:space="preserve"> Conduct shutdown of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469" w:rsidP="00D72469">
            <w:pPr>
              <w:pStyle w:val="BodyText"/>
            </w:pPr>
            <w:r w:rsidRPr="00D72469">
              <w:t>5.1 Follow shutdown sequence according to manufacturer specifications and enterprise procedures</w:t>
            </w:r>
          </w:p>
          <w:p w:rsidR="00000000" w:rsidRPr="00D72469" w:rsidP="00D72469">
            <w:pPr>
              <w:pStyle w:val="BodyText"/>
            </w:pPr>
            <w:r w:rsidRPr="00D72469">
              <w:t>5.2 Remove solid and liquid waste from operating area and recycle and dispose of, as required, according to regulatory r</w:t>
            </w:r>
            <w:r w:rsidRPr="00D72469">
              <w:t xml:space="preserve">equirements and enterprise procedures </w:t>
            </w:r>
          </w:p>
          <w:p w:rsidR="00000000" w:rsidRPr="00D72469" w:rsidP="00D72469">
            <w:pPr>
              <w:pStyle w:val="BodyText"/>
            </w:pPr>
            <w:r w:rsidRPr="00D72469">
              <w:t>5.3 Clean and disengage all required parts of machinery used in printing process according to manufacturer specifications and enterprise procedures</w:t>
            </w:r>
          </w:p>
          <w:p w:rsidR="00000000" w:rsidRPr="00D72469" w:rsidP="00D72469">
            <w:pPr>
              <w:pStyle w:val="BodyText"/>
            </w:pPr>
            <w:r w:rsidRPr="00D72469">
              <w:t>5.4 Sharpen cutting devices according to work health and safety (WHS)</w:t>
            </w:r>
            <w:r w:rsidRPr="00D72469">
              <w:t xml:space="preserve"> procedures</w:t>
            </w:r>
          </w:p>
          <w:p w:rsidR="00000000" w:rsidRPr="00D72469" w:rsidP="00D72469">
            <w:pPr>
              <w:pStyle w:val="BodyText"/>
            </w:pPr>
            <w:r w:rsidRPr="00D72469">
              <w:t xml:space="preserve">5.5 Complete required production records and enterprise documentation  </w:t>
            </w:r>
          </w:p>
        </w:tc>
      </w:tr>
    </w:tbl>
    <w:p w:rsidR="00000000" w:rsidRPr="00D72469" w:rsidP="00D72469">
      <w:pPr>
        <w:pStyle w:val="BodyText"/>
      </w:pPr>
    </w:p>
    <w:p w:rsidR="00000000" w:rsidRPr="00D72469" w:rsidP="00D72469">
      <w:pPr>
        <w:pStyle w:val="AllowPageBreak"/>
      </w:pPr>
    </w:p>
    <w:p w:rsidR="00000000" w:rsidRPr="00D72469" w:rsidP="00D72469">
      <w:pPr>
        <w:pStyle w:val="Heading1"/>
      </w:pPr>
      <w:bookmarkStart w:id="5" w:name="O_1073573"/>
      <w:bookmarkEnd w:id="5"/>
      <w:r w:rsidRPr="00D72469">
        <w:t>Foundation Skills</w:t>
      </w:r>
    </w:p>
    <w:p w:rsidR="00000000" w:rsidRPr="003C4B06" w:rsidP="003C4B06">
      <w:pPr>
        <w:pStyle w:val="BodyText"/>
        <w:rPr>
          <w:i/>
        </w:rPr>
      </w:pPr>
      <w:r w:rsidRPr="003C4B06">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340"/>
        <w:gridCol w:w="6948"/>
      </w:tblGrid>
      <w:tr w:rsidTr="00D72469">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469" w:rsidP="00D72469">
            <w:pPr>
              <w:pStyle w:val="BodyText"/>
            </w:pPr>
            <w:r w:rsidRPr="00D72469">
              <w:rPr>
                <w:rStyle w:val="SpecialBold"/>
              </w:rPr>
              <w:t>Skill</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469">
            <w:pPr>
              <w:pStyle w:val="BodyText"/>
              <w:rPr>
                <w:lang w:val="en-NZ"/>
              </w:rPr>
            </w:pPr>
            <w:r w:rsidRPr="00D72469">
              <w:rPr>
                <w:rStyle w:val="SpecialBold"/>
              </w:rPr>
              <w:t>Description</w:t>
            </w:r>
          </w:p>
        </w:tc>
      </w:tr>
      <w:tr w:rsidTr="00D72469">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469">
            <w:pPr>
              <w:pStyle w:val="BodyText"/>
              <w:rPr>
                <w:lang w:val="en-NZ"/>
              </w:rPr>
            </w:pPr>
            <w:r w:rsidRPr="00D72469">
              <w:t>Writing</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469">
            <w:pPr>
              <w:pStyle w:val="ListBullet"/>
              <w:rPr>
                <w:lang w:val="en-NZ"/>
              </w:rPr>
            </w:pPr>
            <w:r w:rsidRPr="00D72469">
              <w:t>Enters routine data associated with production processes and enterpr</w:t>
            </w:r>
            <w:r w:rsidRPr="00D72469">
              <w:t>ise procedures</w:t>
            </w:r>
          </w:p>
        </w:tc>
      </w:tr>
      <w:tr w:rsidTr="00D72469">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469">
            <w:pPr>
              <w:pStyle w:val="BodyText"/>
              <w:rPr>
                <w:lang w:val="en-NZ"/>
              </w:rPr>
            </w:pPr>
            <w:r w:rsidRPr="00D72469">
              <w:t>Numeracy</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469">
            <w:pPr>
              <w:pStyle w:val="ListBullet"/>
              <w:rPr>
                <w:lang w:val="en-NZ"/>
              </w:rPr>
            </w:pPr>
            <w:r w:rsidRPr="00D72469">
              <w:t>Make estimations in relation to context</w:t>
            </w:r>
          </w:p>
        </w:tc>
      </w:tr>
      <w:tr w:rsidTr="00D72469">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469">
            <w:pPr>
              <w:pStyle w:val="BodyText"/>
              <w:rPr>
                <w:lang w:val="en-NZ"/>
              </w:rPr>
            </w:pPr>
            <w:r w:rsidRPr="00D72469">
              <w:t xml:space="preserve">Self-management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469" w:rsidP="00D72469">
            <w:pPr>
              <w:pStyle w:val="ListBullet"/>
            </w:pPr>
            <w:r w:rsidRPr="00D72469">
              <w:t>Identifies and follows explicit and implicit protocols and meets expectations associated with own role</w:t>
            </w:r>
          </w:p>
          <w:p w:rsidR="00000000" w:rsidP="00D72469">
            <w:pPr>
              <w:pStyle w:val="ListBullet"/>
              <w:rPr>
                <w:lang w:val="en-NZ"/>
              </w:rPr>
            </w:pPr>
            <w:r w:rsidRPr="00D72469">
              <w:t>Identifies and follows all procedures for cleaning and maintenance of equipment incorporating regulatory requirements and enterprise procedures</w:t>
            </w:r>
          </w:p>
        </w:tc>
      </w:tr>
      <w:tr w:rsidTr="00D72469">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469">
            <w:pPr>
              <w:pStyle w:val="BodyText"/>
              <w:rPr>
                <w:lang w:val="en-NZ"/>
              </w:rPr>
            </w:pPr>
            <w:r w:rsidRPr="00D72469">
              <w:t xml:space="preserve">Teamwork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469" w:rsidP="00D72469">
            <w:pPr>
              <w:pStyle w:val="ListBullet"/>
            </w:pPr>
            <w:r w:rsidRPr="00D72469">
              <w:t>Cooperates with others as part of familiar routine activities, and contributes to specific activitie</w:t>
            </w:r>
            <w:r w:rsidRPr="00D72469">
              <w:t>s requiring joint responsibility and accountability</w:t>
            </w:r>
          </w:p>
          <w:p w:rsidR="00000000" w:rsidP="00D72469">
            <w:pPr>
              <w:pStyle w:val="ListBullet"/>
              <w:rPr>
                <w:lang w:val="en-NZ"/>
              </w:rPr>
            </w:pPr>
            <w:r w:rsidRPr="00D72469">
              <w:t>Identifies what to communicate, with whom and how, in routine work situations</w:t>
            </w:r>
          </w:p>
        </w:tc>
      </w:tr>
      <w:tr w:rsidTr="00D72469">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469">
            <w:pPr>
              <w:pStyle w:val="BodyText"/>
              <w:rPr>
                <w:lang w:val="en-NZ"/>
              </w:rPr>
            </w:pPr>
            <w:r w:rsidRPr="00D72469">
              <w:t xml:space="preserve">Planning and organising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469">
            <w:pPr>
              <w:pStyle w:val="ListBullet"/>
              <w:rPr>
                <w:lang w:val="en-NZ"/>
              </w:rPr>
            </w:pPr>
            <w:r w:rsidRPr="00D72469">
              <w:t>Determines priorities and sequences steps involved in clearly defined, familiar tasks</w:t>
            </w:r>
          </w:p>
        </w:tc>
      </w:tr>
      <w:tr w:rsidTr="00D72469">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469">
            <w:pPr>
              <w:pStyle w:val="BodyText"/>
              <w:rPr>
                <w:lang w:val="en-NZ"/>
              </w:rPr>
            </w:pPr>
            <w:r w:rsidRPr="00D72469">
              <w:t>Problem solv</w:t>
            </w:r>
            <w:r w:rsidRPr="00D72469">
              <w:t xml:space="preserve">ing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469">
            <w:pPr>
              <w:pStyle w:val="ListBullet"/>
              <w:rPr>
                <w:lang w:val="en-NZ"/>
              </w:rPr>
            </w:pPr>
            <w:r w:rsidRPr="00D72469">
              <w:t>Identifies and anticipates an increasing range of familiar problems, their symptoms and causes, actively looking for early warning signs and implementing contingency plans</w:t>
            </w:r>
          </w:p>
        </w:tc>
      </w:tr>
      <w:tr w:rsidTr="00D72469">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469">
            <w:pPr>
              <w:pStyle w:val="BodyText"/>
              <w:rPr>
                <w:lang w:val="en-NZ"/>
              </w:rPr>
            </w:pPr>
            <w:r w:rsidRPr="00D72469">
              <w:t xml:space="preserve">Technology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469" w:rsidP="00D72469">
            <w:pPr>
              <w:pStyle w:val="ListBullet"/>
            </w:pPr>
            <w:r w:rsidRPr="00D72469">
              <w:t>Follows routine procedures for using digital technology by reading data from electronic monitoring and control systems</w:t>
            </w:r>
          </w:p>
        </w:tc>
      </w:tr>
    </w:tbl>
    <w:p w:rsidR="00000000" w:rsidRPr="00D72469" w:rsidP="00D72469">
      <w:pPr>
        <w:pStyle w:val="BodyText"/>
      </w:pPr>
    </w:p>
    <w:p w:rsidR="00000000" w:rsidRPr="00D72469" w:rsidP="00D72469">
      <w:pPr>
        <w:pStyle w:val="AllowPageBreak"/>
      </w:pPr>
    </w:p>
    <w:p w:rsidR="00000000" w:rsidRPr="00D72469" w:rsidP="00D72469">
      <w:pPr>
        <w:pStyle w:val="Heading1"/>
      </w:pPr>
      <w:bookmarkStart w:id="6" w:name="O_1073572"/>
      <w:bookmarkEnd w:id="6"/>
      <w:r w:rsidRPr="00D72469">
        <w:t>Range of Conditions</w:t>
      </w:r>
    </w:p>
    <w:p w:rsidR="00000000" w:rsidRPr="003C4B06" w:rsidP="003C4B06">
      <w:pPr>
        <w:pStyle w:val="BodyText"/>
        <w:rPr>
          <w:i/>
        </w:rPr>
      </w:pPr>
      <w:r w:rsidRPr="003C4B06">
        <w:rPr>
          <w:rStyle w:val="Emphasis"/>
        </w:rPr>
        <w:t>This section specifies different work environments and conditions that may affect performance. E</w:t>
      </w:r>
      <w:r w:rsidRPr="003C4B06">
        <w:rPr>
          <w:rStyle w:val="Emphasis"/>
        </w:rPr>
        <w:t xml:space="preserve">ssential operating conditions that may be present (depending on the work situation, needs of the candidate, accessibility of the item, and local industry and regional contexts) are included. </w:t>
      </w:r>
    </w:p>
    <w:tbl>
      <w:tblPr>
        <w:tblW w:w="0" w:type="auto"/>
        <w:tblLayout w:type="fixed"/>
        <w:tblCellMar>
          <w:left w:w="62" w:type="dxa"/>
          <w:right w:w="62" w:type="dxa"/>
        </w:tblCellMar>
        <w:tblLook w:val="0000"/>
      </w:tblPr>
      <w:tblGrid>
        <w:gridCol w:w="3651"/>
        <w:gridCol w:w="5523"/>
      </w:tblGrid>
      <w:tr w:rsidTr="00D72469">
        <w:tblPrEx>
          <w:tblW w:w="0" w:type="auto"/>
          <w:tblLayout w:type="fixed"/>
          <w:tblCellMar>
            <w:left w:w="62" w:type="dxa"/>
            <w:right w:w="62" w:type="dxa"/>
          </w:tblCellMar>
          <w:tblLook w:val="0000"/>
        </w:tblPrEx>
        <w:tc>
          <w:tcPr>
            <w:tcW w:w="3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469" w:rsidP="00D72469">
            <w:pPr>
              <w:pStyle w:val="BodyText"/>
            </w:pPr>
            <w:r w:rsidRPr="00D72469">
              <w:t>Delivery systems must include either:</w:t>
            </w:r>
          </w:p>
          <w:p w:rsidR="00000000" w:rsidP="00D72469">
            <w:pPr>
              <w:pStyle w:val="BodyText"/>
              <w:rPr>
                <w:lang w:val="en-NZ"/>
              </w:rPr>
            </w:pP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469" w:rsidP="00D72469">
            <w:pPr>
              <w:pStyle w:val="ListBullet"/>
            </w:pPr>
            <w:r w:rsidRPr="00D72469">
              <w:t>reel delivery system</w:t>
            </w:r>
          </w:p>
          <w:p w:rsidR="00000000" w:rsidRPr="00D72469" w:rsidP="00D72469">
            <w:pPr>
              <w:pStyle w:val="BodyText"/>
            </w:pPr>
            <w:r w:rsidRPr="00D72469">
              <w:t>or</w:t>
            </w:r>
          </w:p>
          <w:p w:rsidR="00000000" w:rsidP="00D72469">
            <w:pPr>
              <w:pStyle w:val="ListBullet"/>
              <w:rPr>
                <w:lang w:val="en-NZ"/>
              </w:rPr>
            </w:pPr>
            <w:r w:rsidRPr="00D72469">
              <w:t>sheet delivery system.</w:t>
            </w:r>
          </w:p>
        </w:tc>
      </w:tr>
      <w:tr w:rsidTr="00D72469">
        <w:tblPrEx>
          <w:tblW w:w="0" w:type="auto"/>
          <w:tblLayout w:type="fixed"/>
          <w:tblCellMar>
            <w:left w:w="62" w:type="dxa"/>
            <w:right w:w="62" w:type="dxa"/>
          </w:tblCellMar>
          <w:tblLook w:val="0000"/>
        </w:tblPrEx>
        <w:tc>
          <w:tcPr>
            <w:tcW w:w="3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469" w:rsidP="00D72469">
            <w:pPr>
              <w:pStyle w:val="BodyText"/>
            </w:pPr>
            <w:r w:rsidRPr="00D72469">
              <w:t>Monitoring and adjusting must include either:</w:t>
            </w:r>
          </w:p>
          <w:p w:rsidR="00000000" w:rsidP="00D72469">
            <w:pPr>
              <w:pStyle w:val="BodyText"/>
              <w:rPr>
                <w:lang w:val="en-NZ"/>
              </w:rPr>
            </w:pP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469" w:rsidP="00D72469">
            <w:pPr>
              <w:pStyle w:val="ListBullet"/>
            </w:pPr>
            <w:r w:rsidRPr="00D72469">
              <w:t>reel stand, web control system, rewind reel and/or sheeting section</w:t>
            </w:r>
          </w:p>
          <w:p w:rsidR="00000000" w:rsidRPr="00D72469" w:rsidP="00D72469">
            <w:pPr>
              <w:pStyle w:val="BodyText"/>
            </w:pPr>
            <w:r w:rsidRPr="00D72469">
              <w:t>or</w:t>
            </w:r>
          </w:p>
          <w:p w:rsidR="00000000" w:rsidRPr="00D72469" w:rsidP="00D72469">
            <w:pPr>
              <w:pStyle w:val="ListBullet"/>
            </w:pPr>
            <w:r w:rsidRPr="00D72469">
              <w:t>feeder/sheet pick-up and transport system, transfer system and delivery system.</w:t>
            </w:r>
          </w:p>
        </w:tc>
      </w:tr>
    </w:tbl>
    <w:p w:rsidR="00000000" w:rsidRPr="00D72469" w:rsidP="00D72469">
      <w:pPr>
        <w:pStyle w:val="BodyText"/>
      </w:pPr>
    </w:p>
    <w:p w:rsidR="00000000" w:rsidRPr="00D72469" w:rsidP="00D72469">
      <w:pPr>
        <w:pStyle w:val="AllowPageBreak"/>
      </w:pPr>
    </w:p>
    <w:p w:rsidR="00000000" w:rsidRPr="00D72469" w:rsidP="00D72469">
      <w:pPr>
        <w:pStyle w:val="Heading1"/>
      </w:pPr>
      <w:bookmarkStart w:id="7" w:name="O_1073571"/>
      <w:bookmarkEnd w:id="7"/>
      <w:r w:rsidRPr="00D72469">
        <w:t>Unit Mapping Information</w:t>
      </w:r>
    </w:p>
    <w:p w:rsidR="00000000" w:rsidRPr="00D72469" w:rsidP="003C4B06">
      <w:pPr>
        <w:pStyle w:val="BodyText"/>
      </w:pPr>
      <w:r w:rsidRPr="00D72469">
        <w:t>Supersedes and is equivalent to ICPCBF426 Produce complex flat-bed die cut or embossed product.</w:t>
      </w:r>
    </w:p>
    <w:p w:rsidR="00000000" w:rsidRPr="00D72469" w:rsidP="00D72469">
      <w:pPr>
        <w:pStyle w:val="Heading1"/>
      </w:pPr>
      <w:bookmarkStart w:id="8" w:name="O_1073564"/>
      <w:bookmarkEnd w:id="8"/>
      <w:r w:rsidRPr="00D72469">
        <w:t>Links</w:t>
      </w:r>
    </w:p>
    <w:p w:rsidR="00000000" w:rsidRPr="00D72469" w:rsidP="003C4B06">
      <w:pPr>
        <w:pStyle w:val="BodyText"/>
      </w:pPr>
      <w:r w:rsidRPr="00D72469">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7B056B">
        <w:rPr>
          <w:rStyle w:val="Hyperlink"/>
        </w:rPr>
        <w:t>https://vetnet.gov.au/Pages/TrainingDocs.aspx?q=a74b7a0f-a253-47e3-8be0-5d426e24131d</w:t>
      </w:r>
      <w:r>
        <w:fldChar w:fldCharType="end"/>
      </w:r>
    </w:p>
    <w:p w:rsidR="00000000" w:rsidRPr="00D72469" w:rsidP="003C4B06">
      <w:pPr>
        <w:pStyle w:val="BodyText"/>
        <w:sectPr w:rsidSect="00D72469">
          <w:headerReference w:type="default" r:id="rId10"/>
          <w:footerReference w:type="default" r:id="rId11"/>
          <w:pgSz w:w="11908" w:h="16833"/>
          <w:pgMar w:top="1702" w:right="1418" w:bottom="1702" w:left="1418" w:header="992" w:footer="992" w:gutter="0"/>
          <w:cols w:space="720"/>
          <w:noEndnote/>
          <w:docGrid w:linePitch="299"/>
        </w:sectPr>
      </w:pPr>
    </w:p>
    <w:p w:rsidR="00000000" w:rsidRPr="00D72469" w:rsidP="00D72469">
      <w:pPr>
        <w:pStyle w:val="SuperHeading"/>
      </w:pPr>
      <w:r w:rsidRPr="00D72469">
        <w:t>Assessment Requirements for ICPCBF4260 Produce complex flat-bed d</w:t>
      </w:r>
      <w:r w:rsidRPr="00D72469">
        <w:t>ie cut or embossed product</w:t>
      </w:r>
    </w:p>
    <w:p w:rsidR="00000000" w:rsidRPr="00D72469" w:rsidP="00D72469">
      <w:pPr>
        <w:pStyle w:val="Heading1"/>
      </w:pPr>
      <w:bookmarkStart w:id="9" w:name="O_1073566"/>
      <w:bookmarkEnd w:id="9"/>
      <w:r w:rsidRPr="00D72469">
        <w:t>Modification History</w:t>
      </w:r>
    </w:p>
    <w:tbl>
      <w:tblPr>
        <w:tblW w:w="0" w:type="auto"/>
        <w:tblLayout w:type="fixed"/>
        <w:tblCellMar>
          <w:left w:w="62" w:type="dxa"/>
          <w:right w:w="62" w:type="dxa"/>
        </w:tblCellMar>
        <w:tblLook w:val="0000"/>
      </w:tblPr>
      <w:tblGrid>
        <w:gridCol w:w="2493"/>
        <w:gridCol w:w="6337"/>
      </w:tblGrid>
      <w:tr w:rsidTr="00D72469">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469" w:rsidP="00D72469">
            <w:pPr>
              <w:pStyle w:val="BodyText"/>
            </w:pPr>
            <w:r w:rsidRPr="00D7246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469">
            <w:pPr>
              <w:pStyle w:val="BodyText"/>
              <w:rPr>
                <w:lang w:val="en-NZ"/>
              </w:rPr>
            </w:pPr>
            <w:r w:rsidRPr="00D72469">
              <w:rPr>
                <w:rStyle w:val="SpecialBold"/>
              </w:rPr>
              <w:t>Comments</w:t>
            </w:r>
          </w:p>
        </w:tc>
      </w:tr>
      <w:tr w:rsidTr="00D72469">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469">
            <w:pPr>
              <w:pStyle w:val="BodyText"/>
              <w:rPr>
                <w:lang w:val="en-NZ"/>
              </w:rPr>
            </w:pPr>
            <w:r w:rsidRPr="00D7246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469" w:rsidP="00D72469">
            <w:pPr>
              <w:pStyle w:val="BodyText"/>
            </w:pPr>
            <w:r w:rsidRPr="00D72469">
              <w:t>This version first released with ICP Printing and Graphic Arts Training Package Version 4.0.</w:t>
            </w:r>
          </w:p>
        </w:tc>
      </w:tr>
    </w:tbl>
    <w:p w:rsidR="00000000" w:rsidRPr="00D72469" w:rsidP="00D72469">
      <w:pPr>
        <w:pStyle w:val="BodyText"/>
      </w:pPr>
    </w:p>
    <w:p w:rsidR="00000000" w:rsidRPr="00D72469" w:rsidP="00D72469">
      <w:pPr>
        <w:pStyle w:val="AllowPageBreak"/>
      </w:pPr>
    </w:p>
    <w:p w:rsidR="00000000" w:rsidRPr="00D72469" w:rsidP="00D72469">
      <w:pPr>
        <w:pStyle w:val="Heading1"/>
      </w:pPr>
      <w:bookmarkStart w:id="10" w:name="O_1073569"/>
      <w:bookmarkEnd w:id="10"/>
      <w:r w:rsidRPr="00D72469">
        <w:t>Performance Evidence</w:t>
      </w:r>
    </w:p>
    <w:p w:rsidR="00000000" w:rsidRPr="00D72469" w:rsidP="003C4B06">
      <w:pPr>
        <w:pStyle w:val="BodyText"/>
      </w:pPr>
      <w:r w:rsidRPr="00D72469">
        <w:t>The candidate must demonstrate the ability to complete the tasks outlined in the elements, performance criteria and foundation skills of this unit, including evidence of the ability to:</w:t>
      </w:r>
    </w:p>
    <w:p w:rsidR="00000000" w:rsidRPr="00D72469" w:rsidP="00D72469">
      <w:pPr>
        <w:pStyle w:val="ListBullet"/>
      </w:pPr>
      <w:r w:rsidRPr="00D72469">
        <w:t>produce two complex products, including in-line processes, using eith</w:t>
      </w:r>
      <w:r w:rsidRPr="00D72469">
        <w:t xml:space="preserve">er the flat-bed die cutting or embossing machine, with different substrates, sizes and patterns </w:t>
      </w:r>
    </w:p>
    <w:p w:rsidR="00000000" w:rsidRPr="00D72469" w:rsidP="003C4B06">
      <w:pPr>
        <w:pStyle w:val="BodyText"/>
      </w:pPr>
      <w:r w:rsidRPr="00D72469">
        <w:t xml:space="preserve">In the course of the above the candidate must: </w:t>
      </w:r>
    </w:p>
    <w:p w:rsidR="00000000" w:rsidRPr="00D72469" w:rsidP="00D72469">
      <w:pPr>
        <w:pStyle w:val="ListBullet"/>
      </w:pPr>
      <w:r w:rsidRPr="00D72469">
        <w:t xml:space="preserve">operate production process in association with fellow workers and according to enterprise procedures </w:t>
      </w:r>
      <w:r w:rsidRPr="00D72469">
        <w:t>and planned daily schedule</w:t>
      </w:r>
    </w:p>
    <w:p w:rsidR="00000000" w:rsidRPr="00D72469" w:rsidP="00D72469">
      <w:pPr>
        <w:pStyle w:val="ListBullet"/>
      </w:pPr>
      <w:r w:rsidRPr="00D72469">
        <w:t>follow work health and safety (WHS) requirements, manufacturer specifications and enterprise procedures</w:t>
      </w:r>
    </w:p>
    <w:p w:rsidR="00000000" w:rsidRPr="00D72469" w:rsidP="00D72469">
      <w:pPr>
        <w:pStyle w:val="ListBullet"/>
      </w:pPr>
      <w:r w:rsidRPr="00D72469">
        <w:t>demonstrate all safety devices on either the flat-bed die cutting or embossing machine</w:t>
      </w:r>
    </w:p>
    <w:p w:rsidR="00000000" w:rsidRPr="00D72469" w:rsidP="00D72469">
      <w:pPr>
        <w:pStyle w:val="ListBullet"/>
      </w:pPr>
      <w:r w:rsidRPr="00D72469">
        <w:t>demonstrate use of computerised contro</w:t>
      </w:r>
      <w:r w:rsidRPr="00D72469">
        <w:t>l, monitoring and data entry systems.</w:t>
      </w:r>
    </w:p>
    <w:p w:rsidR="00000000" w:rsidRPr="00D72469" w:rsidP="00D72469">
      <w:pPr>
        <w:pStyle w:val="ListBullet"/>
      </w:pPr>
      <w:r w:rsidRPr="00D72469">
        <w:t>anticipate production difficulties and take preventive action to prevent occurrence.</w:t>
      </w:r>
    </w:p>
    <w:p w:rsidR="00000000" w:rsidRPr="00D72469" w:rsidP="00D72469">
      <w:pPr>
        <w:pStyle w:val="AllowPageBreak"/>
      </w:pPr>
    </w:p>
    <w:p w:rsidR="00000000" w:rsidRPr="00D72469" w:rsidP="00D72469">
      <w:pPr>
        <w:pStyle w:val="Heading1"/>
      </w:pPr>
      <w:bookmarkStart w:id="11" w:name="O_1073568"/>
      <w:bookmarkEnd w:id="11"/>
      <w:r w:rsidRPr="00D72469">
        <w:t>Knowledge Evidence</w:t>
      </w:r>
    </w:p>
    <w:p w:rsidR="00000000" w:rsidRPr="00D72469" w:rsidP="003C4B06">
      <w:pPr>
        <w:pStyle w:val="BodyText"/>
      </w:pPr>
      <w:r w:rsidRPr="00D72469">
        <w:t>elements, performance criteria and foundation skills of this unit, including knowledge of:</w:t>
      </w:r>
    </w:p>
    <w:p w:rsidR="00000000" w:rsidRPr="00D72469" w:rsidP="00D72469">
      <w:pPr>
        <w:pStyle w:val="ListBullet"/>
      </w:pPr>
      <w:r w:rsidRPr="00D72469">
        <w:t>ent</w:t>
      </w:r>
      <w:r w:rsidRPr="00D72469">
        <w:t>erprise and manufacturer procedures, and WHS risks and requirements for:</w:t>
      </w:r>
    </w:p>
    <w:p w:rsidR="00000000" w:rsidRPr="00D72469" w:rsidP="00D72469">
      <w:pPr>
        <w:pStyle w:val="ListBullet2"/>
      </w:pPr>
      <w:r w:rsidRPr="00D72469">
        <w:t>setting up and operating machine transport systems</w:t>
      </w:r>
    </w:p>
    <w:p w:rsidR="00000000" w:rsidRPr="00D72469" w:rsidP="00D72469">
      <w:pPr>
        <w:pStyle w:val="ListBullet2"/>
      </w:pPr>
      <w:r w:rsidRPr="00D72469">
        <w:t>maintaining the cutting process, including machine troubleshooting</w:t>
      </w:r>
    </w:p>
    <w:p w:rsidR="00000000" w:rsidRPr="00D72469" w:rsidP="00D72469">
      <w:pPr>
        <w:pStyle w:val="ListBullet2"/>
      </w:pPr>
      <w:r w:rsidRPr="00D72469">
        <w:t>handling and replacing blades</w:t>
      </w:r>
    </w:p>
    <w:p w:rsidR="00000000" w:rsidRPr="00D72469" w:rsidP="00D72469">
      <w:pPr>
        <w:pStyle w:val="ListBullet2"/>
      </w:pPr>
      <w:r w:rsidRPr="00D72469">
        <w:t>machine shutdown</w:t>
      </w:r>
    </w:p>
    <w:p w:rsidR="00000000" w:rsidRPr="00D72469" w:rsidP="00D72469">
      <w:pPr>
        <w:pStyle w:val="ListBullet2"/>
      </w:pPr>
      <w:r w:rsidRPr="00D72469">
        <w:t>handling and disposing waste</w:t>
      </w:r>
    </w:p>
    <w:p w:rsidR="00000000" w:rsidRPr="00D72469" w:rsidP="00D72469">
      <w:pPr>
        <w:pStyle w:val="ListBullet"/>
      </w:pPr>
      <w:r w:rsidRPr="00D72469">
        <w:t>areas of the:</w:t>
      </w:r>
    </w:p>
    <w:p w:rsidR="00000000" w:rsidRPr="00D72469" w:rsidP="00D72469">
      <w:pPr>
        <w:pStyle w:val="ListBullet2"/>
      </w:pPr>
      <w:r w:rsidRPr="00D72469">
        <w:t>reel stand requiring continuous observation to ensure trouble-free operation</w:t>
      </w:r>
    </w:p>
    <w:p w:rsidR="00000000" w:rsidRPr="00D72469" w:rsidP="00D72469">
      <w:pPr>
        <w:pStyle w:val="ListBullet2"/>
      </w:pPr>
      <w:r w:rsidRPr="00D72469">
        <w:t>web control system to adjust to maintain web tension and positioning</w:t>
      </w:r>
    </w:p>
    <w:p w:rsidR="00000000" w:rsidRPr="00D72469" w:rsidP="00D72469">
      <w:pPr>
        <w:pStyle w:val="ListBullet2"/>
      </w:pPr>
      <w:r w:rsidRPr="00D72469">
        <w:t>delivery system requiring continuous observation to maintain qual</w:t>
      </w:r>
      <w:r w:rsidRPr="00D72469">
        <w:t>ity and prevent damage to finished product</w:t>
      </w:r>
    </w:p>
    <w:p w:rsidR="00000000" w:rsidRPr="00D72469" w:rsidP="00D72469">
      <w:pPr>
        <w:pStyle w:val="ListBullet2"/>
      </w:pPr>
      <w:r w:rsidRPr="00D72469">
        <w:t>sheet-fed feeder requiring continuous observation to ensure trouble-free operation</w:t>
      </w:r>
    </w:p>
    <w:p w:rsidR="00000000" w:rsidRPr="00D72469" w:rsidP="00D72469">
      <w:pPr>
        <w:pStyle w:val="ListBullet2"/>
      </w:pPr>
      <w:r w:rsidRPr="00D72469">
        <w:t>sheet pick-up system to adjust to ensure continuous sheet handling</w:t>
      </w:r>
    </w:p>
    <w:p w:rsidR="00000000" w:rsidRPr="00D72469" w:rsidP="00D72469">
      <w:pPr>
        <w:pStyle w:val="ListBullet"/>
      </w:pPr>
      <w:r w:rsidRPr="00D72469">
        <w:t>indicators that require replacement of a knife</w:t>
      </w:r>
    </w:p>
    <w:p w:rsidR="00000000" w:rsidRPr="00D72469" w:rsidP="00D72469">
      <w:pPr>
        <w:pStyle w:val="ListBullet"/>
      </w:pPr>
      <w:r w:rsidRPr="00D72469">
        <w:t>the ways regist</w:t>
      </w:r>
      <w:r w:rsidRPr="00D72469">
        <w:t>ration can be guaranteed</w:t>
      </w:r>
    </w:p>
    <w:p w:rsidR="00000000" w:rsidRPr="00D72469" w:rsidP="00D72469">
      <w:pPr>
        <w:pStyle w:val="ListBullet"/>
      </w:pPr>
      <w:r w:rsidRPr="00D72469">
        <w:t>common production difficulties during production runs</w:t>
      </w:r>
    </w:p>
    <w:p w:rsidR="00000000" w:rsidRPr="00D72469" w:rsidP="00D72469">
      <w:pPr>
        <w:pStyle w:val="ListBullet"/>
      </w:pPr>
      <w:r w:rsidRPr="00D72469">
        <w:t>designated enterprise personnel to contact regarding machine faults</w:t>
      </w:r>
    </w:p>
    <w:p w:rsidR="00000000" w:rsidRPr="00D72469" w:rsidP="00D72469">
      <w:pPr>
        <w:pStyle w:val="ListBullet"/>
      </w:pPr>
      <w:r w:rsidRPr="00D72469">
        <w:t>the checks to make when:</w:t>
      </w:r>
    </w:p>
    <w:p w:rsidR="00000000" w:rsidRPr="00D72469" w:rsidP="00D72469">
      <w:pPr>
        <w:pStyle w:val="ListBullet2"/>
      </w:pPr>
      <w:r w:rsidRPr="00D72469">
        <w:t>removing substrate from the machine</w:t>
      </w:r>
    </w:p>
    <w:p w:rsidR="00000000" w:rsidRPr="00D72469" w:rsidP="00D72469">
      <w:pPr>
        <w:pStyle w:val="ListBullet2"/>
      </w:pPr>
      <w:r w:rsidRPr="00D72469">
        <w:t>packing cutting devices a</w:t>
      </w:r>
      <w:r w:rsidRPr="00D72469">
        <w:t>nd adjusting cutting pressure</w:t>
      </w:r>
    </w:p>
    <w:p w:rsidR="00000000" w:rsidRPr="00D72469" w:rsidP="00D72469">
      <w:pPr>
        <w:pStyle w:val="ListBullet2"/>
      </w:pPr>
      <w:r w:rsidRPr="00D72469">
        <w:t>adjusting dull cutting edges on equipment</w:t>
      </w:r>
    </w:p>
    <w:p w:rsidR="00000000" w:rsidRPr="00D72469" w:rsidP="00D72469">
      <w:pPr>
        <w:pStyle w:val="ListBullet2"/>
      </w:pPr>
      <w:r w:rsidRPr="00D72469">
        <w:t>adjusting the depth of embossing</w:t>
      </w:r>
    </w:p>
    <w:p w:rsidR="00000000" w:rsidRPr="00D72469" w:rsidP="00D72469">
      <w:pPr>
        <w:pStyle w:val="ListBullet2"/>
      </w:pPr>
      <w:r w:rsidRPr="00D72469">
        <w:t>correcting out-of-square results</w:t>
      </w:r>
    </w:p>
    <w:p w:rsidR="00000000" w:rsidRPr="00D72469" w:rsidP="00D72469">
      <w:pPr>
        <w:pStyle w:val="ListBullet2"/>
      </w:pPr>
      <w:r w:rsidRPr="00D72469">
        <w:t>removing waste from the machine and surrounding area for disposal or recycling</w:t>
      </w:r>
    </w:p>
    <w:p w:rsidR="00000000" w:rsidRPr="00D72469" w:rsidP="00D72469">
      <w:pPr>
        <w:pStyle w:val="ListBullet2"/>
      </w:pPr>
      <w:r w:rsidRPr="00D72469">
        <w:t>shutting down and disengaging the machi</w:t>
      </w:r>
      <w:r w:rsidRPr="00D72469">
        <w:t>ne</w:t>
      </w:r>
    </w:p>
    <w:p w:rsidR="00000000" w:rsidRPr="00D72469" w:rsidP="00D72469">
      <w:pPr>
        <w:pStyle w:val="ListBullet2"/>
      </w:pPr>
      <w:r w:rsidRPr="00D72469">
        <w:t>cutting devices or knives are cleaned or replaced ready for next run</w:t>
      </w:r>
    </w:p>
    <w:p w:rsidR="00000000" w:rsidRPr="00D72469" w:rsidP="00D72469">
      <w:pPr>
        <w:pStyle w:val="ListBullet2"/>
      </w:pPr>
      <w:r w:rsidRPr="00D72469">
        <w:t>cleaning areas of the machine at the end of the run</w:t>
      </w:r>
    </w:p>
    <w:p w:rsidR="00000000" w:rsidRPr="00D72469" w:rsidP="00D72469">
      <w:pPr>
        <w:pStyle w:val="ListBullet"/>
      </w:pPr>
      <w:r w:rsidRPr="00D72469">
        <w:t>production records to keep, and the information to include</w:t>
      </w:r>
    </w:p>
    <w:p w:rsidR="00000000" w:rsidRPr="00D72469" w:rsidP="00D72469">
      <w:pPr>
        <w:pStyle w:val="ListBullet"/>
      </w:pPr>
      <w:r w:rsidRPr="00D72469">
        <w:t>the quality requirements to consider in a completed cutting job</w:t>
      </w:r>
    </w:p>
    <w:p w:rsidR="00000000" w:rsidRPr="00D72469" w:rsidP="00D72469">
      <w:pPr>
        <w:pStyle w:val="ListBullet"/>
      </w:pPr>
      <w:r w:rsidRPr="00D72469">
        <w:t>regulato</w:t>
      </w:r>
      <w:r w:rsidRPr="00D72469">
        <w:t>ry requirements for waste disposal</w:t>
      </w:r>
    </w:p>
    <w:p w:rsidR="00000000" w:rsidRPr="00D72469" w:rsidP="00D72469">
      <w:pPr>
        <w:pStyle w:val="ListBullet"/>
      </w:pPr>
      <w:r w:rsidRPr="00D72469">
        <w:t>steps taken to ensure important features of the production control system are followed</w:t>
      </w:r>
    </w:p>
    <w:p w:rsidR="00000000" w:rsidRPr="00D72469" w:rsidP="00D72469">
      <w:pPr>
        <w:pStyle w:val="ListBullet"/>
      </w:pPr>
      <w:r w:rsidRPr="00D72469">
        <w:t>manufacturer manuals, enterprise procedures and work health and safety documentation, including their location and purpose.</w:t>
      </w:r>
    </w:p>
    <w:p w:rsidR="00000000" w:rsidRPr="00D72469" w:rsidP="00D72469">
      <w:pPr>
        <w:pStyle w:val="AllowPageBreak"/>
      </w:pPr>
    </w:p>
    <w:p w:rsidR="00000000" w:rsidRPr="00D72469" w:rsidP="00D72469">
      <w:pPr>
        <w:pStyle w:val="Heading1"/>
      </w:pPr>
      <w:bookmarkStart w:id="12" w:name="O_1073567"/>
      <w:bookmarkEnd w:id="12"/>
      <w:r w:rsidRPr="00D72469">
        <w:t>Assessment Conditions</w:t>
      </w:r>
    </w:p>
    <w:p w:rsidR="00000000" w:rsidRPr="00D72469" w:rsidP="003C4B06">
      <w:pPr>
        <w:pStyle w:val="BodyText"/>
      </w:pPr>
      <w:r w:rsidRPr="00D72469">
        <w:t>Gather evidence to demonstrate consistent performance in conditions that are safe and replicate the workplace. Noise levels, production flow, interruptions and time variances must be typical of those experienced in the conver</w:t>
      </w:r>
      <w:r w:rsidRPr="00D72469">
        <w:t>ting, binding and finishing field of work and include access to:</w:t>
      </w:r>
    </w:p>
    <w:p w:rsidR="00000000" w:rsidRPr="00D72469" w:rsidP="00D72469">
      <w:pPr>
        <w:pStyle w:val="ListBullet"/>
      </w:pPr>
      <w:r w:rsidRPr="00D72469">
        <w:t>special purpose tools, equipment and materials</w:t>
      </w:r>
    </w:p>
    <w:p w:rsidR="00000000" w:rsidRPr="00D72469" w:rsidP="00D72469">
      <w:pPr>
        <w:pStyle w:val="ListBullet"/>
      </w:pPr>
      <w:r w:rsidRPr="00D72469">
        <w:t>the flat-bed die cutting or embossing machine.</w:t>
      </w:r>
    </w:p>
    <w:p w:rsidR="00000000" w:rsidRPr="00D72469" w:rsidP="003C4B06">
      <w:pPr>
        <w:pStyle w:val="BodyText"/>
      </w:pPr>
      <w:r w:rsidRPr="00D72469">
        <w:t>Assessors of this unit must satisfy the requirements for assessors in applicable vocational educ</w:t>
      </w:r>
      <w:r w:rsidRPr="00D72469">
        <w:t>ation and training legislation, frameworks and/or standards.</w:t>
      </w:r>
    </w:p>
    <w:p w:rsidR="00000000" w:rsidRPr="00D72469" w:rsidP="00D72469">
      <w:pPr>
        <w:pStyle w:val="Heading1"/>
      </w:pPr>
      <w:bookmarkStart w:id="13" w:name="O_1073565"/>
      <w:bookmarkEnd w:id="13"/>
      <w:r w:rsidRPr="00D72469">
        <w:t>Links</w:t>
      </w:r>
    </w:p>
    <w:p w:rsidR="00000000" w:rsidRPr="00D72469" w:rsidP="003C4B06">
      <w:pPr>
        <w:pStyle w:val="BodyText"/>
      </w:pPr>
      <w:r w:rsidRPr="00D72469">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7B056B">
        <w:rPr>
          <w:rStyle w:val="Hyperlink"/>
        </w:rPr>
        <w:t>https://vetnet.gov.au/Pages/TrainingDocs.aspx?q=a74b7a0f-a253-47e3-8be0-5d426e24131d</w:t>
      </w:r>
      <w:r>
        <w:fldChar w:fldCharType="end"/>
      </w:r>
    </w:p>
    <w:p w:rsidR="00000000" w:rsidRPr="00D72469" w:rsidP="00D72469"/>
    <w:sectPr w:rsidSect="00D724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69" w:rsidRPr="003C4B06" w:rsidP="003C4B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B06" w:rsidP="00D724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C4B06" w:rsidP="00D724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C4B06" w:rsidP="00D724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69" w:rsidP="00D72469">
    <w:pPr>
      <w:pStyle w:val="Footer"/>
      <w:framePr w:wrap="around"/>
    </w:pPr>
    <w:r>
      <w:fldChar w:fldCharType="begin"/>
    </w:r>
    <w:r>
      <w:instrText xml:space="preserve"> DOCPROPERTY  Subject  \* MERGEFORMAT </w:instrText>
    </w:r>
    <w:r>
      <w:fldChar w:fldCharType="separate"/>
    </w:r>
    <w:r w:rsidR="003C4B06">
      <w:t>Approved</w:t>
    </w:r>
    <w:r w:rsidR="003C4B06">
      <w:fldChar w:fldCharType="end"/>
    </w:r>
    <w:r>
      <w:tab/>
      <w:t xml:space="preserve">Page </w:t>
    </w:r>
    <w:r>
      <w:fldChar w:fldCharType="begin"/>
    </w:r>
    <w:r>
      <w:instrText xml:space="preserve"> PAGE  \* Arabic  \* MERGEFORMAT </w:instrText>
    </w:r>
    <w:r>
      <w:fldChar w:fldCharType="separate"/>
    </w:r>
    <w:r w:rsidR="003C4B0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4B06">
      <w:rPr>
        <w:noProof/>
      </w:rPr>
      <w:t>5</w:t>
    </w:r>
    <w:r>
      <w:rPr>
        <w:noProof/>
      </w:rPr>
      <w:fldChar w:fldCharType="end"/>
    </w:r>
  </w:p>
  <w:p w:rsidR="00D72469" w:rsidP="00D72469">
    <w:pPr>
      <w:pStyle w:val="Footer"/>
      <w:framePr w:wrap="around"/>
    </w:pPr>
    <w:r>
      <w:t xml:space="preserve">© Commonwealth of Australia, </w:t>
    </w:r>
    <w:r>
      <w:fldChar w:fldCharType="begin"/>
    </w:r>
    <w:r>
      <w:instrText xml:space="preserve"> DATE  \@ "yyyy"  \* MERGEFORMAT </w:instrText>
    </w:r>
    <w:r>
      <w:fldChar w:fldCharType="separate"/>
    </w:r>
    <w:r w:rsidR="003C4B06">
      <w:rPr>
        <w:noProof/>
      </w:rPr>
      <w:t>2025</w:t>
    </w:r>
    <w:r>
      <w:fldChar w:fldCharType="end"/>
    </w:r>
    <w:r>
      <w:tab/>
    </w:r>
    <w:r>
      <w:fldChar w:fldCharType="begin"/>
    </w:r>
    <w:r>
      <w:instrText xml:space="preserve"> DOCPROPERTY  Author  \* MERGEFORMAT </w:instrText>
    </w:r>
    <w:r>
      <w:fldChar w:fldCharType="separate"/>
    </w:r>
    <w:r w:rsidR="003C4B06">
      <w:t>Manufacturing Industry Skills Alliance</w:t>
    </w:r>
    <w:r w:rsidR="003C4B06">
      <w:fldChar w:fldCharType="end"/>
    </w:r>
  </w:p>
  <w:p w:rsidR="00D72469" w:rsidP="00D724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B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2469" w:rsidRPr="003C4B06" w:rsidP="003C4B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B06" w:rsidRPr="002D2AF8" w:rsidP="00D72469">
    <w:pPr>
      <w:pStyle w:val="Header"/>
      <w:framePr w:wrap="around"/>
    </w:pPr>
    <w:r>
      <w:fldChar w:fldCharType="begin"/>
    </w:r>
    <w:r>
      <w:instrText xml:space="preserve"> TITLE   \* MERGEFORMAT </w:instrText>
    </w:r>
    <w:r>
      <w:fldChar w:fldCharType="separate"/>
    </w:r>
    <w:r>
      <w:t>ICPCBF4260 Produce complex flat-bed die cut or embossed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C4B06" w:rsidP="00D724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69" w:rsidRPr="002D2AF8" w:rsidP="00D72469">
    <w:pPr>
      <w:pStyle w:val="Header"/>
      <w:framePr w:wrap="around"/>
    </w:pPr>
    <w:r>
      <w:fldChar w:fldCharType="begin"/>
    </w:r>
    <w:r>
      <w:instrText xml:space="preserve"> TITLE   \* MERGEFORMAT </w:instrText>
    </w:r>
    <w:r>
      <w:fldChar w:fldCharType="separate"/>
    </w:r>
    <w:r w:rsidR="003C4B06">
      <w:t>ICPCBF4260 Produce complex flat-bed die cut or embossed product</w:t>
    </w:r>
    <w:r w:rsidR="003C4B06">
      <w:fldChar w:fldCharType="end"/>
    </w:r>
    <w:r>
      <w:tab/>
      <w:t xml:space="preserve">Date this document was generated: </w:t>
    </w:r>
    <w:r>
      <w:fldChar w:fldCharType="begin"/>
    </w:r>
    <w:r>
      <w:instrText xml:space="preserve"> CREATEDATE  \@ "d MMMM yyyy"  \* MERGEFORMAT </w:instrText>
    </w:r>
    <w:r>
      <w:fldChar w:fldCharType="separate"/>
    </w:r>
    <w:r w:rsidR="003C4B06">
      <w:rPr>
        <w:noProof/>
      </w:rPr>
      <w:t>1 March 2025</w:t>
    </w:r>
    <w:r>
      <w:fldChar w:fldCharType="end"/>
    </w:r>
  </w:p>
  <w:p w:rsidR="00D72469" w:rsidP="00D724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6291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3CF9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AAB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4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469"/>
    <w:pPr>
      <w:spacing w:before="360" w:after="60"/>
      <w:outlineLvl w:val="0"/>
    </w:pPr>
    <w:rPr>
      <w:sz w:val="32"/>
    </w:rPr>
  </w:style>
  <w:style w:type="paragraph" w:styleId="Heading2">
    <w:name w:val="heading 2"/>
    <w:basedOn w:val="HeadingBase"/>
    <w:next w:val="BodyText"/>
    <w:link w:val="Heading2Char"/>
    <w:qFormat/>
    <w:rsid w:val="00D72469"/>
    <w:pPr>
      <w:keepLines/>
      <w:spacing w:before="240" w:after="120"/>
      <w:outlineLvl w:val="1"/>
    </w:pPr>
    <w:rPr>
      <w:sz w:val="28"/>
      <w:szCs w:val="40"/>
    </w:rPr>
  </w:style>
  <w:style w:type="paragraph" w:styleId="Heading3">
    <w:name w:val="heading 3"/>
    <w:basedOn w:val="HeadingBase"/>
    <w:next w:val="BodyText"/>
    <w:link w:val="Heading3Char"/>
    <w:qFormat/>
    <w:rsid w:val="00D72469"/>
    <w:pPr>
      <w:spacing w:before="180" w:after="120"/>
      <w:outlineLvl w:val="2"/>
    </w:pPr>
    <w:rPr>
      <w:spacing w:val="-10"/>
      <w:kern w:val="32"/>
    </w:rPr>
  </w:style>
  <w:style w:type="paragraph" w:styleId="Heading4">
    <w:name w:val="heading 4"/>
    <w:basedOn w:val="HeadingBase"/>
    <w:next w:val="BodyText"/>
    <w:link w:val="Heading4Char"/>
    <w:qFormat/>
    <w:rsid w:val="00D72469"/>
    <w:pPr>
      <w:spacing w:before="160" w:after="120"/>
      <w:outlineLvl w:val="3"/>
    </w:pPr>
    <w:rPr>
      <w:sz w:val="22"/>
    </w:rPr>
  </w:style>
  <w:style w:type="paragraph" w:styleId="Heading5">
    <w:name w:val="heading 5"/>
    <w:basedOn w:val="HeadingBase"/>
    <w:next w:val="Normal"/>
    <w:link w:val="Heading5Char"/>
    <w:qFormat/>
    <w:rsid w:val="00D72469"/>
    <w:pPr>
      <w:spacing w:before="80"/>
      <w:outlineLvl w:val="4"/>
    </w:pPr>
    <w:rPr>
      <w:color w:val="918585"/>
      <w:sz w:val="20"/>
    </w:rPr>
  </w:style>
  <w:style w:type="paragraph" w:styleId="Heading6">
    <w:name w:val="heading 6"/>
    <w:basedOn w:val="HeadingBase"/>
    <w:next w:val="Normal"/>
    <w:link w:val="Heading6Char"/>
    <w:qFormat/>
    <w:rsid w:val="00D72469"/>
    <w:pPr>
      <w:spacing w:before="60"/>
      <w:outlineLvl w:val="5"/>
    </w:pPr>
    <w:rPr>
      <w:color w:val="918585"/>
      <w:sz w:val="20"/>
    </w:rPr>
  </w:style>
  <w:style w:type="paragraph" w:styleId="Heading7">
    <w:name w:val="heading 7"/>
    <w:basedOn w:val="Normal"/>
    <w:next w:val="Normal"/>
    <w:link w:val="Heading7Char"/>
    <w:qFormat/>
    <w:rsid w:val="00D72469"/>
    <w:pPr>
      <w:ind w:left="720"/>
      <w:outlineLvl w:val="6"/>
    </w:pPr>
    <w:rPr>
      <w:i/>
    </w:rPr>
  </w:style>
  <w:style w:type="paragraph" w:styleId="Heading8">
    <w:name w:val="heading 8"/>
    <w:basedOn w:val="Normal"/>
    <w:next w:val="Normal"/>
    <w:link w:val="Heading8Char"/>
    <w:qFormat/>
    <w:rsid w:val="00D72469"/>
    <w:pPr>
      <w:ind w:left="720"/>
      <w:outlineLvl w:val="7"/>
    </w:pPr>
    <w:rPr>
      <w:i/>
    </w:rPr>
  </w:style>
  <w:style w:type="paragraph" w:styleId="Heading9">
    <w:name w:val="heading 9"/>
    <w:basedOn w:val="Normal"/>
    <w:next w:val="Normal"/>
    <w:link w:val="Heading9Char"/>
    <w:qFormat/>
    <w:rsid w:val="00D72469"/>
    <w:pPr>
      <w:ind w:left="720"/>
      <w:outlineLvl w:val="8"/>
    </w:pPr>
    <w:rPr>
      <w:i/>
    </w:rPr>
  </w:style>
  <w:style w:type="character" w:default="1" w:styleId="DefaultParagraphFont">
    <w:name w:val="Default Paragraph Font"/>
    <w:uiPriority w:val="1"/>
    <w:unhideWhenUsed/>
    <w:rsid w:val="00D724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469"/>
  </w:style>
  <w:style w:type="character" w:customStyle="1" w:styleId="Heading1Char">
    <w:name w:val="Heading 1 Char"/>
    <w:basedOn w:val="DefaultParagraphFont"/>
    <w:link w:val="Heading1"/>
    <w:rsid w:val="00D72469"/>
    <w:rPr>
      <w:rFonts w:ascii="Times New Roman" w:eastAsia="Times New Roman" w:hAnsi="Times New Roman" w:cs="Times New Roman"/>
      <w:b/>
      <w:sz w:val="32"/>
      <w:szCs w:val="20"/>
      <w:lang w:eastAsia="en-US"/>
    </w:rPr>
  </w:style>
  <w:style w:type="paragraph" w:styleId="BodyText">
    <w:name w:val="Body Text"/>
    <w:basedOn w:val="Normal"/>
    <w:link w:val="BodyTextChar"/>
    <w:rsid w:val="00D724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2469"/>
    <w:rPr>
      <w:rFonts w:ascii="Times New Roman" w:eastAsia="Times New Roman" w:hAnsi="Times New Roman" w:cs="Times New Roman"/>
      <w:sz w:val="24"/>
      <w:lang w:eastAsia="en-US"/>
    </w:rPr>
  </w:style>
  <w:style w:type="paragraph" w:styleId="ListBullet">
    <w:name w:val="List Bullet"/>
    <w:basedOn w:val="List"/>
    <w:rsid w:val="00D72469"/>
    <w:pPr>
      <w:numPr>
        <w:numId w:val="12"/>
      </w:numPr>
      <w:tabs>
        <w:tab w:val="clear" w:pos="340"/>
      </w:tabs>
      <w:spacing w:before="40" w:after="40"/>
    </w:pPr>
  </w:style>
  <w:style w:type="character" w:customStyle="1" w:styleId="SpecialBold">
    <w:name w:val="Special Bold"/>
    <w:basedOn w:val="DefaultParagraphFont"/>
    <w:rsid w:val="00D72469"/>
    <w:rPr>
      <w:b/>
      <w:spacing w:val="0"/>
    </w:rPr>
  </w:style>
  <w:style w:type="paragraph" w:styleId="ListBullet2">
    <w:name w:val="List Bullet 2"/>
    <w:basedOn w:val="List2"/>
    <w:rsid w:val="00D72469"/>
    <w:pPr>
      <w:numPr>
        <w:numId w:val="13"/>
      </w:numPr>
      <w:tabs>
        <w:tab w:val="clear" w:pos="680"/>
      </w:tabs>
    </w:pPr>
  </w:style>
  <w:style w:type="character" w:styleId="Emphasis">
    <w:name w:val="Emphasis"/>
    <w:basedOn w:val="DefaultParagraphFont"/>
    <w:qFormat/>
    <w:rsid w:val="00D72469"/>
    <w:rPr>
      <w:i/>
    </w:rPr>
  </w:style>
  <w:style w:type="paragraph" w:customStyle="1" w:styleId="SuperHeading">
    <w:name w:val="SuperHeading"/>
    <w:basedOn w:val="Normal"/>
    <w:rsid w:val="00D72469"/>
    <w:pPr>
      <w:spacing w:before="240" w:after="120"/>
      <w:outlineLvl w:val="0"/>
    </w:pPr>
    <w:rPr>
      <w:rFonts w:ascii="Times New Roman" w:hAnsi="Times New Roman"/>
      <w:b/>
      <w:sz w:val="32"/>
    </w:rPr>
  </w:style>
  <w:style w:type="paragraph" w:customStyle="1" w:styleId="AllowPageBreak">
    <w:name w:val="AllowPageBreak"/>
    <w:rsid w:val="00D724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24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4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4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4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4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4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4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469"/>
    <w:rPr>
      <w:rFonts w:ascii="Courier New" w:eastAsia="Times New Roman" w:hAnsi="Courier New" w:cs="Times New Roman"/>
      <w:i/>
      <w:szCs w:val="20"/>
      <w:lang w:eastAsia="en-US"/>
    </w:rPr>
  </w:style>
  <w:style w:type="paragraph" w:customStyle="1" w:styleId="HeadingBase">
    <w:name w:val="Heading Base"/>
    <w:rsid w:val="00D724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469"/>
    <w:pPr>
      <w:tabs>
        <w:tab w:val="right" w:leader="dot" w:pos="9072"/>
      </w:tabs>
      <w:ind w:left="567"/>
    </w:pPr>
    <w:rPr>
      <w:szCs w:val="22"/>
    </w:rPr>
  </w:style>
  <w:style w:type="paragraph" w:customStyle="1" w:styleId="TOCBase">
    <w:name w:val="TOC Base"/>
    <w:rsid w:val="00D724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469"/>
    <w:pPr>
      <w:tabs>
        <w:tab w:val="right" w:leader="dot" w:pos="9072"/>
      </w:tabs>
      <w:spacing w:before="40" w:after="40"/>
      <w:ind w:left="284"/>
    </w:pPr>
    <w:rPr>
      <w:rFonts w:ascii="Times New Roman" w:hAnsi="Times New Roman"/>
    </w:rPr>
  </w:style>
  <w:style w:type="paragraph" w:styleId="TOC1">
    <w:name w:val="toc 1"/>
    <w:basedOn w:val="TOCBase"/>
    <w:next w:val="Normal"/>
    <w:rsid w:val="00D724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24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469"/>
    <w:rPr>
      <w:rFonts w:ascii="Times New Roman" w:eastAsia="Times New Roman" w:hAnsi="Times New Roman" w:cs="Times New Roman"/>
      <w:sz w:val="16"/>
      <w:lang w:eastAsia="en-US"/>
    </w:rPr>
  </w:style>
  <w:style w:type="paragraph" w:styleId="Title">
    <w:name w:val="Title"/>
    <w:basedOn w:val="HeadingBase"/>
    <w:link w:val="TitleChar"/>
    <w:qFormat/>
    <w:rsid w:val="00D72469"/>
    <w:pPr>
      <w:spacing w:before="5040"/>
      <w:jc w:val="center"/>
    </w:pPr>
    <w:rPr>
      <w:sz w:val="48"/>
      <w:szCs w:val="72"/>
      <w:lang w:val="en-US"/>
    </w:rPr>
  </w:style>
  <w:style w:type="character" w:customStyle="1" w:styleId="TitleChar">
    <w:name w:val="Title Char"/>
    <w:basedOn w:val="DefaultParagraphFont"/>
    <w:link w:val="Title"/>
    <w:rsid w:val="00D724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469"/>
    <w:pPr>
      <w:tabs>
        <w:tab w:val="left" w:pos="3600"/>
        <w:tab w:val="left" w:pos="3958"/>
      </w:tabs>
    </w:pPr>
  </w:style>
  <w:style w:type="paragraph" w:styleId="List">
    <w:name w:val="List"/>
    <w:basedOn w:val="BodyText"/>
    <w:next w:val="BodyText"/>
    <w:rsid w:val="00D72469"/>
    <w:pPr>
      <w:tabs>
        <w:tab w:val="left" w:pos="340"/>
      </w:tabs>
      <w:spacing w:before="60" w:after="60"/>
      <w:ind w:left="340" w:hanging="340"/>
    </w:pPr>
  </w:style>
  <w:style w:type="paragraph" w:customStyle="1" w:styleId="Note">
    <w:name w:val="Note"/>
    <w:basedOn w:val="BodyText"/>
    <w:rsid w:val="00D724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469"/>
    <w:pPr>
      <w:framePr w:wrap="auto" w:hAnchor="text" w:y="6049"/>
    </w:pPr>
    <w:rPr>
      <w:color w:val="000000"/>
      <w:sz w:val="40"/>
    </w:rPr>
  </w:style>
  <w:style w:type="paragraph" w:customStyle="1" w:styleId="TOCTitle">
    <w:name w:val="TOCTitle"/>
    <w:basedOn w:val="Heading1"/>
    <w:rsid w:val="00D72469"/>
    <w:pPr>
      <w:spacing w:after="240"/>
      <w:jc w:val="center"/>
      <w:outlineLvl w:val="9"/>
    </w:pPr>
    <w:rPr>
      <w:caps/>
    </w:rPr>
  </w:style>
  <w:style w:type="paragraph" w:customStyle="1" w:styleId="Version">
    <w:name w:val="Version"/>
    <w:rsid w:val="00D724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2469"/>
    <w:pPr>
      <w:keepNext w:val="0"/>
      <w:tabs>
        <w:tab w:val="right" w:pos="4176"/>
      </w:tabs>
      <w:ind w:left="198" w:hanging="198"/>
    </w:pPr>
    <w:rPr>
      <w:rFonts w:ascii="Garamond" w:hAnsi="Garamond"/>
    </w:rPr>
  </w:style>
  <w:style w:type="paragraph" w:styleId="IndexHeading">
    <w:name w:val="index heading"/>
    <w:basedOn w:val="Normal"/>
    <w:next w:val="Index1"/>
    <w:semiHidden/>
    <w:rsid w:val="00D72469"/>
    <w:pPr>
      <w:spacing w:before="120" w:after="120"/>
    </w:pPr>
    <w:rPr>
      <w:rFonts w:ascii="Arial" w:hAnsi="Arial"/>
      <w:b/>
      <w:color w:val="918585"/>
      <w:sz w:val="24"/>
    </w:rPr>
  </w:style>
  <w:style w:type="paragraph" w:styleId="Header">
    <w:name w:val="header"/>
    <w:basedOn w:val="Normal"/>
    <w:link w:val="HeaderChar"/>
    <w:rsid w:val="00D724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469"/>
    <w:rPr>
      <w:rFonts w:ascii="Times New Roman" w:eastAsia="Times New Roman" w:hAnsi="Times New Roman" w:cs="Times New Roman"/>
      <w:sz w:val="16"/>
      <w:szCs w:val="20"/>
      <w:lang w:val="en-GB" w:eastAsia="en-US"/>
    </w:rPr>
  </w:style>
  <w:style w:type="paragraph" w:customStyle="1" w:styleId="Chapter">
    <w:name w:val="Chapter"/>
    <w:basedOn w:val="Normal"/>
    <w:rsid w:val="00D72469"/>
    <w:pPr>
      <w:spacing w:before="240"/>
    </w:pPr>
    <w:rPr>
      <w:rFonts w:ascii="Times New Roman" w:hAnsi="Times New Roman"/>
      <w:smallCaps/>
      <w:spacing w:val="80"/>
      <w:sz w:val="28"/>
    </w:rPr>
  </w:style>
  <w:style w:type="paragraph" w:customStyle="1" w:styleId="InChapter">
    <w:name w:val="InChapter"/>
    <w:basedOn w:val="Heading3"/>
    <w:rsid w:val="00D72469"/>
    <w:pPr>
      <w:spacing w:after="240"/>
      <w:outlineLvl w:val="9"/>
    </w:pPr>
    <w:rPr>
      <w:noProof/>
    </w:rPr>
  </w:style>
  <w:style w:type="paragraph" w:styleId="Index2">
    <w:name w:val="index 2"/>
    <w:basedOn w:val="Normal"/>
    <w:next w:val="Normal"/>
    <w:semiHidden/>
    <w:rsid w:val="00D72469"/>
    <w:pPr>
      <w:tabs>
        <w:tab w:val="right" w:pos="4176"/>
      </w:tabs>
      <w:ind w:left="568" w:hanging="284"/>
    </w:pPr>
    <w:rPr>
      <w:rFonts w:ascii="Garamond" w:hAnsi="Garamond"/>
    </w:rPr>
  </w:style>
  <w:style w:type="paragraph" w:customStyle="1" w:styleId="Byline">
    <w:name w:val="Byline"/>
    <w:rsid w:val="00D724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469"/>
    <w:pPr>
      <w:tabs>
        <w:tab w:val="clear" w:pos="3600"/>
        <w:tab w:val="clear" w:pos="3958"/>
      </w:tabs>
      <w:jc w:val="right"/>
    </w:pPr>
  </w:style>
  <w:style w:type="paragraph" w:styleId="Caption">
    <w:name w:val="caption"/>
    <w:basedOn w:val="BodyText"/>
    <w:next w:val="Normal"/>
    <w:qFormat/>
    <w:rsid w:val="00D72469"/>
    <w:pPr>
      <w:framePr w:w="2268" w:hSpace="181" w:vSpace="181" w:wrap="around" w:vAnchor="text" w:hAnchor="page" w:x="1135" w:y="285" w:anchorLock="1"/>
    </w:pPr>
    <w:rPr>
      <w:i/>
    </w:rPr>
  </w:style>
  <w:style w:type="paragraph" w:customStyle="1" w:styleId="MiniTOCTitle">
    <w:name w:val="MiniTOCTitle"/>
    <w:basedOn w:val="Heading4"/>
    <w:rsid w:val="00D72469"/>
    <w:pPr>
      <w:spacing w:before="240"/>
      <w:outlineLvl w:val="9"/>
    </w:pPr>
    <w:rPr>
      <w:noProof/>
      <w:sz w:val="24"/>
    </w:rPr>
  </w:style>
  <w:style w:type="paragraph" w:customStyle="1" w:styleId="MiniTOCItem">
    <w:name w:val="MiniTOCItem"/>
    <w:basedOn w:val="ListBullet"/>
    <w:rsid w:val="00D72469"/>
    <w:pPr>
      <w:numPr>
        <w:numId w:val="0"/>
      </w:numPr>
      <w:tabs>
        <w:tab w:val="right" w:leader="dot" w:pos="6521"/>
      </w:tabs>
      <w:spacing w:before="0" w:after="0"/>
    </w:pPr>
  </w:style>
  <w:style w:type="paragraph" w:customStyle="1" w:styleId="TOFTitle">
    <w:name w:val="TOFTitle"/>
    <w:basedOn w:val="TOCTitle"/>
    <w:rsid w:val="00D72469"/>
  </w:style>
  <w:style w:type="paragraph" w:styleId="TableofFigures">
    <w:name w:val="table of figures"/>
    <w:basedOn w:val="Normal"/>
    <w:next w:val="Normal"/>
    <w:semiHidden/>
    <w:rsid w:val="00D72469"/>
    <w:pPr>
      <w:tabs>
        <w:tab w:val="right" w:leader="dot" w:pos="9072"/>
      </w:tabs>
      <w:ind w:left="970" w:hanging="403"/>
    </w:pPr>
    <w:rPr>
      <w:rFonts w:ascii="Times New Roman" w:hAnsi="Times New Roman"/>
      <w:b/>
    </w:rPr>
  </w:style>
  <w:style w:type="paragraph" w:styleId="ListNumber">
    <w:name w:val="List Number"/>
    <w:basedOn w:val="List"/>
    <w:rsid w:val="00D72469"/>
    <w:pPr>
      <w:numPr>
        <w:numId w:val="15"/>
      </w:numPr>
      <w:tabs>
        <w:tab w:val="clear" w:pos="340"/>
      </w:tabs>
    </w:pPr>
  </w:style>
  <w:style w:type="character" w:customStyle="1" w:styleId="WingdingSymbols">
    <w:name w:val="Wingding Symbols"/>
    <w:rsid w:val="00D72469"/>
    <w:rPr>
      <w:rFonts w:ascii="Wingdings" w:hAnsi="Wingdings"/>
    </w:rPr>
  </w:style>
  <w:style w:type="paragraph" w:customStyle="1" w:styleId="TableHeading">
    <w:name w:val="Table Heading"/>
    <w:basedOn w:val="HeadingBase"/>
    <w:rsid w:val="00D72469"/>
    <w:pPr>
      <w:keepLines/>
      <w:pBdr>
        <w:bottom w:val="single" w:sz="6" w:space="1" w:color="918585"/>
      </w:pBdr>
      <w:spacing w:before="240"/>
    </w:pPr>
  </w:style>
  <w:style w:type="character" w:customStyle="1" w:styleId="HotSpot">
    <w:name w:val="HotSpot"/>
    <w:rsid w:val="00D72469"/>
    <w:rPr>
      <w:color w:val="0033CC"/>
      <w:u w:val="none"/>
    </w:rPr>
  </w:style>
  <w:style w:type="paragraph" w:customStyle="1" w:styleId="BodyTextRight">
    <w:name w:val="Body Text Right"/>
    <w:basedOn w:val="BodyText"/>
    <w:rsid w:val="00D72469"/>
    <w:pPr>
      <w:spacing w:before="0" w:after="0"/>
      <w:jc w:val="right"/>
    </w:pPr>
  </w:style>
  <w:style w:type="paragraph" w:styleId="Index3">
    <w:name w:val="index 3"/>
    <w:basedOn w:val="ListNumber2"/>
    <w:next w:val="Normal"/>
    <w:semiHidden/>
    <w:rsid w:val="00D72469"/>
    <w:pPr>
      <w:numPr>
        <w:numId w:val="0"/>
      </w:numPr>
      <w:tabs>
        <w:tab w:val="right" w:leader="dot" w:pos="4176"/>
      </w:tabs>
    </w:pPr>
  </w:style>
  <w:style w:type="paragraph" w:styleId="ListNumber2">
    <w:name w:val="List Number 2"/>
    <w:basedOn w:val="List2"/>
    <w:rsid w:val="00D72469"/>
    <w:pPr>
      <w:numPr>
        <w:numId w:val="10"/>
      </w:numPr>
      <w:tabs>
        <w:tab w:val="clear" w:pos="1060"/>
      </w:tabs>
    </w:pPr>
  </w:style>
  <w:style w:type="paragraph" w:customStyle="1" w:styleId="MarginNote">
    <w:name w:val="Margin Note"/>
    <w:basedOn w:val="BodyText"/>
    <w:rsid w:val="00D724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4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4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469"/>
    <w:rPr>
      <w:sz w:val="32"/>
    </w:rPr>
  </w:style>
  <w:style w:type="paragraph" w:customStyle="1" w:styleId="HeadingProcedure">
    <w:name w:val="Heading Procedure"/>
    <w:basedOn w:val="HeadingBase"/>
    <w:next w:val="Normal"/>
    <w:rsid w:val="00D72469"/>
    <w:pPr>
      <w:tabs>
        <w:tab w:val="left" w:pos="0"/>
      </w:tabs>
      <w:spacing w:before="120" w:after="60"/>
    </w:pPr>
    <w:rPr>
      <w:i/>
      <w:color w:val="918585"/>
      <w:sz w:val="22"/>
    </w:rPr>
  </w:style>
  <w:style w:type="paragraph" w:customStyle="1" w:styleId="TableBodyText">
    <w:name w:val="Table Body Text"/>
    <w:basedOn w:val="BodyText"/>
    <w:rsid w:val="00D72469"/>
    <w:pPr>
      <w:spacing w:before="60" w:after="60"/>
    </w:pPr>
  </w:style>
  <w:style w:type="paragraph" w:styleId="ListContinue">
    <w:name w:val="List Continue"/>
    <w:basedOn w:val="List"/>
    <w:rsid w:val="00D72469"/>
    <w:pPr>
      <w:ind w:firstLine="0"/>
    </w:pPr>
  </w:style>
  <w:style w:type="paragraph" w:customStyle="1" w:styleId="ListNote">
    <w:name w:val="List Note"/>
    <w:basedOn w:val="List"/>
    <w:rsid w:val="00D72469"/>
    <w:pPr>
      <w:pBdr>
        <w:top w:val="single" w:sz="6" w:space="2" w:color="918585"/>
        <w:bottom w:val="single" w:sz="6" w:space="2" w:color="918585"/>
      </w:pBdr>
      <w:tabs>
        <w:tab w:val="left" w:pos="1021"/>
      </w:tabs>
      <w:ind w:firstLine="0"/>
    </w:pPr>
  </w:style>
  <w:style w:type="paragraph" w:customStyle="1" w:styleId="Warning">
    <w:name w:val="Warning"/>
    <w:basedOn w:val="BodyText"/>
    <w:rsid w:val="00D72469"/>
    <w:pPr>
      <w:shd w:val="clear" w:color="auto" w:fill="D9D9D9"/>
      <w:tabs>
        <w:tab w:val="left" w:pos="992"/>
      </w:tabs>
      <w:ind w:left="119" w:right="119"/>
    </w:pPr>
    <w:rPr>
      <w:sz w:val="20"/>
    </w:rPr>
  </w:style>
  <w:style w:type="paragraph" w:customStyle="1" w:styleId="MarginIcons">
    <w:name w:val="Margin Icons"/>
    <w:basedOn w:val="BodyText"/>
    <w:rsid w:val="00D724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469"/>
    <w:rPr>
      <w:rFonts w:ascii="Courier New" w:hAnsi="Courier New"/>
    </w:rPr>
  </w:style>
  <w:style w:type="paragraph" w:customStyle="1" w:styleId="NoteBullet">
    <w:name w:val="Note Bullet"/>
    <w:basedOn w:val="Note"/>
    <w:rsid w:val="00D72469"/>
    <w:pPr>
      <w:tabs>
        <w:tab w:val="clear" w:pos="680"/>
      </w:tabs>
      <w:spacing w:before="60" w:after="60"/>
    </w:pPr>
  </w:style>
  <w:style w:type="paragraph" w:customStyle="1" w:styleId="SubHeading2">
    <w:name w:val="SubHeading2"/>
    <w:basedOn w:val="HeadingBase"/>
    <w:rsid w:val="00D72469"/>
    <w:pPr>
      <w:spacing w:before="240" w:after="60"/>
    </w:pPr>
    <w:rPr>
      <w:sz w:val="20"/>
    </w:rPr>
  </w:style>
  <w:style w:type="paragraph" w:customStyle="1" w:styleId="SubHeading1">
    <w:name w:val="SubHeading1"/>
    <w:basedOn w:val="HeadingBase"/>
    <w:rsid w:val="00D72469"/>
    <w:pPr>
      <w:spacing w:before="240" w:after="60"/>
    </w:pPr>
    <w:rPr>
      <w:color w:val="918585"/>
      <w:sz w:val="22"/>
    </w:rPr>
  </w:style>
  <w:style w:type="paragraph" w:customStyle="1" w:styleId="SideHeading">
    <w:name w:val="Side Heading"/>
    <w:basedOn w:val="HeadingBase"/>
    <w:rsid w:val="00D724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469"/>
    <w:pPr>
      <w:tabs>
        <w:tab w:val="num" w:pos="360"/>
      </w:tabs>
    </w:pPr>
  </w:style>
  <w:style w:type="paragraph" w:styleId="PlainText">
    <w:name w:val="Plain Text"/>
    <w:basedOn w:val="Normal"/>
    <w:link w:val="PlainTextChar"/>
    <w:rsid w:val="00D72469"/>
    <w:rPr>
      <w:sz w:val="20"/>
    </w:rPr>
  </w:style>
  <w:style w:type="character" w:customStyle="1" w:styleId="PlainTextChar">
    <w:name w:val="Plain Text Char"/>
    <w:basedOn w:val="DefaultParagraphFont"/>
    <w:link w:val="PlainText"/>
    <w:rsid w:val="00D72469"/>
    <w:rPr>
      <w:rFonts w:ascii="Courier New" w:eastAsia="Times New Roman" w:hAnsi="Courier New" w:cs="Times New Roman"/>
      <w:sz w:val="20"/>
      <w:szCs w:val="20"/>
      <w:lang w:eastAsia="en-US"/>
    </w:rPr>
  </w:style>
  <w:style w:type="character" w:customStyle="1" w:styleId="MenuOption">
    <w:name w:val="Menu Option"/>
    <w:basedOn w:val="DefaultParagraphFont"/>
    <w:rsid w:val="00D72469"/>
    <w:rPr>
      <w:b/>
      <w:smallCaps/>
    </w:rPr>
  </w:style>
  <w:style w:type="paragraph" w:customStyle="1" w:styleId="TableListNumber">
    <w:name w:val="Table List Number"/>
    <w:basedOn w:val="ListNumber"/>
    <w:rsid w:val="00D72469"/>
    <w:pPr>
      <w:numPr>
        <w:numId w:val="0"/>
      </w:numPr>
    </w:pPr>
  </w:style>
  <w:style w:type="paragraph" w:styleId="TOC4">
    <w:name w:val="toc 4"/>
    <w:basedOn w:val="TOCBase"/>
    <w:next w:val="Normal"/>
    <w:semiHidden/>
    <w:rsid w:val="00D72469"/>
    <w:pPr>
      <w:tabs>
        <w:tab w:val="right" w:leader="dot" w:pos="9071"/>
      </w:tabs>
      <w:ind w:left="1701"/>
    </w:pPr>
  </w:style>
  <w:style w:type="paragraph" w:customStyle="1" w:styleId="ListAlpha">
    <w:name w:val="List Alpha"/>
    <w:basedOn w:val="List"/>
    <w:rsid w:val="00D72469"/>
    <w:pPr>
      <w:numPr>
        <w:numId w:val="9"/>
      </w:numPr>
    </w:pPr>
  </w:style>
  <w:style w:type="paragraph" w:customStyle="1" w:styleId="ListAlpha2">
    <w:name w:val="List Alpha 2"/>
    <w:basedOn w:val="List2"/>
    <w:rsid w:val="00D72469"/>
    <w:pPr>
      <w:numPr>
        <w:numId w:val="8"/>
      </w:numPr>
    </w:pPr>
  </w:style>
  <w:style w:type="paragraph" w:styleId="List2">
    <w:name w:val="List 2"/>
    <w:basedOn w:val="BodyText"/>
    <w:rsid w:val="00D72469"/>
    <w:pPr>
      <w:tabs>
        <w:tab w:val="left" w:pos="680"/>
      </w:tabs>
      <w:spacing w:before="60" w:after="60"/>
      <w:ind w:left="680" w:hanging="340"/>
    </w:pPr>
  </w:style>
  <w:style w:type="paragraph" w:styleId="List3">
    <w:name w:val="List 3"/>
    <w:basedOn w:val="BodyText"/>
    <w:rsid w:val="00D72469"/>
    <w:pPr>
      <w:tabs>
        <w:tab w:val="left" w:pos="1021"/>
      </w:tabs>
      <w:spacing w:before="60" w:after="60"/>
      <w:ind w:left="1020" w:hanging="340"/>
    </w:pPr>
  </w:style>
  <w:style w:type="paragraph" w:styleId="List4">
    <w:name w:val="List 4"/>
    <w:basedOn w:val="BodyText"/>
    <w:rsid w:val="00D72469"/>
    <w:pPr>
      <w:tabs>
        <w:tab w:val="left" w:pos="1361"/>
      </w:tabs>
      <w:spacing w:before="60" w:after="60"/>
      <w:ind w:left="1361" w:hanging="340"/>
    </w:pPr>
  </w:style>
  <w:style w:type="paragraph" w:styleId="List5">
    <w:name w:val="List 5"/>
    <w:basedOn w:val="BodyText"/>
    <w:rsid w:val="00D72469"/>
    <w:pPr>
      <w:tabs>
        <w:tab w:val="left" w:pos="1701"/>
      </w:tabs>
      <w:spacing w:before="60" w:after="60"/>
      <w:ind w:left="1701" w:hanging="340"/>
    </w:pPr>
  </w:style>
  <w:style w:type="paragraph" w:styleId="ListBullet3">
    <w:name w:val="List Bullet 3"/>
    <w:basedOn w:val="List3"/>
    <w:rsid w:val="00D72469"/>
    <w:pPr>
      <w:numPr>
        <w:numId w:val="14"/>
      </w:numPr>
      <w:tabs>
        <w:tab w:val="clear" w:pos="1021"/>
      </w:tabs>
      <w:ind w:left="1037" w:hanging="357"/>
    </w:pPr>
  </w:style>
  <w:style w:type="paragraph" w:styleId="ListBullet4">
    <w:name w:val="List Bullet 4"/>
    <w:basedOn w:val="List4"/>
    <w:rsid w:val="00D72469"/>
    <w:pPr>
      <w:numPr>
        <w:numId w:val="3"/>
      </w:numPr>
      <w:tabs>
        <w:tab w:val="clear" w:pos="1361"/>
      </w:tabs>
    </w:pPr>
  </w:style>
  <w:style w:type="paragraph" w:styleId="ListBullet5">
    <w:name w:val="List Bullet 5"/>
    <w:basedOn w:val="List5"/>
    <w:rsid w:val="00D72469"/>
    <w:pPr>
      <w:numPr>
        <w:numId w:val="4"/>
      </w:numPr>
    </w:pPr>
  </w:style>
  <w:style w:type="paragraph" w:styleId="ListContinue2">
    <w:name w:val="List Continue 2"/>
    <w:basedOn w:val="List2"/>
    <w:rsid w:val="00D72469"/>
    <w:pPr>
      <w:ind w:firstLine="0"/>
    </w:pPr>
  </w:style>
  <w:style w:type="paragraph" w:styleId="ListContinue3">
    <w:name w:val="List Continue 3"/>
    <w:basedOn w:val="List3"/>
    <w:rsid w:val="00D72469"/>
    <w:pPr>
      <w:ind w:left="1021" w:firstLine="0"/>
    </w:pPr>
  </w:style>
  <w:style w:type="paragraph" w:styleId="ListContinue4">
    <w:name w:val="List Continue 4"/>
    <w:basedOn w:val="List4"/>
    <w:rsid w:val="00D72469"/>
    <w:pPr>
      <w:ind w:firstLine="0"/>
    </w:pPr>
  </w:style>
  <w:style w:type="paragraph" w:styleId="ListContinue5">
    <w:name w:val="List Continue 5"/>
    <w:basedOn w:val="List5"/>
    <w:rsid w:val="00D72469"/>
    <w:pPr>
      <w:ind w:firstLine="0"/>
    </w:pPr>
  </w:style>
  <w:style w:type="paragraph" w:styleId="ListNumber3">
    <w:name w:val="List Number 3"/>
    <w:basedOn w:val="List3"/>
    <w:rsid w:val="00D72469"/>
    <w:pPr>
      <w:numPr>
        <w:numId w:val="5"/>
      </w:numPr>
    </w:pPr>
  </w:style>
  <w:style w:type="paragraph" w:styleId="ListNumber4">
    <w:name w:val="List Number 4"/>
    <w:basedOn w:val="List4"/>
    <w:rsid w:val="00D72469"/>
    <w:pPr>
      <w:numPr>
        <w:numId w:val="6"/>
      </w:numPr>
    </w:pPr>
  </w:style>
  <w:style w:type="paragraph" w:styleId="ListNumber5">
    <w:name w:val="List Number 5"/>
    <w:basedOn w:val="List5"/>
    <w:rsid w:val="00D72469"/>
    <w:pPr>
      <w:numPr>
        <w:numId w:val="7"/>
      </w:numPr>
    </w:pPr>
  </w:style>
  <w:style w:type="paragraph" w:styleId="BlockText">
    <w:name w:val="Block Text"/>
    <w:basedOn w:val="Normal"/>
    <w:rsid w:val="00D72469"/>
    <w:pPr>
      <w:spacing w:after="120"/>
      <w:ind w:left="1440" w:right="1440"/>
    </w:pPr>
  </w:style>
  <w:style w:type="character" w:customStyle="1" w:styleId="Subscript">
    <w:name w:val="Subscript"/>
    <w:basedOn w:val="DefaultParagraphFont"/>
    <w:rsid w:val="00D72469"/>
    <w:rPr>
      <w:sz w:val="16"/>
      <w:vertAlign w:val="subscript"/>
    </w:rPr>
  </w:style>
  <w:style w:type="character" w:customStyle="1" w:styleId="Superscript">
    <w:name w:val="Superscript"/>
    <w:basedOn w:val="DefaultParagraphFont"/>
    <w:rsid w:val="00D72469"/>
    <w:rPr>
      <w:sz w:val="16"/>
      <w:vertAlign w:val="superscript"/>
    </w:rPr>
  </w:style>
  <w:style w:type="character" w:customStyle="1" w:styleId="Symbols">
    <w:name w:val="Symbols"/>
    <w:basedOn w:val="DefaultParagraphFont"/>
    <w:rsid w:val="00D72469"/>
    <w:rPr>
      <w:rFonts w:ascii="Symbol" w:hAnsi="Symbol"/>
    </w:rPr>
  </w:style>
  <w:style w:type="character" w:customStyle="1" w:styleId="MenuOptions">
    <w:name w:val="Menu Options"/>
    <w:basedOn w:val="DefaultParagraphFont"/>
    <w:rsid w:val="00D72469"/>
    <w:rPr>
      <w:rFonts w:ascii="Arial Narrow" w:hAnsi="Arial Narrow"/>
      <w:smallCaps/>
    </w:rPr>
  </w:style>
  <w:style w:type="character" w:customStyle="1" w:styleId="Buttons">
    <w:name w:val="Buttons"/>
    <w:basedOn w:val="DefaultParagraphFont"/>
    <w:rsid w:val="00D72469"/>
    <w:rPr>
      <w:b/>
    </w:rPr>
  </w:style>
  <w:style w:type="character" w:customStyle="1" w:styleId="Underlined">
    <w:name w:val="Underlined"/>
    <w:basedOn w:val="DefaultParagraphFont"/>
    <w:rsid w:val="00D72469"/>
    <w:rPr>
      <w:u w:val="single"/>
    </w:rPr>
  </w:style>
  <w:style w:type="paragraph" w:customStyle="1" w:styleId="TableBodyTextRight">
    <w:name w:val="Table Body Text Right"/>
    <w:basedOn w:val="TableBodyText"/>
    <w:rsid w:val="00D72469"/>
    <w:pPr>
      <w:widowControl w:val="0"/>
      <w:autoSpaceDE w:val="0"/>
      <w:autoSpaceDN w:val="0"/>
      <w:adjustRightInd w:val="0"/>
      <w:jc w:val="right"/>
    </w:pPr>
    <w:rPr>
      <w:rFonts w:cs="Arial"/>
      <w:szCs w:val="18"/>
    </w:rPr>
  </w:style>
  <w:style w:type="paragraph" w:customStyle="1" w:styleId="CopyrightText">
    <w:name w:val="Copyright Text"/>
    <w:basedOn w:val="BodyText"/>
    <w:rsid w:val="00D72469"/>
    <w:rPr>
      <w:sz w:val="18"/>
    </w:rPr>
  </w:style>
  <w:style w:type="paragraph" w:customStyle="1" w:styleId="BodySmallRight">
    <w:name w:val="Body Small Right"/>
    <w:basedOn w:val="BodyTextRight"/>
    <w:rsid w:val="00D72469"/>
    <w:rPr>
      <w:sz w:val="18"/>
      <w:szCs w:val="18"/>
    </w:rPr>
  </w:style>
  <w:style w:type="paragraph" w:customStyle="1" w:styleId="MarginEdition">
    <w:name w:val="Margin Edition"/>
    <w:basedOn w:val="MarginNote"/>
    <w:rsid w:val="00D72469"/>
    <w:pPr>
      <w:spacing w:before="0" w:after="0"/>
    </w:pPr>
    <w:rPr>
      <w:rFonts w:ascii="Times New Roman" w:hAnsi="Times New Roman"/>
      <w:color w:val="999999"/>
    </w:rPr>
  </w:style>
  <w:style w:type="paragraph" w:customStyle="1" w:styleId="Spacer">
    <w:name w:val="Spacer"/>
    <w:basedOn w:val="Normal"/>
    <w:rsid w:val="00D72469"/>
    <w:rPr>
      <w:sz w:val="2"/>
      <w:szCs w:val="2"/>
    </w:rPr>
  </w:style>
  <w:style w:type="character" w:customStyle="1" w:styleId="Small">
    <w:name w:val="Small"/>
    <w:basedOn w:val="DefaultParagraphFont"/>
    <w:rsid w:val="00D72469"/>
    <w:rPr>
      <w:sz w:val="16"/>
    </w:rPr>
  </w:style>
  <w:style w:type="paragraph" w:customStyle="1" w:styleId="WideTable">
    <w:name w:val="Wide Table"/>
    <w:basedOn w:val="Normal"/>
    <w:rsid w:val="00D72469"/>
    <w:pPr>
      <w:ind w:left="-1418"/>
    </w:pPr>
    <w:rPr>
      <w:sz w:val="2"/>
      <w:szCs w:val="2"/>
    </w:rPr>
  </w:style>
  <w:style w:type="character" w:styleId="PageNumber">
    <w:name w:val="page number"/>
    <w:basedOn w:val="DefaultParagraphFont"/>
    <w:rsid w:val="00D72469"/>
  </w:style>
  <w:style w:type="paragraph" w:styleId="Quote">
    <w:name w:val="Quote"/>
    <w:basedOn w:val="Heading1"/>
    <w:link w:val="QuoteChar"/>
    <w:qFormat/>
    <w:rsid w:val="00D72469"/>
    <w:rPr>
      <w:b w:val="0"/>
      <w:sz w:val="72"/>
      <w:szCs w:val="72"/>
      <w:lang w:val="en-NZ"/>
    </w:rPr>
  </w:style>
  <w:style w:type="character" w:customStyle="1" w:styleId="QuoteChar">
    <w:name w:val="Quote Char"/>
    <w:basedOn w:val="DefaultParagraphFont"/>
    <w:link w:val="Quote"/>
    <w:rsid w:val="00D724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469"/>
    <w:pPr>
      <w:pageBreakBefore/>
    </w:pPr>
  </w:style>
  <w:style w:type="paragraph" w:customStyle="1" w:styleId="Border">
    <w:name w:val="Border"/>
    <w:basedOn w:val="Normal"/>
    <w:qFormat/>
    <w:rsid w:val="00D724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469"/>
    <w:rPr>
      <w:b/>
      <w:bCs/>
      <w:i/>
      <w:iCs/>
      <w:color w:val="auto"/>
    </w:rPr>
  </w:style>
  <w:style w:type="paragraph" w:styleId="IntenseQuote">
    <w:name w:val="Intense Quote"/>
    <w:basedOn w:val="Normal"/>
    <w:next w:val="Normal"/>
    <w:link w:val="IntenseQuoteChar"/>
    <w:uiPriority w:val="30"/>
    <w:qFormat/>
    <w:rsid w:val="00D724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4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469"/>
    <w:rPr>
      <w:smallCaps/>
      <w:color w:val="auto"/>
      <w:u w:val="single"/>
    </w:rPr>
  </w:style>
  <w:style w:type="character" w:styleId="IntenseReference">
    <w:name w:val="Intense Reference"/>
    <w:basedOn w:val="DefaultParagraphFont"/>
    <w:uiPriority w:val="32"/>
    <w:qFormat/>
    <w:rsid w:val="00D72469"/>
    <w:rPr>
      <w:b/>
      <w:bCs/>
      <w:smallCaps/>
      <w:color w:val="auto"/>
      <w:spacing w:val="5"/>
      <w:u w:val="single"/>
    </w:rPr>
  </w:style>
  <w:style w:type="paragraph" w:customStyle="1" w:styleId="2ColumnHeading">
    <w:name w:val="2Column Heading"/>
    <w:basedOn w:val="BodyText"/>
    <w:qFormat/>
    <w:rsid w:val="00D72469"/>
    <w:pPr>
      <w:spacing w:after="60"/>
      <w:ind w:left="-2268"/>
    </w:pPr>
    <w:rPr>
      <w:b/>
    </w:rPr>
  </w:style>
  <w:style w:type="paragraph" w:customStyle="1" w:styleId="Heading1TOC">
    <w:name w:val="Heading1 TOC"/>
    <w:basedOn w:val="Normal"/>
    <w:qFormat/>
    <w:rsid w:val="00D72469"/>
    <w:pPr>
      <w:spacing w:before="240" w:after="120"/>
    </w:pPr>
    <w:rPr>
      <w:rFonts w:ascii="Times New Roman" w:hAnsi="Times New Roman"/>
      <w:b/>
      <w:sz w:val="32"/>
    </w:rPr>
  </w:style>
  <w:style w:type="paragraph" w:customStyle="1" w:styleId="Heading2TOC">
    <w:name w:val="Heading2 TOC"/>
    <w:basedOn w:val="Normal"/>
    <w:qFormat/>
    <w:rsid w:val="00D72469"/>
    <w:pPr>
      <w:spacing w:before="240" w:after="60"/>
    </w:pPr>
    <w:rPr>
      <w:rFonts w:ascii="Times New Roman" w:hAnsi="Times New Roman"/>
      <w:b/>
      <w:sz w:val="28"/>
    </w:rPr>
  </w:style>
  <w:style w:type="character" w:customStyle="1" w:styleId="Underline">
    <w:name w:val="Underline"/>
    <w:basedOn w:val="DefaultParagraphFont"/>
    <w:qFormat/>
    <w:rsid w:val="00D72469"/>
    <w:rPr>
      <w:u w:val="single"/>
    </w:rPr>
  </w:style>
  <w:style w:type="character" w:customStyle="1" w:styleId="BoldandItalics">
    <w:name w:val="Bold and Italics"/>
    <w:qFormat/>
    <w:rsid w:val="00D72469"/>
    <w:rPr>
      <w:b/>
      <w:i/>
      <w:u w:val="none"/>
    </w:rPr>
  </w:style>
  <w:style w:type="paragraph" w:styleId="BalloonText">
    <w:name w:val="Balloon Text"/>
    <w:basedOn w:val="Normal"/>
    <w:link w:val="BalloonTextChar"/>
    <w:rsid w:val="00D72469"/>
    <w:rPr>
      <w:rFonts w:ascii="Tahoma" w:hAnsi="Tahoma" w:cs="Tahoma"/>
      <w:sz w:val="16"/>
      <w:szCs w:val="16"/>
    </w:rPr>
  </w:style>
  <w:style w:type="character" w:customStyle="1" w:styleId="BalloonTextChar">
    <w:name w:val="Balloon Text Char"/>
    <w:basedOn w:val="DefaultParagraphFont"/>
    <w:link w:val="BalloonText"/>
    <w:rsid w:val="00D724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4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24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469"/>
    <w:rPr>
      <w:b/>
      <w:color w:val="660033"/>
      <w:spacing w:val="0"/>
    </w:rPr>
  </w:style>
  <w:style w:type="paragraph" w:customStyle="1" w:styleId="Nameditemlist">
    <w:name w:val="Named item list"/>
    <w:basedOn w:val="BodyText"/>
    <w:qFormat/>
    <w:rsid w:val="00D72469"/>
    <w:pPr>
      <w:tabs>
        <w:tab w:val="left" w:pos="2835"/>
      </w:tabs>
      <w:ind w:left="2835" w:hanging="2835"/>
    </w:pPr>
  </w:style>
  <w:style w:type="paragraph" w:customStyle="1" w:styleId="BodyTextnopadding">
    <w:name w:val="Body Text no padding"/>
    <w:basedOn w:val="BodyText"/>
    <w:qFormat/>
    <w:rsid w:val="00D72469"/>
    <w:pPr>
      <w:spacing w:before="0" w:after="0"/>
    </w:pPr>
  </w:style>
  <w:style w:type="paragraph" w:customStyle="1" w:styleId="BodyTextBold">
    <w:name w:val="Body Text Bold"/>
    <w:basedOn w:val="BodyText"/>
    <w:qFormat/>
    <w:rsid w:val="00D72469"/>
    <w:rPr>
      <w:b/>
    </w:rPr>
  </w:style>
  <w:style w:type="character" w:styleId="Hyperlink">
    <w:name w:val="Hyperlink"/>
    <w:basedOn w:val="DefaultParagraphFont"/>
    <w:uiPriority w:val="99"/>
    <w:unhideWhenUsed/>
    <w:rsid w:val="003C4B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1169</Words>
  <Characters>7552</Characters>
  <Application>Microsoft Office Word</Application>
  <DocSecurity>0</DocSecurity>
  <Lines>222</Lines>
  <Paragraphs>155</Paragraphs>
  <ScaleCrop>false</ScaleCrop>
  <Company>Author-it Software Corporation Ltd.</Company>
  <LinksUpToDate>false</LinksUpToDate>
  <CharactersWithSpaces>8566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ICPCBF4260 Produce complex flat-bed die cut or embossed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2025-03-01T12:17:00Z</dcterms:created>
  <dcterms:modified xsi:type="dcterms:W3CDTF">2025-03-01T12:17:00Z</dcterms:modified>
</cp:coreProperties>
</file>