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1112" w:rsidP="00631112">
      <w:pPr>
        <w:pStyle w:val="Title"/>
      </w:pPr>
      <w:r>
        <w:fldChar w:fldCharType="begin"/>
      </w:r>
      <w:r>
        <w:instrText xml:space="preserve"> TITLE   \* MERGEFORMAT </w:instrText>
      </w:r>
      <w:r>
        <w:fldChar w:fldCharType="separate"/>
      </w:r>
      <w:r>
        <w:t>ICPCBF410 Set up machine for complex carton folding and gluing</w:t>
      </w:r>
      <w:r>
        <w:fldChar w:fldCharType="end"/>
      </w:r>
    </w:p>
    <w:p w:rsidR="00631112" w:rsidP="00631112">
      <w:pPr>
        <w:pStyle w:val="Version"/>
        <w:sectPr w:rsidSect="000C41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4193" w:rsidP="000C4193">
      <w:pPr>
        <w:pStyle w:val="SuperHeading"/>
      </w:pPr>
      <w:r w:rsidRPr="000C4193">
        <w:t>ICPCBF410 Set up machine for complex carton folding and gluing</w:t>
      </w:r>
    </w:p>
    <w:p w:rsidR="00000000" w:rsidRPr="000C4193" w:rsidP="000C4193">
      <w:pPr>
        <w:pStyle w:val="Heading1"/>
      </w:pPr>
      <w:bookmarkStart w:id="1" w:name="O_697662"/>
      <w:bookmarkEnd w:id="1"/>
      <w:r w:rsidRPr="000C4193">
        <w:t>Modification History</w:t>
      </w:r>
    </w:p>
    <w:tbl>
      <w:tblPr>
        <w:tblW w:w="0" w:type="auto"/>
        <w:tblLayout w:type="fixed"/>
        <w:tblCellMar>
          <w:left w:w="62" w:type="dxa"/>
          <w:right w:w="62" w:type="dxa"/>
        </w:tblCellMar>
        <w:tblLook w:val="0000"/>
      </w:tblPr>
      <w:tblGrid>
        <w:gridCol w:w="3091"/>
        <w:gridCol w:w="5873"/>
      </w:tblGrid>
      <w:tr w:rsidTr="000C419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193" w:rsidP="000C4193">
            <w:pPr>
              <w:pStyle w:val="BodyText"/>
            </w:pPr>
            <w:r w:rsidRPr="000C419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193">
            <w:pPr>
              <w:pStyle w:val="BodyText"/>
              <w:rPr>
                <w:lang w:val="en-NZ"/>
              </w:rPr>
            </w:pPr>
            <w:r w:rsidRPr="000C4193">
              <w:rPr>
                <w:rStyle w:val="SpecialBold"/>
              </w:rPr>
              <w:t>Comments</w:t>
            </w:r>
          </w:p>
        </w:tc>
      </w:tr>
      <w:tr w:rsidTr="000C419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193">
            <w:pPr>
              <w:pStyle w:val="BodyText"/>
              <w:rPr>
                <w:lang w:val="en-NZ"/>
              </w:rPr>
            </w:pPr>
            <w:r w:rsidRPr="000C419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193" w:rsidP="000C4193">
            <w:pPr>
              <w:pStyle w:val="BodyText"/>
            </w:pPr>
            <w:r w:rsidRPr="000C4193">
              <w:t>This version first released with ICP Printing and Graphic Arts Training Package Version 1.0.</w:t>
            </w:r>
          </w:p>
        </w:tc>
      </w:tr>
    </w:tbl>
    <w:p w:rsidR="00000000" w:rsidRPr="000C4193" w:rsidP="000C4193">
      <w:pPr>
        <w:pStyle w:val="BodyText"/>
      </w:pPr>
    </w:p>
    <w:p w:rsidR="00000000" w:rsidRPr="000C4193" w:rsidP="000C4193">
      <w:pPr>
        <w:pStyle w:val="AllowPageBreak"/>
      </w:pPr>
    </w:p>
    <w:p w:rsidR="00000000" w:rsidRPr="000C4193" w:rsidP="000C4193">
      <w:pPr>
        <w:pStyle w:val="Heading1"/>
      </w:pPr>
      <w:bookmarkStart w:id="2" w:name="O_697663"/>
      <w:bookmarkEnd w:id="2"/>
      <w:r w:rsidRPr="000C4193">
        <w:t>Application</w:t>
      </w:r>
    </w:p>
    <w:p w:rsidR="00000000" w:rsidRPr="000C4193" w:rsidP="00631112">
      <w:pPr>
        <w:pStyle w:val="BodyText"/>
      </w:pPr>
      <w:r w:rsidRPr="000C4193">
        <w:t>This unit describes the skills and knowledge required to set up and adjust a machine for complex carton folding and gluing to maintain the production process.</w:t>
      </w:r>
    </w:p>
    <w:p w:rsidR="00000000" w:rsidRPr="000C4193" w:rsidP="00631112">
      <w:pPr>
        <w:pStyle w:val="BodyText"/>
      </w:pPr>
      <w:r w:rsidRPr="000C4193">
        <w:t>It applies to individuals who have limited responsibility for preparation of materials and equip</w:t>
      </w:r>
      <w:r w:rsidRPr="000C4193">
        <w:t xml:space="preserve">ment in accordance with job specifications and procedures, and ensuring quality of output. </w:t>
      </w:r>
    </w:p>
    <w:p w:rsidR="00000000" w:rsidRPr="000C4193" w:rsidP="00631112">
      <w:pPr>
        <w:pStyle w:val="BodyText"/>
      </w:pPr>
      <w:r w:rsidRPr="000C4193">
        <w:t>No licensing, legislative or certification requirements apply to this unit at the time of publication.</w:t>
      </w:r>
    </w:p>
    <w:p w:rsidR="00000000" w:rsidRPr="000C4193" w:rsidP="000C4193">
      <w:pPr>
        <w:pStyle w:val="Heading1"/>
      </w:pPr>
      <w:bookmarkStart w:id="3" w:name="O_697666"/>
      <w:bookmarkEnd w:id="3"/>
      <w:r w:rsidRPr="000C4193">
        <w:t>Unit Sector</w:t>
      </w:r>
    </w:p>
    <w:p w:rsidR="00000000" w:rsidRPr="000C4193" w:rsidP="00631112">
      <w:pPr>
        <w:pStyle w:val="BodyText"/>
      </w:pPr>
      <w:r w:rsidRPr="000C4193">
        <w:t>Converting, Binding and Finishi</w:t>
      </w:r>
      <w:r w:rsidRPr="000C4193">
        <w:t>ng</w:t>
      </w:r>
    </w:p>
    <w:p w:rsidR="00000000" w:rsidRPr="000C4193" w:rsidP="000C4193">
      <w:pPr>
        <w:pStyle w:val="Heading1"/>
      </w:pPr>
      <w:bookmarkStart w:id="4" w:name="O_697667"/>
      <w:bookmarkEnd w:id="4"/>
      <w:r w:rsidRPr="000C4193">
        <w:t>Elements and Performance Criteria</w:t>
      </w:r>
    </w:p>
    <w:tbl>
      <w:tblPr>
        <w:tblW w:w="9236" w:type="dxa"/>
        <w:tblLayout w:type="fixed"/>
        <w:tblCellMar>
          <w:left w:w="62" w:type="dxa"/>
          <w:right w:w="62" w:type="dxa"/>
        </w:tblCellMar>
        <w:tblLook w:val="0000"/>
      </w:tblPr>
      <w:tblGrid>
        <w:gridCol w:w="2645"/>
        <w:gridCol w:w="6591"/>
      </w:tblGrid>
      <w:tr w:rsidTr="000C4193">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C4193" w:rsidP="000C4193">
            <w:pPr>
              <w:pStyle w:val="BodyText"/>
            </w:pPr>
            <w:r w:rsidRPr="000C4193">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C4193">
            <w:pPr>
              <w:pStyle w:val="BodyText"/>
              <w:rPr>
                <w:lang w:val="en-NZ"/>
              </w:rPr>
            </w:pPr>
            <w:r w:rsidRPr="000C4193">
              <w:rPr>
                <w:rStyle w:val="SpecialBold"/>
              </w:rPr>
              <w:t>PERFORMANCE CRITERIA</w:t>
            </w:r>
          </w:p>
        </w:tc>
      </w:tr>
      <w:tr w:rsidTr="000C4193">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C4193" w:rsidP="000C4193">
            <w:pPr>
              <w:pStyle w:val="BodyText"/>
            </w:pPr>
            <w:r w:rsidRPr="000C4193">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C4193">
            <w:pPr>
              <w:pStyle w:val="BodyText"/>
              <w:rPr>
                <w:lang w:val="en-NZ"/>
              </w:rPr>
            </w:pPr>
            <w:r w:rsidRPr="000C4193">
              <w:rPr>
                <w:rStyle w:val="Emphasis"/>
              </w:rPr>
              <w:t>Performance criteria describe the performance needed to demonstrate achievement of the element.</w:t>
            </w:r>
          </w:p>
        </w:tc>
      </w:tr>
      <w:tr w:rsidTr="000C419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193">
            <w:pPr>
              <w:pStyle w:val="BodyText"/>
              <w:rPr>
                <w:lang w:val="en-NZ"/>
              </w:rPr>
            </w:pPr>
            <w:r w:rsidRPr="000C4193">
              <w:t>1. Prepare for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193" w:rsidP="000C4193">
            <w:pPr>
              <w:pStyle w:val="BodyText"/>
            </w:pPr>
            <w:r w:rsidRPr="000C4193">
              <w:t>1.1 Read and interpret job requirements from job documentation or production control system</w:t>
            </w:r>
          </w:p>
          <w:p w:rsidR="00000000" w:rsidP="000C4193">
            <w:pPr>
              <w:pStyle w:val="BodyText"/>
              <w:rPr>
                <w:lang w:val="en-NZ"/>
              </w:rPr>
            </w:pPr>
            <w:r w:rsidRPr="000C4193">
              <w:t>1.2 Set-up is planned and carried out correctly in minimum time with minimum wastage</w:t>
            </w:r>
          </w:p>
        </w:tc>
      </w:tr>
      <w:tr w:rsidTr="000C419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193">
            <w:pPr>
              <w:pStyle w:val="BodyText"/>
              <w:rPr>
                <w:lang w:val="en-NZ"/>
              </w:rPr>
            </w:pPr>
            <w:r w:rsidRPr="000C4193">
              <w:t>2. Set up carton blank transportation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193" w:rsidP="000C4193">
            <w:pPr>
              <w:pStyle w:val="BodyText"/>
            </w:pPr>
            <w:r w:rsidRPr="000C4193">
              <w:t>2.1 Feeder is set up and adjusted according to job specifications</w:t>
            </w:r>
          </w:p>
          <w:p w:rsidR="00000000" w:rsidRPr="000C4193" w:rsidP="000C4193">
            <w:pPr>
              <w:pStyle w:val="BodyText"/>
            </w:pPr>
            <w:r w:rsidRPr="000C4193">
              <w:t xml:space="preserve">2.2 Carton blank pick-up and transportation system is set up and </w:t>
            </w:r>
            <w:r w:rsidRPr="000C4193">
              <w:t>adjusted according to job specifications</w:t>
            </w:r>
          </w:p>
          <w:p w:rsidR="00000000" w:rsidP="000C4193">
            <w:pPr>
              <w:pStyle w:val="BodyText"/>
              <w:rPr>
                <w:lang w:val="en-NZ"/>
              </w:rPr>
            </w:pPr>
            <w:r w:rsidRPr="000C4193">
              <w:t>2.3 Transfer systems are set up and adjusted according to job specifications</w:t>
            </w:r>
          </w:p>
        </w:tc>
      </w:tr>
      <w:tr w:rsidTr="000C419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193">
            <w:pPr>
              <w:pStyle w:val="BodyText"/>
              <w:rPr>
                <w:lang w:val="en-NZ"/>
              </w:rPr>
            </w:pPr>
            <w:r w:rsidRPr="000C4193">
              <w:t>3. Set</w:t>
            </w:r>
            <w:r w:rsidRPr="000C4193">
              <w:t xml:space="preserve"> up machine for complex carton folding/gluing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193" w:rsidP="000C4193">
            <w:pPr>
              <w:pStyle w:val="BodyText"/>
            </w:pPr>
            <w:r w:rsidRPr="000C4193">
              <w:t>3.1 Folding units are set up and adjusted according to job specifications</w:t>
            </w:r>
          </w:p>
          <w:p w:rsidR="00000000" w:rsidRPr="000C4193" w:rsidP="000C4193">
            <w:pPr>
              <w:pStyle w:val="BodyText"/>
            </w:pPr>
            <w:r w:rsidRPr="000C4193">
              <w:t>3.2 Folding rollers/belts/rails are set up and adjusted according to job specifications</w:t>
            </w:r>
          </w:p>
          <w:p w:rsidR="00000000" w:rsidP="000C4193">
            <w:pPr>
              <w:pStyle w:val="BodyText"/>
              <w:rPr>
                <w:lang w:val="en-NZ"/>
              </w:rPr>
            </w:pPr>
            <w:r w:rsidRPr="000C4193">
              <w:t>3.3 Gluing system is set up and adjusted accordi</w:t>
            </w:r>
            <w:r w:rsidRPr="000C4193">
              <w:t>ng to job specifications using glue wheel and/or multiple glue heads</w:t>
            </w:r>
          </w:p>
        </w:tc>
      </w:tr>
      <w:tr w:rsidTr="000C419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193">
            <w:pPr>
              <w:pStyle w:val="BodyText"/>
              <w:rPr>
                <w:lang w:val="en-NZ"/>
              </w:rPr>
            </w:pPr>
            <w:r w:rsidRPr="000C4193">
              <w:t>4. Set up carton delivery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193" w:rsidP="000C4193">
            <w:pPr>
              <w:pStyle w:val="BodyText"/>
            </w:pPr>
            <w:r w:rsidRPr="000C4193">
              <w:t>4.1 Delivery is set up and adjusted according to job specifications</w:t>
            </w:r>
          </w:p>
          <w:p w:rsidR="00000000" w:rsidRPr="000C4193" w:rsidP="000C4193">
            <w:pPr>
              <w:pStyle w:val="BodyText"/>
            </w:pPr>
            <w:r w:rsidRPr="000C4193">
              <w:t>4.2 Substrate is removed from process according to job specifications</w:t>
            </w:r>
          </w:p>
          <w:p w:rsidR="00000000" w:rsidP="000C4193">
            <w:pPr>
              <w:pStyle w:val="BodyText"/>
              <w:rPr>
                <w:lang w:val="en-NZ"/>
              </w:rPr>
            </w:pPr>
            <w:r w:rsidRPr="000C4193">
              <w:t>4.3 Carton tran</w:t>
            </w:r>
            <w:r w:rsidRPr="000C4193">
              <w:t>sfer and control system is set up and adjusted according to job specifications</w:t>
            </w:r>
          </w:p>
        </w:tc>
      </w:tr>
      <w:tr w:rsidTr="000C419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193">
            <w:pPr>
              <w:pStyle w:val="BodyText"/>
              <w:rPr>
                <w:lang w:val="en-NZ"/>
              </w:rPr>
            </w:pPr>
            <w:r w:rsidRPr="000C4193">
              <w:t>5. Conduct sample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193" w:rsidP="000C4193">
            <w:pPr>
              <w:pStyle w:val="BodyText"/>
            </w:pPr>
            <w:r w:rsidRPr="000C4193">
              <w:t>5.1 Material to be used for sample is organised correctly</w:t>
            </w:r>
          </w:p>
          <w:p w:rsidR="00000000" w:rsidRPr="000C4193" w:rsidP="000C4193">
            <w:pPr>
              <w:pStyle w:val="BodyText"/>
            </w:pPr>
            <w:r w:rsidRPr="000C4193">
              <w:t>5.2 Machine is set up and operated according to work health and safety requirements, manufacture</w:t>
            </w:r>
            <w:r w:rsidRPr="000C4193">
              <w:t>r’s specifications and enterprise procedures to produce a specified sample</w:t>
            </w:r>
          </w:p>
          <w:p w:rsidR="00000000" w:rsidP="000C4193">
            <w:pPr>
              <w:pStyle w:val="BodyText"/>
              <w:rPr>
                <w:lang w:val="en-NZ"/>
              </w:rPr>
            </w:pPr>
            <w:r w:rsidRPr="000C4193">
              <w:t>5.3 Sample is visually inspected and/or tested for accuracy of folds, fibre tear, opening force, and fluff and glue placement according to enterprise procedures</w:t>
            </w:r>
          </w:p>
        </w:tc>
      </w:tr>
      <w:tr w:rsidTr="000C419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193">
            <w:pPr>
              <w:pStyle w:val="BodyText"/>
              <w:rPr>
                <w:lang w:val="en-NZ"/>
              </w:rPr>
            </w:pPr>
            <w:r w:rsidRPr="000C4193">
              <w:t>6. Readjust setting</w:t>
            </w:r>
            <w:r w:rsidRPr="000C4193">
              <w: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193" w:rsidP="000C4193">
            <w:pPr>
              <w:pStyle w:val="BodyText"/>
            </w:pPr>
            <w:r w:rsidRPr="000C4193">
              <w:t>6.1 Results are interpreted to determine adjustment requirements</w:t>
            </w:r>
          </w:p>
          <w:p w:rsidR="00000000" w:rsidRPr="000C4193" w:rsidP="000C4193">
            <w:pPr>
              <w:pStyle w:val="BodyText"/>
            </w:pPr>
            <w:r w:rsidRPr="000C4193">
              <w:t>6.2 Adjustments are carried out according to product and machine specifications</w:t>
            </w:r>
          </w:p>
        </w:tc>
      </w:tr>
    </w:tbl>
    <w:p w:rsidR="00000000" w:rsidRPr="000C4193" w:rsidP="000C4193">
      <w:pPr>
        <w:pStyle w:val="BodyText"/>
      </w:pPr>
    </w:p>
    <w:p w:rsidR="00000000" w:rsidRPr="000C4193" w:rsidP="000C4193">
      <w:pPr>
        <w:pStyle w:val="AllowPageBreak"/>
      </w:pPr>
    </w:p>
    <w:p w:rsidR="00000000" w:rsidRPr="000C4193" w:rsidP="000C4193">
      <w:pPr>
        <w:pStyle w:val="Heading1"/>
      </w:pPr>
      <w:bookmarkStart w:id="5" w:name="O_697668"/>
      <w:bookmarkEnd w:id="5"/>
      <w:r w:rsidRPr="000C4193">
        <w:t>Foundation Skills</w:t>
      </w:r>
    </w:p>
    <w:p w:rsidR="00000000" w:rsidRPr="00631112" w:rsidP="00631112">
      <w:pPr>
        <w:pStyle w:val="BodyText"/>
        <w:rPr>
          <w:i/>
        </w:rPr>
      </w:pPr>
      <w:r w:rsidRPr="00631112">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0C419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193" w:rsidP="000C4193">
            <w:pPr>
              <w:pStyle w:val="BodyText"/>
            </w:pPr>
            <w:r w:rsidRPr="000C4193">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193" w:rsidP="000C4193">
            <w:pPr>
              <w:pStyle w:val="BodyText"/>
            </w:pPr>
            <w:r w:rsidRPr="000C4193">
              <w:rPr>
                <w:rStyle w:val="SpecialBold"/>
              </w:rPr>
              <w:t>Performance</w:t>
            </w:r>
          </w:p>
          <w:p w:rsidR="00000000" w:rsidRPr="000C4193" w:rsidP="000C4193">
            <w:pPr>
              <w:pStyle w:val="BodyText"/>
            </w:pPr>
            <w:r w:rsidRPr="000C4193">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193">
            <w:pPr>
              <w:pStyle w:val="BodyText"/>
              <w:rPr>
                <w:lang w:val="en-NZ"/>
              </w:rPr>
            </w:pPr>
            <w:r w:rsidRPr="000C4193">
              <w:rPr>
                <w:rStyle w:val="SpecialBold"/>
              </w:rPr>
              <w:t>Description</w:t>
            </w:r>
          </w:p>
        </w:tc>
      </w:tr>
      <w:tr w:rsidTr="000C419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193">
            <w:pPr>
              <w:pStyle w:val="BodyText"/>
              <w:rPr>
                <w:lang w:val="en-NZ"/>
              </w:rPr>
            </w:pPr>
            <w:r w:rsidRPr="000C4193">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193">
            <w:pPr>
              <w:pStyle w:val="BodyText"/>
              <w:rPr>
                <w:lang w:val="en-NZ"/>
              </w:rPr>
            </w:pPr>
            <w:r w:rsidRPr="000C4193">
              <w:t>1.1, 2.1-2.3, 3.1-3.3, 4.1-4.3, 5.2, 6.2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193">
            <w:pPr>
              <w:pStyle w:val="ListBullet"/>
              <w:rPr>
                <w:lang w:val="en-NZ"/>
              </w:rPr>
            </w:pPr>
            <w:r w:rsidRPr="000C4193">
              <w:t>Recogn</w:t>
            </w:r>
            <w:r w:rsidRPr="000C4193">
              <w:t xml:space="preserve">ises and interprets text to confirm work requirements from information contained in specifications, organisational procedures and control </w:t>
            </w:r>
            <w:r w:rsidRPr="000C4193">
              <w:t xml:space="preserve">systems </w:t>
            </w:r>
          </w:p>
        </w:tc>
      </w:tr>
      <w:tr w:rsidTr="000C419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193">
            <w:pPr>
              <w:pStyle w:val="BodyText"/>
              <w:rPr>
                <w:lang w:val="en-NZ"/>
              </w:rPr>
            </w:pPr>
            <w:r w:rsidRPr="000C4193">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193">
            <w:pPr>
              <w:pStyle w:val="BodyText"/>
              <w:rPr>
                <w:lang w:val="en-NZ"/>
              </w:rPr>
            </w:pPr>
            <w:r w:rsidRPr="000C4193">
              <w:t>1.1, 3.1, 4.3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193">
            <w:pPr>
              <w:pStyle w:val="ListBullet"/>
              <w:rPr>
                <w:lang w:val="en-NZ"/>
              </w:rPr>
            </w:pPr>
            <w:r w:rsidRPr="000C4193">
              <w:t>Interprets and comprehends mathematical information in job documentation or control system</w:t>
            </w:r>
          </w:p>
        </w:tc>
      </w:tr>
      <w:tr w:rsidTr="000C419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193">
            <w:pPr>
              <w:pStyle w:val="BodyText"/>
              <w:rPr>
                <w:lang w:val="en-NZ"/>
              </w:rPr>
            </w:pPr>
            <w:r w:rsidRPr="000C4193">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193">
            <w:pPr>
              <w:pStyle w:val="BodyText"/>
              <w:rPr>
                <w:lang w:val="en-NZ"/>
              </w:rPr>
            </w:pPr>
            <w:r w:rsidRPr="000C4193">
              <w:t>5.2, 5.3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193">
            <w:pPr>
              <w:pStyle w:val="ListBullet"/>
              <w:rPr>
                <w:lang w:val="en-NZ"/>
              </w:rPr>
            </w:pPr>
            <w:r w:rsidRPr="000C4193">
              <w:t xml:space="preserve">Recognises and follows organisational and regulatory requirements associated with own role </w:t>
            </w:r>
          </w:p>
        </w:tc>
      </w:tr>
      <w:tr w:rsidTr="000C419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193">
            <w:pPr>
              <w:pStyle w:val="BodyText"/>
              <w:rPr>
                <w:lang w:val="en-NZ"/>
              </w:rPr>
            </w:pPr>
            <w:r w:rsidRPr="000C4193">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193">
            <w:pPr>
              <w:pStyle w:val="BodyText"/>
              <w:rPr>
                <w:lang w:val="en-NZ"/>
              </w:rPr>
            </w:pPr>
            <w:r w:rsidRPr="000C4193">
              <w:t>1.1, 1.2, 2.1-2.</w:t>
            </w:r>
            <w:r w:rsidRPr="000C4193">
              <w:t>3, 3.1-3.3, 4.1-4.3, 5.1-5.3, 6.1, 6.2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193" w:rsidP="000C4193">
            <w:pPr>
              <w:pStyle w:val="ListBullet"/>
            </w:pPr>
            <w:r w:rsidRPr="000C4193">
              <w:t>Sequences and schedules steps required to complete tasks, monitors implementation and makes adjustments as necessary</w:t>
            </w:r>
          </w:p>
          <w:p w:rsidR="00000000" w:rsidRPr="000C4193" w:rsidP="000C4193">
            <w:pPr>
              <w:pStyle w:val="ListBullet"/>
            </w:pPr>
            <w:r w:rsidRPr="000C4193">
              <w:t>Uses analytical processes to interpret relevant information and decide on adjustments needed to ach</w:t>
            </w:r>
            <w:r w:rsidRPr="000C4193">
              <w:t>ieve required outcomes</w:t>
            </w:r>
          </w:p>
          <w:p w:rsidR="00000000" w:rsidRPr="000C4193" w:rsidP="000C4193">
            <w:pPr>
              <w:pStyle w:val="ListBullet"/>
            </w:pPr>
            <w:r w:rsidRPr="000C4193">
              <w:t>Plans, identifies and assembles resources required to complete tasks</w:t>
            </w:r>
          </w:p>
          <w:p w:rsidR="00000000" w:rsidRPr="000C4193" w:rsidP="000C4193">
            <w:pPr>
              <w:pStyle w:val="ListBullet"/>
            </w:pPr>
            <w:r w:rsidRPr="000C4193">
              <w:t>Follows routine procedures for using digital technology by reading data from electronic monitoring and control systems</w:t>
            </w:r>
          </w:p>
        </w:tc>
      </w:tr>
    </w:tbl>
    <w:p w:rsidR="00000000" w:rsidRPr="000C4193" w:rsidP="000C4193">
      <w:pPr>
        <w:pStyle w:val="BodyText"/>
      </w:pPr>
    </w:p>
    <w:p w:rsidR="00000000" w:rsidRPr="000C4193" w:rsidP="000C4193">
      <w:pPr>
        <w:pStyle w:val="AllowPageBreak"/>
      </w:pPr>
    </w:p>
    <w:p w:rsidR="00000000" w:rsidRPr="000C4193" w:rsidP="000C4193">
      <w:pPr>
        <w:pStyle w:val="Heading1"/>
      </w:pPr>
      <w:bookmarkStart w:id="6" w:name="O_697670"/>
      <w:bookmarkEnd w:id="6"/>
      <w:r w:rsidRPr="000C4193">
        <w:t>Unit Mapping Information</w:t>
      </w:r>
    </w:p>
    <w:tbl>
      <w:tblPr>
        <w:tblW w:w="0" w:type="auto"/>
        <w:tblLayout w:type="fixed"/>
        <w:tblCellMar>
          <w:left w:w="62" w:type="dxa"/>
          <w:right w:w="62" w:type="dxa"/>
        </w:tblCellMar>
        <w:tblLook w:val="0000"/>
      </w:tblPr>
      <w:tblGrid>
        <w:gridCol w:w="2220"/>
        <w:gridCol w:w="2295"/>
        <w:gridCol w:w="2295"/>
        <w:gridCol w:w="2295"/>
      </w:tblGrid>
      <w:tr w:rsidTr="000C419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193" w:rsidP="000C4193">
            <w:pPr>
              <w:pStyle w:val="BodyText"/>
            </w:pPr>
            <w:r w:rsidRPr="000C4193">
              <w:rPr>
                <w:rStyle w:val="SpecialBold"/>
              </w:rPr>
              <w:t xml:space="preserve">Code and title </w:t>
            </w:r>
          </w:p>
          <w:p w:rsidR="00000000" w:rsidRPr="000C4193" w:rsidP="000C4193">
            <w:pPr>
              <w:pStyle w:val="BodyText"/>
            </w:pPr>
            <w:r w:rsidRPr="000C4193">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193" w:rsidP="000C4193">
            <w:pPr>
              <w:pStyle w:val="BodyText"/>
            </w:pPr>
            <w:r w:rsidRPr="000C4193">
              <w:rPr>
                <w:rStyle w:val="SpecialBold"/>
              </w:rPr>
              <w:t>Code and title</w:t>
            </w:r>
          </w:p>
          <w:p w:rsidR="00000000" w:rsidRPr="000C4193" w:rsidP="000C4193">
            <w:pPr>
              <w:pStyle w:val="BodyText"/>
            </w:pPr>
            <w:r w:rsidRPr="000C419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193" w:rsidP="000C4193">
            <w:pPr>
              <w:pStyle w:val="BodyText"/>
            </w:pPr>
            <w:r w:rsidRPr="000C419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193">
            <w:pPr>
              <w:pStyle w:val="BodyText"/>
              <w:rPr>
                <w:lang w:val="en-NZ"/>
              </w:rPr>
            </w:pPr>
            <w:r w:rsidRPr="000C4193">
              <w:rPr>
                <w:rStyle w:val="SpecialBold"/>
              </w:rPr>
              <w:t>Equivalence status</w:t>
            </w:r>
          </w:p>
        </w:tc>
      </w:tr>
      <w:tr w:rsidTr="000C4193">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193">
            <w:pPr>
              <w:pStyle w:val="BodyText"/>
              <w:rPr>
                <w:lang w:val="en-NZ"/>
              </w:rPr>
            </w:pPr>
            <w:r w:rsidRPr="000C4193">
              <w:t>ICPCBF410 Set up machine for complex carton folding and gluing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193">
            <w:pPr>
              <w:pStyle w:val="BodyText"/>
              <w:rPr>
                <w:lang w:val="en-NZ"/>
              </w:rPr>
            </w:pPr>
            <w:r w:rsidRPr="000C4193">
              <w:t>ICPCF410C Set up machine for complex carton folding and gluing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193">
            <w:pPr>
              <w:pStyle w:val="BodyText"/>
              <w:rPr>
                <w:lang w:val="en-NZ"/>
              </w:rPr>
            </w:pPr>
            <w:r w:rsidRPr="000C4193">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193" w:rsidP="000C4193">
            <w:pPr>
              <w:pStyle w:val="BodyText"/>
            </w:pPr>
            <w:r w:rsidRPr="000C4193">
              <w:t>Equivalent unit</w:t>
            </w:r>
          </w:p>
        </w:tc>
      </w:tr>
    </w:tbl>
    <w:p w:rsidR="00631112" w:rsidP="000C4193">
      <w:pPr>
        <w:pStyle w:val="BodyText"/>
      </w:pPr>
    </w:p>
    <w:p w:rsidR="00631112" w:rsidP="000C4193">
      <w:pPr>
        <w:pStyle w:val="BodyText"/>
      </w:pPr>
    </w:p>
    <w:p w:rsidR="00000000" w:rsidRPr="000C4193" w:rsidP="000C4193">
      <w:pPr>
        <w:pStyle w:val="Heading1"/>
      </w:pPr>
      <w:bookmarkStart w:id="7" w:name="O_697677"/>
      <w:bookmarkEnd w:id="7"/>
      <w:r w:rsidRPr="000C4193">
        <w:t>Links</w:t>
      </w:r>
    </w:p>
    <w:p w:rsidR="00000000" w:rsidRPr="000C4193" w:rsidP="00631112">
      <w:pPr>
        <w:pStyle w:val="BodyText"/>
      </w:pPr>
      <w:r w:rsidRPr="000C4193">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6A2348">
        <w:rPr>
          <w:rStyle w:val="Hyperlink"/>
        </w:rPr>
        <w:t>https://vetnet.gov.au/Pages/TrainingDocs.aspx?q=a74b7a0f-a253-47e3-8be0-5d426e24131d</w:t>
      </w:r>
      <w:r>
        <w:fldChar w:fldCharType="end"/>
      </w:r>
    </w:p>
    <w:p w:rsidR="00000000" w:rsidRPr="000C4193" w:rsidP="00631112">
      <w:pPr>
        <w:pStyle w:val="BodyText"/>
        <w:sectPr w:rsidSect="000C4193">
          <w:headerReference w:type="default" r:id="rId10"/>
          <w:footerReference w:type="default" r:id="rId11"/>
          <w:pgSz w:w="11908" w:h="16833"/>
          <w:pgMar w:top="1702" w:right="1418" w:bottom="1702" w:left="1418" w:header="992" w:footer="992" w:gutter="0"/>
          <w:cols w:space="720"/>
          <w:noEndnote/>
          <w:docGrid w:linePitch="299"/>
        </w:sectPr>
      </w:pPr>
    </w:p>
    <w:p w:rsidR="00000000" w:rsidRPr="000C4193" w:rsidP="000C4193">
      <w:pPr>
        <w:pStyle w:val="SuperHeading"/>
      </w:pPr>
      <w:r w:rsidRPr="000C4193">
        <w:t>Assessment Requirements for ICPCBF410 Set up machine for complex carton folding and gluing</w:t>
      </w:r>
    </w:p>
    <w:p w:rsidR="00000000" w:rsidRPr="000C4193" w:rsidP="000C4193">
      <w:pPr>
        <w:pStyle w:val="Heading1"/>
      </w:pPr>
      <w:bookmarkStart w:id="8" w:name="O_697672"/>
      <w:bookmarkEnd w:id="8"/>
      <w:r w:rsidRPr="000C4193">
        <w:t>Modification History</w:t>
      </w:r>
    </w:p>
    <w:tbl>
      <w:tblPr>
        <w:tblW w:w="0" w:type="auto"/>
        <w:tblLayout w:type="fixed"/>
        <w:tblCellMar>
          <w:left w:w="62" w:type="dxa"/>
          <w:right w:w="62" w:type="dxa"/>
        </w:tblCellMar>
        <w:tblLook w:val="0000"/>
      </w:tblPr>
      <w:tblGrid>
        <w:gridCol w:w="2627"/>
        <w:gridCol w:w="6337"/>
      </w:tblGrid>
      <w:tr w:rsidTr="000C419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193" w:rsidP="000C4193">
            <w:pPr>
              <w:pStyle w:val="BodyText"/>
            </w:pPr>
            <w:r w:rsidRPr="000C419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193">
            <w:pPr>
              <w:pStyle w:val="BodyText"/>
              <w:rPr>
                <w:lang w:val="en-NZ"/>
              </w:rPr>
            </w:pPr>
            <w:r w:rsidRPr="000C4193">
              <w:rPr>
                <w:rStyle w:val="SpecialBold"/>
              </w:rPr>
              <w:t>Comments</w:t>
            </w:r>
          </w:p>
        </w:tc>
      </w:tr>
      <w:tr w:rsidTr="000C419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193">
            <w:pPr>
              <w:pStyle w:val="BodyText"/>
              <w:rPr>
                <w:lang w:val="en-NZ"/>
              </w:rPr>
            </w:pPr>
            <w:r w:rsidRPr="000C419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193" w:rsidP="000C4193">
            <w:pPr>
              <w:pStyle w:val="BodyText"/>
            </w:pPr>
            <w:r w:rsidRPr="000C4193">
              <w:t>This version first released with ICP Printing and Graphic Arts Training Package Version 1.0.</w:t>
            </w:r>
          </w:p>
        </w:tc>
      </w:tr>
    </w:tbl>
    <w:p w:rsidR="00000000" w:rsidRPr="000C4193" w:rsidP="000C4193">
      <w:pPr>
        <w:pStyle w:val="BodyText"/>
      </w:pPr>
    </w:p>
    <w:p w:rsidR="00000000" w:rsidRPr="000C4193" w:rsidP="000C4193">
      <w:pPr>
        <w:pStyle w:val="AllowPageBreak"/>
      </w:pPr>
    </w:p>
    <w:p w:rsidR="00000000" w:rsidRPr="000C4193" w:rsidP="000C4193">
      <w:pPr>
        <w:pStyle w:val="Heading1"/>
      </w:pPr>
      <w:bookmarkStart w:id="9" w:name="O_697673"/>
      <w:bookmarkEnd w:id="9"/>
      <w:r w:rsidRPr="000C4193">
        <w:t>Performance Evidence</w:t>
      </w:r>
    </w:p>
    <w:p w:rsidR="00000000" w:rsidRPr="000C4193" w:rsidP="00631112">
      <w:pPr>
        <w:pStyle w:val="BodyText"/>
      </w:pPr>
      <w:r w:rsidRPr="000C4193">
        <w:t>Evidence of the ability to:</w:t>
      </w:r>
    </w:p>
    <w:p w:rsidR="00000000" w:rsidRPr="000C4193" w:rsidP="000C4193">
      <w:pPr>
        <w:pStyle w:val="ListBullet"/>
      </w:pPr>
      <w:r w:rsidRPr="000C4193">
        <w:t>set up at least THREE crash lock, six-corner and specialty work carton jobs using different ca</w:t>
      </w:r>
      <w:r w:rsidRPr="000C4193">
        <w:t xml:space="preserve">rton sizes and weights, which include use of multiple gluing units, according to manufacturer’s and job specifications and enterprise procedures. </w:t>
      </w:r>
    </w:p>
    <w:p w:rsidR="00000000" w:rsidRPr="000C4193" w:rsidP="000C4193">
      <w:pPr>
        <w:pStyle w:val="BodyText"/>
      </w:pPr>
    </w:p>
    <w:p w:rsidR="00000000" w:rsidRPr="000C4193" w:rsidP="00631112">
      <w:pPr>
        <w:pStyle w:val="BodyText"/>
      </w:pPr>
      <w:r w:rsidRPr="000C4193">
        <w:t>Note: If a specific volume or frequency is not stated, then evidence must be provided at least once.</w:t>
      </w:r>
    </w:p>
    <w:p w:rsidR="00000000" w:rsidRPr="000C4193" w:rsidP="000C4193">
      <w:pPr>
        <w:pStyle w:val="Heading1"/>
      </w:pPr>
      <w:bookmarkStart w:id="10" w:name="O_697674"/>
      <w:bookmarkEnd w:id="10"/>
      <w:r w:rsidRPr="000C4193">
        <w:t>Knowledge Evidence</w:t>
      </w:r>
    </w:p>
    <w:p w:rsidR="00000000" w:rsidRPr="000C4193" w:rsidP="00631112">
      <w:pPr>
        <w:pStyle w:val="BodyText"/>
      </w:pPr>
      <w:r w:rsidRPr="000C4193">
        <w:t>To complete the unit requirements safely and effectively, the individual must:</w:t>
      </w:r>
    </w:p>
    <w:p w:rsidR="00000000" w:rsidRPr="000C4193" w:rsidP="00631112">
      <w:pPr>
        <w:pStyle w:val="Heading3"/>
      </w:pPr>
      <w:r w:rsidRPr="000C4193">
        <w:rPr>
          <w:rStyle w:val="SpecialBold"/>
        </w:rPr>
        <w:t>Documentation</w:t>
      </w:r>
    </w:p>
    <w:p w:rsidR="00000000" w:rsidRPr="000C4193" w:rsidP="000C4193">
      <w:pPr>
        <w:pStyle w:val="ListBullet"/>
      </w:pPr>
      <w:r w:rsidRPr="000C4193">
        <w:t>identify information concerning folding requirements found in the job documentation or production control system, and how it is</w:t>
      </w:r>
      <w:r w:rsidRPr="000C4193">
        <w:t xml:space="preserve"> interpreted to ensure smooth workflow throughout the factory</w:t>
      </w:r>
    </w:p>
    <w:p w:rsidR="00000000" w:rsidRPr="000C4193" w:rsidP="000C4193">
      <w:pPr>
        <w:pStyle w:val="ListBullet"/>
      </w:pPr>
      <w:r w:rsidRPr="000C4193">
        <w:t>list factors to consider when planning a folding sample</w:t>
      </w:r>
    </w:p>
    <w:p w:rsidR="00000000" w:rsidRPr="000C4193" w:rsidP="00631112">
      <w:pPr>
        <w:pStyle w:val="Heading3"/>
      </w:pPr>
      <w:r w:rsidRPr="000C4193">
        <w:rPr>
          <w:rStyle w:val="SpecialBold"/>
        </w:rPr>
        <w:t>Sheet transportation and delivery systems</w:t>
      </w:r>
    </w:p>
    <w:p w:rsidR="00000000" w:rsidRPr="000C4193" w:rsidP="000C4193">
      <w:pPr>
        <w:pStyle w:val="ListBullet"/>
      </w:pPr>
      <w:r w:rsidRPr="000C4193">
        <w:t>explain work health and safety (WHS) factors for setting folder transportation and delivery sys</w:t>
      </w:r>
      <w:r w:rsidRPr="000C4193">
        <w:t>tems</w:t>
      </w:r>
    </w:p>
    <w:p w:rsidR="00000000" w:rsidRPr="000C4193" w:rsidP="000C4193">
      <w:pPr>
        <w:pStyle w:val="ListBullet"/>
      </w:pPr>
      <w:r w:rsidRPr="000C4193">
        <w:t>identify areas of the carton blank transportation system to monitor to ensure trouble-free operation</w:t>
      </w:r>
    </w:p>
    <w:p w:rsidR="00000000" w:rsidRPr="000C4193" w:rsidP="000C4193">
      <w:pPr>
        <w:pStyle w:val="ListBullet"/>
      </w:pPr>
      <w:r w:rsidRPr="000C4193">
        <w:t>list parts of the carton blank pick-up system to adjust to ensure accurate and continuous sheet handling</w:t>
      </w:r>
    </w:p>
    <w:p w:rsidR="00000000" w:rsidRPr="000C4193" w:rsidP="000C4193">
      <w:pPr>
        <w:pStyle w:val="ListBullet"/>
      </w:pPr>
      <w:r w:rsidRPr="000C4193">
        <w:t>identify areas of the delivery system to obse</w:t>
      </w:r>
      <w:r w:rsidRPr="000C4193">
        <w:t>rve to maintain neat delivery of finished work and to prevent damage to the finished product</w:t>
      </w:r>
    </w:p>
    <w:p w:rsidR="00000000" w:rsidRPr="000C4193" w:rsidP="000C4193">
      <w:pPr>
        <w:pStyle w:val="ListBullet"/>
      </w:pPr>
      <w:r w:rsidRPr="000C4193">
        <w:t>explain checks required when substrate is removed from the machine</w:t>
      </w:r>
    </w:p>
    <w:p w:rsidR="00000000" w:rsidRPr="000C4193" w:rsidP="00631112">
      <w:pPr>
        <w:pStyle w:val="Heading3"/>
      </w:pPr>
      <w:r w:rsidRPr="000C4193">
        <w:rPr>
          <w:rStyle w:val="SpecialBold"/>
        </w:rPr>
        <w:t>Machine setting for complex folding and gluing</w:t>
      </w:r>
    </w:p>
    <w:p w:rsidR="00000000" w:rsidRPr="000C4193" w:rsidP="000C4193">
      <w:pPr>
        <w:pStyle w:val="ListBullet"/>
      </w:pPr>
      <w:r w:rsidRPr="000C4193">
        <w:t>explain WHS factors for setting and/or adjusting</w:t>
      </w:r>
      <w:r w:rsidRPr="000C4193">
        <w:t xml:space="preserve"> the folding unit</w:t>
      </w:r>
    </w:p>
    <w:p w:rsidR="00000000" w:rsidRPr="000C4193" w:rsidP="000C4193">
      <w:pPr>
        <w:pStyle w:val="ListBullet"/>
      </w:pPr>
      <w:r w:rsidRPr="000C4193">
        <w:t>identify the largest/smallest size carton blank that can be processed on this machine</w:t>
      </w:r>
    </w:p>
    <w:p w:rsidR="00000000" w:rsidRPr="000C4193" w:rsidP="000C4193">
      <w:pPr>
        <w:pStyle w:val="ListBullet"/>
      </w:pPr>
      <w:r w:rsidRPr="000C4193">
        <w:t>describe ways the machine can be adapted to facilitate smaller/larger stock</w:t>
      </w:r>
    </w:p>
    <w:p w:rsidR="00000000" w:rsidRPr="000C4193" w:rsidP="000C4193">
      <w:pPr>
        <w:pStyle w:val="ListBullet"/>
      </w:pPr>
      <w:r w:rsidRPr="000C4193">
        <w:t>identify accuracy of a carton blank entering folding rollers</w:t>
      </w:r>
    </w:p>
    <w:p w:rsidR="00000000" w:rsidRPr="000C4193" w:rsidP="000C4193">
      <w:pPr>
        <w:pStyle w:val="ListBullet"/>
      </w:pPr>
      <w:r w:rsidRPr="000C4193">
        <w:t>describe causes</w:t>
      </w:r>
      <w:r w:rsidRPr="000C4193">
        <w:t xml:space="preserve"> of scratching/scuffing of substrate during transportation </w:t>
      </w:r>
    </w:p>
    <w:p w:rsidR="00000000" w:rsidRPr="000C4193" w:rsidP="000C4193">
      <w:pPr>
        <w:pStyle w:val="ListBullet"/>
      </w:pPr>
      <w:r w:rsidRPr="000C4193">
        <w:t xml:space="preserve">identify machine speed variations </w:t>
      </w:r>
    </w:p>
    <w:p w:rsidR="00000000" w:rsidRPr="000C4193" w:rsidP="000C4193">
      <w:pPr>
        <w:pStyle w:val="ListBullet"/>
      </w:pPr>
      <w:r w:rsidRPr="000C4193">
        <w:t xml:space="preserve">describe problems that can be expected if:  </w:t>
      </w:r>
    </w:p>
    <w:p w:rsidR="00000000" w:rsidRPr="000C4193" w:rsidP="000C4193">
      <w:pPr>
        <w:pStyle w:val="ListBullet2"/>
      </w:pPr>
      <w:r w:rsidRPr="000C4193">
        <w:t>the machine is running too fast</w:t>
      </w:r>
    </w:p>
    <w:p w:rsidR="00000000" w:rsidRPr="000C4193" w:rsidP="000C4193">
      <w:pPr>
        <w:pStyle w:val="ListBullet2"/>
      </w:pPr>
      <w:r w:rsidRPr="000C4193">
        <w:t>the machine rollers are set too loose</w:t>
      </w:r>
    </w:p>
    <w:p w:rsidR="00000000" w:rsidRPr="000C4193" w:rsidP="000C4193">
      <w:pPr>
        <w:pStyle w:val="ListBullet2"/>
      </w:pPr>
      <w:r w:rsidRPr="000C4193">
        <w:t>there is too much roller pressure</w:t>
      </w:r>
    </w:p>
    <w:p w:rsidR="00000000" w:rsidRPr="000C4193" w:rsidP="000C4193">
      <w:pPr>
        <w:pStyle w:val="ListBullet2"/>
      </w:pPr>
      <w:r w:rsidRPr="000C4193">
        <w:t>the delivery system is not set correctly</w:t>
      </w:r>
    </w:p>
    <w:p w:rsidR="00000000" w:rsidRPr="000C4193" w:rsidP="000C4193">
      <w:pPr>
        <w:pStyle w:val="ListBullet"/>
      </w:pPr>
      <w:r w:rsidRPr="000C4193">
        <w:t>identify how correct roller pressure is determined for a given job</w:t>
      </w:r>
    </w:p>
    <w:p w:rsidR="00000000" w:rsidRPr="000C4193" w:rsidP="000C4193">
      <w:pPr>
        <w:pStyle w:val="ListBullet"/>
      </w:pPr>
      <w:r w:rsidRPr="000C4193">
        <w:t xml:space="preserve">describe how roller pressures checks are made </w:t>
      </w:r>
    </w:p>
    <w:p w:rsidR="00000000" w:rsidRPr="000C4193" w:rsidP="000C4193">
      <w:pPr>
        <w:pStyle w:val="ListBullet"/>
      </w:pPr>
      <w:r w:rsidRPr="000C4193">
        <w:t>describe required adjustments if the carton blank is out-of-square</w:t>
      </w:r>
    </w:p>
    <w:p w:rsidR="00000000" w:rsidRPr="000C4193" w:rsidP="000C4193">
      <w:pPr>
        <w:pStyle w:val="ListBullet"/>
      </w:pPr>
      <w:r w:rsidRPr="000C4193">
        <w:t xml:space="preserve">list reasons for the sheet being </w:t>
      </w:r>
      <w:r w:rsidRPr="000C4193">
        <w:t>out-of-square</w:t>
      </w:r>
    </w:p>
    <w:p w:rsidR="00000000" w:rsidRPr="000C4193" w:rsidP="000C4193">
      <w:pPr>
        <w:pStyle w:val="ListBullet"/>
      </w:pPr>
      <w:r w:rsidRPr="000C4193">
        <w:t xml:space="preserve">describe adjustment required to eliminate smudging/scuffing on carton blanks </w:t>
      </w:r>
    </w:p>
    <w:p w:rsidR="00000000" w:rsidRPr="000C4193" w:rsidP="000C4193">
      <w:pPr>
        <w:pStyle w:val="ListBullet"/>
      </w:pPr>
      <w:r w:rsidRPr="000C4193">
        <w:t>describe adjustment required if the sheet will not leave the folding unit</w:t>
      </w:r>
    </w:p>
    <w:p w:rsidR="00000000" w:rsidRPr="000C4193" w:rsidP="000C4193">
      <w:pPr>
        <w:pStyle w:val="ListBullet"/>
      </w:pPr>
      <w:r w:rsidRPr="000C4193">
        <w:t>In-line processes</w:t>
      </w:r>
    </w:p>
    <w:p w:rsidR="00000000" w:rsidRPr="000C4193" w:rsidP="000C4193">
      <w:pPr>
        <w:pStyle w:val="ListBullet"/>
      </w:pPr>
      <w:r w:rsidRPr="000C4193">
        <w:t>list necessary steps to set up gluing units</w:t>
      </w:r>
    </w:p>
    <w:p w:rsidR="00000000" w:rsidRPr="000C4193" w:rsidP="000C4193">
      <w:pPr>
        <w:pStyle w:val="ListBullet"/>
      </w:pPr>
      <w:r w:rsidRPr="000C4193">
        <w:t>describe how a neat and clea</w:t>
      </w:r>
      <w:r w:rsidRPr="000C4193">
        <w:t>n gluing job is achieved</w:t>
      </w:r>
    </w:p>
    <w:p w:rsidR="00000000" w:rsidRPr="000C4193" w:rsidP="000C4193">
      <w:pPr>
        <w:pStyle w:val="ListBullet"/>
      </w:pPr>
      <w:r w:rsidRPr="000C4193">
        <w:t>identify adhesive used in the gluing unit and how length of the glue line is adjusted</w:t>
      </w:r>
    </w:p>
    <w:p w:rsidR="00000000" w:rsidRPr="000C4193" w:rsidP="00631112">
      <w:pPr>
        <w:pStyle w:val="Heading3"/>
      </w:pPr>
      <w:r w:rsidRPr="000C4193">
        <w:rPr>
          <w:rStyle w:val="SpecialBold"/>
        </w:rPr>
        <w:t>Checking and adjustment</w:t>
      </w:r>
    </w:p>
    <w:p w:rsidR="00000000" w:rsidRPr="000C4193" w:rsidP="000C4193">
      <w:pPr>
        <w:pStyle w:val="ListBullet"/>
      </w:pPr>
      <w:r w:rsidRPr="000C4193">
        <w:t>identify causes of out-of-square folding and how they are rectified</w:t>
      </w:r>
    </w:p>
    <w:p w:rsidR="00000000" w:rsidRPr="000C4193" w:rsidP="000C4193">
      <w:pPr>
        <w:pStyle w:val="ListBullet"/>
      </w:pPr>
      <w:r w:rsidRPr="000C4193">
        <w:t xml:space="preserve">list segments of quality assurance inspected at sample run completion </w:t>
      </w:r>
    </w:p>
    <w:p w:rsidR="00000000" w:rsidRPr="000C4193" w:rsidP="000C4193">
      <w:pPr>
        <w:pStyle w:val="ListBullet"/>
      </w:pPr>
      <w:r w:rsidRPr="000C4193">
        <w:t>identify areas of the machine to adjust if carton blank is creasing</w:t>
      </w:r>
    </w:p>
    <w:p w:rsidR="00000000" w:rsidRPr="000C4193" w:rsidP="000C4193">
      <w:pPr>
        <w:pStyle w:val="ListBullet"/>
      </w:pPr>
      <w:r w:rsidRPr="000C4193">
        <w:t>identify areas of the machine to adjust if carton blank is not entering the machine</w:t>
      </w:r>
    </w:p>
    <w:p w:rsidR="00000000" w:rsidRPr="000C4193" w:rsidP="000C4193">
      <w:pPr>
        <w:pStyle w:val="ListBullet"/>
      </w:pPr>
      <w:r w:rsidRPr="000C4193">
        <w:t>explain items to check against cl</w:t>
      </w:r>
      <w:r w:rsidRPr="000C4193">
        <w:t>ient sample</w:t>
      </w:r>
    </w:p>
    <w:p w:rsidR="00000000" w:rsidRPr="000C4193" w:rsidP="00631112">
      <w:pPr>
        <w:pStyle w:val="Heading3"/>
      </w:pPr>
      <w:r w:rsidRPr="000C4193">
        <w:rPr>
          <w:rStyle w:val="SpecialBold"/>
        </w:rPr>
        <w:t>Information sources</w:t>
      </w:r>
    </w:p>
    <w:p w:rsidR="00000000" w:rsidRPr="000C4193" w:rsidP="000C4193">
      <w:pPr>
        <w:pStyle w:val="ListBullet"/>
      </w:pPr>
      <w:r w:rsidRPr="000C4193">
        <w:t>identify machine manuals and safety documentation relevant to this task, where they are kept, and the information included in them.</w:t>
      </w:r>
    </w:p>
    <w:p w:rsidR="00000000" w:rsidRPr="000C4193" w:rsidP="000C4193">
      <w:pPr>
        <w:pStyle w:val="AllowPageBreak"/>
      </w:pPr>
    </w:p>
    <w:p w:rsidR="00000000" w:rsidRPr="000C4193" w:rsidP="000C4193">
      <w:pPr>
        <w:pStyle w:val="Heading1"/>
      </w:pPr>
      <w:bookmarkStart w:id="11" w:name="O_697675"/>
      <w:bookmarkEnd w:id="11"/>
      <w:r w:rsidRPr="000C4193">
        <w:t>Assessment Conditions</w:t>
      </w:r>
    </w:p>
    <w:p w:rsidR="00000000" w:rsidRPr="000C4193" w:rsidP="00631112">
      <w:pPr>
        <w:pStyle w:val="BodyText"/>
      </w:pPr>
      <w:r w:rsidRPr="000C4193">
        <w:t>Gather evidence to demonstrate consistent performanc</w:t>
      </w:r>
      <w:r w:rsidRPr="000C4193">
        <w:t>e in conditions that are safe and replicate the workplace. Noise levels, production flow, interruptions and time variances must be typical of those experienced in the converting, binding and finishing field of work and include access to:</w:t>
      </w:r>
    </w:p>
    <w:p w:rsidR="00000000" w:rsidRPr="000C4193" w:rsidP="000C4193">
      <w:pPr>
        <w:pStyle w:val="ListBullet"/>
      </w:pPr>
      <w:r w:rsidRPr="000C4193">
        <w:t>Royal 40, Bobst M</w:t>
      </w:r>
      <w:r w:rsidRPr="000C4193">
        <w:t>edia or Bobst Domino machine, which includes multiple gluing units</w:t>
      </w:r>
    </w:p>
    <w:p w:rsidR="00000000" w:rsidRPr="000C4193" w:rsidP="000C4193">
      <w:pPr>
        <w:pStyle w:val="ListBullet"/>
      </w:pPr>
      <w:r w:rsidRPr="000C4193">
        <w:t>relevant materials and equipment.</w:t>
      </w:r>
    </w:p>
    <w:p w:rsidR="00000000" w:rsidRPr="000C4193" w:rsidP="000C4193">
      <w:pPr>
        <w:pStyle w:val="BodyText"/>
      </w:pPr>
    </w:p>
    <w:p w:rsidR="00000000" w:rsidRPr="000C4193" w:rsidP="00631112">
      <w:pPr>
        <w:pStyle w:val="BodyText"/>
      </w:pPr>
      <w:r w:rsidRPr="000C4193">
        <w:t>Assessors must satisfy NVR/AQTF assessor requirements.</w:t>
      </w:r>
    </w:p>
    <w:p w:rsidR="00000000" w:rsidRPr="000C4193" w:rsidP="000C4193">
      <w:pPr>
        <w:pStyle w:val="Heading1"/>
      </w:pPr>
      <w:bookmarkStart w:id="12" w:name="O_697678"/>
      <w:bookmarkEnd w:id="12"/>
      <w:r w:rsidRPr="000C4193">
        <w:t>Links</w:t>
      </w:r>
    </w:p>
    <w:p w:rsidR="00000000" w:rsidRPr="000C4193" w:rsidP="00631112">
      <w:pPr>
        <w:pStyle w:val="BodyText"/>
      </w:pPr>
      <w:r w:rsidRPr="000C4193">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6A2348">
        <w:rPr>
          <w:rStyle w:val="Hyperlink"/>
        </w:rPr>
        <w:t>https://vetnet.gov.au/Pages/TrainingDocs.aspx?q=a74b7a0f-a253-47e3-8be0-5d426e24131d</w:t>
      </w:r>
      <w:r>
        <w:fldChar w:fldCharType="end"/>
      </w:r>
    </w:p>
    <w:p w:rsidR="00000000" w:rsidRPr="000C4193" w:rsidP="000C4193"/>
    <w:sectPr w:rsidSect="000C41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1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193" w:rsidRPr="00631112" w:rsidP="006311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1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112" w:rsidP="000C41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1112" w:rsidP="000C41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31112" w:rsidP="000C41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193" w:rsidP="000C4193">
    <w:pPr>
      <w:pStyle w:val="Footer"/>
      <w:framePr w:wrap="around"/>
    </w:pPr>
    <w:r>
      <w:fldChar w:fldCharType="begin"/>
    </w:r>
    <w:r>
      <w:instrText xml:space="preserve"> DOCPROPERTY  Subject  \* MERGEFORMAT </w:instrText>
    </w:r>
    <w:r>
      <w:fldChar w:fldCharType="separate"/>
    </w:r>
    <w:r w:rsidR="00631112">
      <w:t>Approved</w:t>
    </w:r>
    <w:r w:rsidR="00631112">
      <w:fldChar w:fldCharType="end"/>
    </w:r>
    <w:r>
      <w:tab/>
      <w:t xml:space="preserve">Page </w:t>
    </w:r>
    <w:r>
      <w:fldChar w:fldCharType="begin"/>
    </w:r>
    <w:r>
      <w:instrText xml:space="preserve"> PAGE  \* Arabic  \* MERGEFORMAT </w:instrText>
    </w:r>
    <w:r>
      <w:fldChar w:fldCharType="separate"/>
    </w:r>
    <w:r w:rsidR="0063111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1112">
      <w:rPr>
        <w:noProof/>
      </w:rPr>
      <w:t>4</w:t>
    </w:r>
    <w:r>
      <w:rPr>
        <w:noProof/>
      </w:rPr>
      <w:fldChar w:fldCharType="end"/>
    </w:r>
  </w:p>
  <w:p w:rsidR="000C4193" w:rsidP="000C4193">
    <w:pPr>
      <w:pStyle w:val="Footer"/>
      <w:framePr w:wrap="around"/>
    </w:pPr>
    <w:r>
      <w:t xml:space="preserve">© Commonwealth of Australia, </w:t>
    </w:r>
    <w:r>
      <w:fldChar w:fldCharType="begin"/>
    </w:r>
    <w:r>
      <w:instrText xml:space="preserve"> DATE  \@ "yyyy"  \* MERGEFORMAT </w:instrText>
    </w:r>
    <w:r>
      <w:fldChar w:fldCharType="separate"/>
    </w:r>
    <w:r w:rsidR="00631112">
      <w:rPr>
        <w:noProof/>
      </w:rPr>
      <w:t>2025</w:t>
    </w:r>
    <w:r>
      <w:fldChar w:fldCharType="end"/>
    </w:r>
    <w:r>
      <w:tab/>
    </w:r>
    <w:r>
      <w:fldChar w:fldCharType="begin"/>
    </w:r>
    <w:r>
      <w:instrText xml:space="preserve"> DOCPROPERTY  Author  \* MERGEFORMAT </w:instrText>
    </w:r>
    <w:r>
      <w:fldChar w:fldCharType="separate"/>
    </w:r>
    <w:r w:rsidR="00631112">
      <w:t>Manufacturing Industry Skills Alliance</w:t>
    </w:r>
    <w:r w:rsidR="00631112">
      <w:fldChar w:fldCharType="end"/>
    </w:r>
  </w:p>
  <w:p w:rsidR="000C4193" w:rsidP="000C41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1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1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4193" w:rsidRPr="00631112" w:rsidP="006311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1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112" w:rsidRPr="002D2AF8" w:rsidP="000C4193">
    <w:pPr>
      <w:pStyle w:val="Header"/>
      <w:framePr w:wrap="around"/>
    </w:pPr>
    <w:r>
      <w:fldChar w:fldCharType="begin"/>
    </w:r>
    <w:r>
      <w:instrText xml:space="preserve"> TITLE   \* MERGEFORMAT </w:instrText>
    </w:r>
    <w:r>
      <w:fldChar w:fldCharType="separate"/>
    </w:r>
    <w:r>
      <w:t>ICPCBF410 Set up machine for complex carton folding and gluing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31112" w:rsidP="000C41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193" w:rsidRPr="002D2AF8" w:rsidP="000C4193">
    <w:pPr>
      <w:pStyle w:val="Header"/>
      <w:framePr w:wrap="around"/>
    </w:pPr>
    <w:r>
      <w:fldChar w:fldCharType="begin"/>
    </w:r>
    <w:r>
      <w:instrText xml:space="preserve"> TITLE   \* MERGEFORMAT </w:instrText>
    </w:r>
    <w:r>
      <w:fldChar w:fldCharType="separate"/>
    </w:r>
    <w:r w:rsidR="00631112">
      <w:t>ICPCBF410 Set up machine for complex carton folding and gluing</w:t>
    </w:r>
    <w:r w:rsidR="00631112">
      <w:fldChar w:fldCharType="end"/>
    </w:r>
    <w:r>
      <w:tab/>
      <w:t xml:space="preserve">Date this document was generated: </w:t>
    </w:r>
    <w:r>
      <w:fldChar w:fldCharType="begin"/>
    </w:r>
    <w:r>
      <w:instrText xml:space="preserve"> CREATEDATE  \@ "d MMMM yyyy"  \* MERGEFORMAT </w:instrText>
    </w:r>
    <w:r>
      <w:fldChar w:fldCharType="separate"/>
    </w:r>
    <w:r w:rsidR="00631112">
      <w:rPr>
        <w:noProof/>
      </w:rPr>
      <w:t>2 March 2025</w:t>
    </w:r>
    <w:r>
      <w:fldChar w:fldCharType="end"/>
    </w:r>
  </w:p>
  <w:p w:rsidR="000C4193" w:rsidP="000C41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0EF1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12AD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2285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1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4193"/>
    <w:pPr>
      <w:spacing w:before="360" w:after="60"/>
      <w:outlineLvl w:val="0"/>
    </w:pPr>
    <w:rPr>
      <w:sz w:val="32"/>
    </w:rPr>
  </w:style>
  <w:style w:type="paragraph" w:styleId="Heading2">
    <w:name w:val="heading 2"/>
    <w:basedOn w:val="HeadingBase"/>
    <w:next w:val="BodyText"/>
    <w:link w:val="Heading2Char"/>
    <w:qFormat/>
    <w:rsid w:val="000C4193"/>
    <w:pPr>
      <w:keepLines/>
      <w:spacing w:before="240" w:after="120"/>
      <w:outlineLvl w:val="1"/>
    </w:pPr>
    <w:rPr>
      <w:sz w:val="28"/>
      <w:szCs w:val="40"/>
    </w:rPr>
  </w:style>
  <w:style w:type="paragraph" w:styleId="Heading3">
    <w:name w:val="heading 3"/>
    <w:basedOn w:val="HeadingBase"/>
    <w:next w:val="BodyText"/>
    <w:link w:val="Heading3Char"/>
    <w:qFormat/>
    <w:rsid w:val="000C4193"/>
    <w:pPr>
      <w:spacing w:before="180" w:after="120"/>
      <w:outlineLvl w:val="2"/>
    </w:pPr>
    <w:rPr>
      <w:spacing w:val="-10"/>
      <w:kern w:val="32"/>
    </w:rPr>
  </w:style>
  <w:style w:type="paragraph" w:styleId="Heading4">
    <w:name w:val="heading 4"/>
    <w:basedOn w:val="HeadingBase"/>
    <w:next w:val="BodyText"/>
    <w:link w:val="Heading4Char"/>
    <w:qFormat/>
    <w:rsid w:val="000C4193"/>
    <w:pPr>
      <w:spacing w:before="160" w:after="120"/>
      <w:outlineLvl w:val="3"/>
    </w:pPr>
    <w:rPr>
      <w:sz w:val="22"/>
    </w:rPr>
  </w:style>
  <w:style w:type="paragraph" w:styleId="Heading5">
    <w:name w:val="heading 5"/>
    <w:basedOn w:val="HeadingBase"/>
    <w:next w:val="Normal"/>
    <w:link w:val="Heading5Char"/>
    <w:qFormat/>
    <w:rsid w:val="000C4193"/>
    <w:pPr>
      <w:spacing w:before="80"/>
      <w:outlineLvl w:val="4"/>
    </w:pPr>
    <w:rPr>
      <w:color w:val="918585"/>
      <w:sz w:val="20"/>
    </w:rPr>
  </w:style>
  <w:style w:type="paragraph" w:styleId="Heading6">
    <w:name w:val="heading 6"/>
    <w:basedOn w:val="HeadingBase"/>
    <w:next w:val="Normal"/>
    <w:link w:val="Heading6Char"/>
    <w:qFormat/>
    <w:rsid w:val="000C4193"/>
    <w:pPr>
      <w:spacing w:before="60"/>
      <w:outlineLvl w:val="5"/>
    </w:pPr>
    <w:rPr>
      <w:color w:val="918585"/>
      <w:sz w:val="20"/>
    </w:rPr>
  </w:style>
  <w:style w:type="paragraph" w:styleId="Heading7">
    <w:name w:val="heading 7"/>
    <w:basedOn w:val="Normal"/>
    <w:next w:val="Normal"/>
    <w:link w:val="Heading7Char"/>
    <w:qFormat/>
    <w:rsid w:val="000C4193"/>
    <w:pPr>
      <w:ind w:left="720"/>
      <w:outlineLvl w:val="6"/>
    </w:pPr>
    <w:rPr>
      <w:i/>
    </w:rPr>
  </w:style>
  <w:style w:type="paragraph" w:styleId="Heading8">
    <w:name w:val="heading 8"/>
    <w:basedOn w:val="Normal"/>
    <w:next w:val="Normal"/>
    <w:link w:val="Heading8Char"/>
    <w:qFormat/>
    <w:rsid w:val="000C4193"/>
    <w:pPr>
      <w:ind w:left="720"/>
      <w:outlineLvl w:val="7"/>
    </w:pPr>
    <w:rPr>
      <w:i/>
    </w:rPr>
  </w:style>
  <w:style w:type="paragraph" w:styleId="Heading9">
    <w:name w:val="heading 9"/>
    <w:basedOn w:val="Normal"/>
    <w:next w:val="Normal"/>
    <w:link w:val="Heading9Char"/>
    <w:qFormat/>
    <w:rsid w:val="000C4193"/>
    <w:pPr>
      <w:ind w:left="720"/>
      <w:outlineLvl w:val="8"/>
    </w:pPr>
    <w:rPr>
      <w:i/>
    </w:rPr>
  </w:style>
  <w:style w:type="character" w:default="1" w:styleId="DefaultParagraphFont">
    <w:name w:val="Default Paragraph Font"/>
    <w:uiPriority w:val="1"/>
    <w:unhideWhenUsed/>
    <w:rsid w:val="000C41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4193"/>
  </w:style>
  <w:style w:type="character" w:customStyle="1" w:styleId="Heading1Char">
    <w:name w:val="Heading 1 Char"/>
    <w:basedOn w:val="DefaultParagraphFont"/>
    <w:link w:val="Heading1"/>
    <w:rsid w:val="000C4193"/>
    <w:rPr>
      <w:rFonts w:ascii="Times New Roman" w:eastAsia="Times New Roman" w:hAnsi="Times New Roman" w:cs="Times New Roman"/>
      <w:b/>
      <w:sz w:val="32"/>
      <w:szCs w:val="20"/>
      <w:lang w:eastAsia="en-US"/>
    </w:rPr>
  </w:style>
  <w:style w:type="paragraph" w:styleId="BodyText">
    <w:name w:val="Body Text"/>
    <w:basedOn w:val="Normal"/>
    <w:link w:val="BodyTextChar"/>
    <w:rsid w:val="000C41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4193"/>
    <w:rPr>
      <w:rFonts w:ascii="Times New Roman" w:eastAsia="Times New Roman" w:hAnsi="Times New Roman" w:cs="Times New Roman"/>
      <w:sz w:val="24"/>
      <w:lang w:eastAsia="en-US"/>
    </w:rPr>
  </w:style>
  <w:style w:type="paragraph" w:styleId="ListBullet">
    <w:name w:val="List Bullet"/>
    <w:basedOn w:val="List"/>
    <w:rsid w:val="000C4193"/>
    <w:pPr>
      <w:numPr>
        <w:numId w:val="12"/>
      </w:numPr>
      <w:tabs>
        <w:tab w:val="clear" w:pos="340"/>
      </w:tabs>
      <w:spacing w:before="40" w:after="40"/>
    </w:pPr>
  </w:style>
  <w:style w:type="character" w:customStyle="1" w:styleId="SpecialBold">
    <w:name w:val="Special Bold"/>
    <w:basedOn w:val="DefaultParagraphFont"/>
    <w:rsid w:val="000C4193"/>
    <w:rPr>
      <w:b/>
      <w:spacing w:val="0"/>
    </w:rPr>
  </w:style>
  <w:style w:type="paragraph" w:styleId="ListBullet2">
    <w:name w:val="List Bullet 2"/>
    <w:basedOn w:val="List2"/>
    <w:rsid w:val="000C4193"/>
    <w:pPr>
      <w:numPr>
        <w:numId w:val="13"/>
      </w:numPr>
      <w:tabs>
        <w:tab w:val="clear" w:pos="680"/>
      </w:tabs>
    </w:pPr>
  </w:style>
  <w:style w:type="character" w:styleId="Emphasis">
    <w:name w:val="Emphasis"/>
    <w:basedOn w:val="DefaultParagraphFont"/>
    <w:qFormat/>
    <w:rsid w:val="000C4193"/>
    <w:rPr>
      <w:i/>
    </w:rPr>
  </w:style>
  <w:style w:type="paragraph" w:customStyle="1" w:styleId="SuperHeading">
    <w:name w:val="SuperHeading"/>
    <w:basedOn w:val="Normal"/>
    <w:rsid w:val="000C4193"/>
    <w:pPr>
      <w:spacing w:before="240" w:after="120"/>
      <w:outlineLvl w:val="0"/>
    </w:pPr>
    <w:rPr>
      <w:rFonts w:ascii="Times New Roman" w:hAnsi="Times New Roman"/>
      <w:b/>
      <w:sz w:val="32"/>
    </w:rPr>
  </w:style>
  <w:style w:type="paragraph" w:customStyle="1" w:styleId="AllowPageBreak">
    <w:name w:val="AllowPageBreak"/>
    <w:rsid w:val="000C41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41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41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41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41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41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41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41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4193"/>
    <w:rPr>
      <w:rFonts w:ascii="Courier New" w:eastAsia="Times New Roman" w:hAnsi="Courier New" w:cs="Times New Roman"/>
      <w:i/>
      <w:szCs w:val="20"/>
      <w:lang w:eastAsia="en-US"/>
    </w:rPr>
  </w:style>
  <w:style w:type="paragraph" w:customStyle="1" w:styleId="HeadingBase">
    <w:name w:val="Heading Base"/>
    <w:rsid w:val="000C41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4193"/>
    <w:pPr>
      <w:tabs>
        <w:tab w:val="right" w:leader="dot" w:pos="9072"/>
      </w:tabs>
      <w:ind w:left="567"/>
    </w:pPr>
    <w:rPr>
      <w:szCs w:val="22"/>
    </w:rPr>
  </w:style>
  <w:style w:type="paragraph" w:customStyle="1" w:styleId="TOCBase">
    <w:name w:val="TOC Base"/>
    <w:rsid w:val="000C41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4193"/>
    <w:pPr>
      <w:tabs>
        <w:tab w:val="right" w:leader="dot" w:pos="9072"/>
      </w:tabs>
      <w:spacing w:before="40" w:after="40"/>
      <w:ind w:left="284"/>
    </w:pPr>
    <w:rPr>
      <w:rFonts w:ascii="Times New Roman" w:hAnsi="Times New Roman"/>
    </w:rPr>
  </w:style>
  <w:style w:type="paragraph" w:styleId="TOC1">
    <w:name w:val="toc 1"/>
    <w:basedOn w:val="TOCBase"/>
    <w:next w:val="Normal"/>
    <w:rsid w:val="000C41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41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4193"/>
    <w:rPr>
      <w:rFonts w:ascii="Times New Roman" w:eastAsia="Times New Roman" w:hAnsi="Times New Roman" w:cs="Times New Roman"/>
      <w:sz w:val="16"/>
      <w:lang w:eastAsia="en-US"/>
    </w:rPr>
  </w:style>
  <w:style w:type="paragraph" w:styleId="Title">
    <w:name w:val="Title"/>
    <w:basedOn w:val="HeadingBase"/>
    <w:link w:val="TitleChar"/>
    <w:qFormat/>
    <w:rsid w:val="000C4193"/>
    <w:pPr>
      <w:spacing w:before="5040"/>
      <w:jc w:val="center"/>
    </w:pPr>
    <w:rPr>
      <w:sz w:val="48"/>
      <w:szCs w:val="72"/>
      <w:lang w:val="en-US"/>
    </w:rPr>
  </w:style>
  <w:style w:type="character" w:customStyle="1" w:styleId="TitleChar">
    <w:name w:val="Title Char"/>
    <w:basedOn w:val="DefaultParagraphFont"/>
    <w:link w:val="Title"/>
    <w:rsid w:val="000C41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4193"/>
    <w:pPr>
      <w:tabs>
        <w:tab w:val="left" w:pos="3600"/>
        <w:tab w:val="left" w:pos="3958"/>
      </w:tabs>
    </w:pPr>
  </w:style>
  <w:style w:type="paragraph" w:styleId="List">
    <w:name w:val="List"/>
    <w:basedOn w:val="BodyText"/>
    <w:next w:val="BodyText"/>
    <w:rsid w:val="000C4193"/>
    <w:pPr>
      <w:tabs>
        <w:tab w:val="left" w:pos="340"/>
      </w:tabs>
      <w:spacing w:before="60" w:after="60"/>
      <w:ind w:left="340" w:hanging="340"/>
    </w:pPr>
  </w:style>
  <w:style w:type="paragraph" w:customStyle="1" w:styleId="Note">
    <w:name w:val="Note"/>
    <w:basedOn w:val="BodyText"/>
    <w:rsid w:val="000C41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4193"/>
    <w:pPr>
      <w:framePr w:wrap="auto" w:hAnchor="text" w:y="6049"/>
    </w:pPr>
    <w:rPr>
      <w:color w:val="000000"/>
      <w:sz w:val="40"/>
    </w:rPr>
  </w:style>
  <w:style w:type="paragraph" w:customStyle="1" w:styleId="TOCTitle">
    <w:name w:val="TOCTitle"/>
    <w:basedOn w:val="Heading1"/>
    <w:rsid w:val="000C4193"/>
    <w:pPr>
      <w:spacing w:after="240"/>
      <w:jc w:val="center"/>
      <w:outlineLvl w:val="9"/>
    </w:pPr>
    <w:rPr>
      <w:caps/>
    </w:rPr>
  </w:style>
  <w:style w:type="paragraph" w:customStyle="1" w:styleId="Version">
    <w:name w:val="Version"/>
    <w:rsid w:val="000C41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4193"/>
    <w:pPr>
      <w:keepNext w:val="0"/>
      <w:tabs>
        <w:tab w:val="right" w:pos="4176"/>
      </w:tabs>
      <w:ind w:left="198" w:hanging="198"/>
    </w:pPr>
    <w:rPr>
      <w:rFonts w:ascii="Garamond" w:hAnsi="Garamond"/>
    </w:rPr>
  </w:style>
  <w:style w:type="paragraph" w:styleId="IndexHeading">
    <w:name w:val="index heading"/>
    <w:basedOn w:val="Normal"/>
    <w:next w:val="Index1"/>
    <w:semiHidden/>
    <w:rsid w:val="000C4193"/>
    <w:pPr>
      <w:spacing w:before="120" w:after="120"/>
    </w:pPr>
    <w:rPr>
      <w:rFonts w:ascii="Arial" w:hAnsi="Arial"/>
      <w:b/>
      <w:color w:val="918585"/>
      <w:sz w:val="24"/>
    </w:rPr>
  </w:style>
  <w:style w:type="paragraph" w:styleId="Header">
    <w:name w:val="header"/>
    <w:basedOn w:val="Normal"/>
    <w:link w:val="HeaderChar"/>
    <w:rsid w:val="000C41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4193"/>
    <w:rPr>
      <w:rFonts w:ascii="Times New Roman" w:eastAsia="Times New Roman" w:hAnsi="Times New Roman" w:cs="Times New Roman"/>
      <w:sz w:val="16"/>
      <w:szCs w:val="20"/>
      <w:lang w:val="en-GB" w:eastAsia="en-US"/>
    </w:rPr>
  </w:style>
  <w:style w:type="paragraph" w:customStyle="1" w:styleId="Chapter">
    <w:name w:val="Chapter"/>
    <w:basedOn w:val="Normal"/>
    <w:rsid w:val="000C4193"/>
    <w:pPr>
      <w:spacing w:before="240"/>
    </w:pPr>
    <w:rPr>
      <w:rFonts w:ascii="Times New Roman" w:hAnsi="Times New Roman"/>
      <w:smallCaps/>
      <w:spacing w:val="80"/>
      <w:sz w:val="28"/>
    </w:rPr>
  </w:style>
  <w:style w:type="paragraph" w:customStyle="1" w:styleId="InChapter">
    <w:name w:val="InChapter"/>
    <w:basedOn w:val="Heading3"/>
    <w:rsid w:val="000C4193"/>
    <w:pPr>
      <w:spacing w:after="240"/>
      <w:outlineLvl w:val="9"/>
    </w:pPr>
    <w:rPr>
      <w:noProof/>
    </w:rPr>
  </w:style>
  <w:style w:type="paragraph" w:styleId="Index2">
    <w:name w:val="index 2"/>
    <w:basedOn w:val="Normal"/>
    <w:next w:val="Normal"/>
    <w:semiHidden/>
    <w:rsid w:val="000C4193"/>
    <w:pPr>
      <w:tabs>
        <w:tab w:val="right" w:pos="4176"/>
      </w:tabs>
      <w:ind w:left="568" w:hanging="284"/>
    </w:pPr>
    <w:rPr>
      <w:rFonts w:ascii="Garamond" w:hAnsi="Garamond"/>
    </w:rPr>
  </w:style>
  <w:style w:type="paragraph" w:customStyle="1" w:styleId="Byline">
    <w:name w:val="Byline"/>
    <w:rsid w:val="000C41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4193"/>
    <w:pPr>
      <w:tabs>
        <w:tab w:val="clear" w:pos="3600"/>
        <w:tab w:val="clear" w:pos="3958"/>
      </w:tabs>
      <w:jc w:val="right"/>
    </w:pPr>
  </w:style>
  <w:style w:type="paragraph" w:styleId="Caption">
    <w:name w:val="caption"/>
    <w:basedOn w:val="BodyText"/>
    <w:next w:val="Normal"/>
    <w:qFormat/>
    <w:rsid w:val="000C4193"/>
    <w:pPr>
      <w:framePr w:w="2268" w:hSpace="181" w:vSpace="181" w:wrap="around" w:vAnchor="text" w:hAnchor="page" w:x="1135" w:y="285" w:anchorLock="1"/>
    </w:pPr>
    <w:rPr>
      <w:i/>
    </w:rPr>
  </w:style>
  <w:style w:type="paragraph" w:customStyle="1" w:styleId="MiniTOCTitle">
    <w:name w:val="MiniTOCTitle"/>
    <w:basedOn w:val="Heading4"/>
    <w:rsid w:val="000C4193"/>
    <w:pPr>
      <w:spacing w:before="240"/>
      <w:outlineLvl w:val="9"/>
    </w:pPr>
    <w:rPr>
      <w:noProof/>
      <w:sz w:val="24"/>
    </w:rPr>
  </w:style>
  <w:style w:type="paragraph" w:customStyle="1" w:styleId="MiniTOCItem">
    <w:name w:val="MiniTOCItem"/>
    <w:basedOn w:val="ListBullet"/>
    <w:rsid w:val="000C4193"/>
    <w:pPr>
      <w:numPr>
        <w:numId w:val="0"/>
      </w:numPr>
      <w:tabs>
        <w:tab w:val="right" w:leader="dot" w:pos="6521"/>
      </w:tabs>
      <w:spacing w:before="0" w:after="0"/>
    </w:pPr>
  </w:style>
  <w:style w:type="paragraph" w:customStyle="1" w:styleId="TOFTitle">
    <w:name w:val="TOFTitle"/>
    <w:basedOn w:val="TOCTitle"/>
    <w:rsid w:val="000C4193"/>
  </w:style>
  <w:style w:type="paragraph" w:styleId="TableofFigures">
    <w:name w:val="table of figures"/>
    <w:basedOn w:val="Normal"/>
    <w:next w:val="Normal"/>
    <w:semiHidden/>
    <w:rsid w:val="000C4193"/>
    <w:pPr>
      <w:tabs>
        <w:tab w:val="right" w:leader="dot" w:pos="9072"/>
      </w:tabs>
      <w:ind w:left="970" w:hanging="403"/>
    </w:pPr>
    <w:rPr>
      <w:rFonts w:ascii="Times New Roman" w:hAnsi="Times New Roman"/>
      <w:b/>
    </w:rPr>
  </w:style>
  <w:style w:type="paragraph" w:styleId="ListNumber">
    <w:name w:val="List Number"/>
    <w:basedOn w:val="List"/>
    <w:rsid w:val="000C4193"/>
    <w:pPr>
      <w:numPr>
        <w:numId w:val="15"/>
      </w:numPr>
      <w:tabs>
        <w:tab w:val="clear" w:pos="340"/>
      </w:tabs>
    </w:pPr>
  </w:style>
  <w:style w:type="character" w:customStyle="1" w:styleId="WingdingSymbols">
    <w:name w:val="Wingding Symbols"/>
    <w:rsid w:val="000C4193"/>
    <w:rPr>
      <w:rFonts w:ascii="Wingdings" w:hAnsi="Wingdings"/>
    </w:rPr>
  </w:style>
  <w:style w:type="paragraph" w:customStyle="1" w:styleId="TableHeading">
    <w:name w:val="Table Heading"/>
    <w:basedOn w:val="HeadingBase"/>
    <w:rsid w:val="000C4193"/>
    <w:pPr>
      <w:keepLines/>
      <w:pBdr>
        <w:bottom w:val="single" w:sz="6" w:space="1" w:color="918585"/>
      </w:pBdr>
      <w:spacing w:before="240"/>
    </w:pPr>
  </w:style>
  <w:style w:type="character" w:customStyle="1" w:styleId="HotSpot">
    <w:name w:val="HotSpot"/>
    <w:rsid w:val="000C4193"/>
    <w:rPr>
      <w:color w:val="0033CC"/>
      <w:u w:val="none"/>
    </w:rPr>
  </w:style>
  <w:style w:type="paragraph" w:customStyle="1" w:styleId="BodyTextRight">
    <w:name w:val="Body Text Right"/>
    <w:basedOn w:val="BodyText"/>
    <w:rsid w:val="000C4193"/>
    <w:pPr>
      <w:spacing w:before="0" w:after="0"/>
      <w:jc w:val="right"/>
    </w:pPr>
  </w:style>
  <w:style w:type="paragraph" w:styleId="Index3">
    <w:name w:val="index 3"/>
    <w:basedOn w:val="ListNumber2"/>
    <w:next w:val="Normal"/>
    <w:semiHidden/>
    <w:rsid w:val="000C4193"/>
    <w:pPr>
      <w:numPr>
        <w:numId w:val="0"/>
      </w:numPr>
      <w:tabs>
        <w:tab w:val="right" w:leader="dot" w:pos="4176"/>
      </w:tabs>
    </w:pPr>
  </w:style>
  <w:style w:type="paragraph" w:styleId="ListNumber2">
    <w:name w:val="List Number 2"/>
    <w:basedOn w:val="List2"/>
    <w:rsid w:val="000C4193"/>
    <w:pPr>
      <w:numPr>
        <w:numId w:val="10"/>
      </w:numPr>
      <w:tabs>
        <w:tab w:val="clear" w:pos="1060"/>
      </w:tabs>
    </w:pPr>
  </w:style>
  <w:style w:type="paragraph" w:customStyle="1" w:styleId="MarginNote">
    <w:name w:val="Margin Note"/>
    <w:basedOn w:val="BodyText"/>
    <w:rsid w:val="000C41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41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41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4193"/>
    <w:rPr>
      <w:sz w:val="32"/>
    </w:rPr>
  </w:style>
  <w:style w:type="paragraph" w:customStyle="1" w:styleId="HeadingProcedure">
    <w:name w:val="Heading Procedure"/>
    <w:basedOn w:val="HeadingBase"/>
    <w:next w:val="Normal"/>
    <w:rsid w:val="000C4193"/>
    <w:pPr>
      <w:tabs>
        <w:tab w:val="left" w:pos="0"/>
      </w:tabs>
      <w:spacing w:before="120" w:after="60"/>
    </w:pPr>
    <w:rPr>
      <w:i/>
      <w:color w:val="918585"/>
      <w:sz w:val="22"/>
    </w:rPr>
  </w:style>
  <w:style w:type="paragraph" w:customStyle="1" w:styleId="TableBodyText">
    <w:name w:val="Table Body Text"/>
    <w:basedOn w:val="BodyText"/>
    <w:rsid w:val="000C4193"/>
    <w:pPr>
      <w:spacing w:before="60" w:after="60"/>
    </w:pPr>
  </w:style>
  <w:style w:type="paragraph" w:styleId="ListContinue">
    <w:name w:val="List Continue"/>
    <w:basedOn w:val="List"/>
    <w:rsid w:val="000C4193"/>
    <w:pPr>
      <w:ind w:firstLine="0"/>
    </w:pPr>
  </w:style>
  <w:style w:type="paragraph" w:customStyle="1" w:styleId="ListNote">
    <w:name w:val="List Note"/>
    <w:basedOn w:val="List"/>
    <w:rsid w:val="000C4193"/>
    <w:pPr>
      <w:pBdr>
        <w:top w:val="single" w:sz="6" w:space="2" w:color="918585"/>
        <w:bottom w:val="single" w:sz="6" w:space="2" w:color="918585"/>
      </w:pBdr>
      <w:tabs>
        <w:tab w:val="left" w:pos="1021"/>
      </w:tabs>
      <w:ind w:firstLine="0"/>
    </w:pPr>
  </w:style>
  <w:style w:type="paragraph" w:customStyle="1" w:styleId="Warning">
    <w:name w:val="Warning"/>
    <w:basedOn w:val="BodyText"/>
    <w:rsid w:val="000C4193"/>
    <w:pPr>
      <w:shd w:val="clear" w:color="auto" w:fill="D9D9D9"/>
      <w:tabs>
        <w:tab w:val="left" w:pos="992"/>
      </w:tabs>
      <w:ind w:left="119" w:right="119"/>
    </w:pPr>
    <w:rPr>
      <w:sz w:val="20"/>
    </w:rPr>
  </w:style>
  <w:style w:type="paragraph" w:customStyle="1" w:styleId="MarginIcons">
    <w:name w:val="Margin Icons"/>
    <w:basedOn w:val="BodyText"/>
    <w:rsid w:val="000C41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4193"/>
    <w:rPr>
      <w:rFonts w:ascii="Courier New" w:hAnsi="Courier New"/>
    </w:rPr>
  </w:style>
  <w:style w:type="paragraph" w:customStyle="1" w:styleId="NoteBullet">
    <w:name w:val="Note Bullet"/>
    <w:basedOn w:val="Note"/>
    <w:rsid w:val="000C4193"/>
    <w:pPr>
      <w:tabs>
        <w:tab w:val="clear" w:pos="680"/>
      </w:tabs>
      <w:spacing w:before="60" w:after="60"/>
    </w:pPr>
  </w:style>
  <w:style w:type="paragraph" w:customStyle="1" w:styleId="SubHeading2">
    <w:name w:val="SubHeading2"/>
    <w:basedOn w:val="HeadingBase"/>
    <w:rsid w:val="000C4193"/>
    <w:pPr>
      <w:spacing w:before="240" w:after="60"/>
    </w:pPr>
    <w:rPr>
      <w:sz w:val="20"/>
    </w:rPr>
  </w:style>
  <w:style w:type="paragraph" w:customStyle="1" w:styleId="SubHeading1">
    <w:name w:val="SubHeading1"/>
    <w:basedOn w:val="HeadingBase"/>
    <w:rsid w:val="000C4193"/>
    <w:pPr>
      <w:spacing w:before="240" w:after="60"/>
    </w:pPr>
    <w:rPr>
      <w:color w:val="918585"/>
      <w:sz w:val="22"/>
    </w:rPr>
  </w:style>
  <w:style w:type="paragraph" w:customStyle="1" w:styleId="SideHeading">
    <w:name w:val="Side Heading"/>
    <w:basedOn w:val="HeadingBase"/>
    <w:rsid w:val="000C41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4193"/>
    <w:pPr>
      <w:tabs>
        <w:tab w:val="num" w:pos="360"/>
      </w:tabs>
    </w:pPr>
  </w:style>
  <w:style w:type="paragraph" w:styleId="PlainText">
    <w:name w:val="Plain Text"/>
    <w:basedOn w:val="Normal"/>
    <w:link w:val="PlainTextChar"/>
    <w:rsid w:val="000C4193"/>
    <w:rPr>
      <w:sz w:val="20"/>
    </w:rPr>
  </w:style>
  <w:style w:type="character" w:customStyle="1" w:styleId="PlainTextChar">
    <w:name w:val="Plain Text Char"/>
    <w:basedOn w:val="DefaultParagraphFont"/>
    <w:link w:val="PlainText"/>
    <w:rsid w:val="000C4193"/>
    <w:rPr>
      <w:rFonts w:ascii="Courier New" w:eastAsia="Times New Roman" w:hAnsi="Courier New" w:cs="Times New Roman"/>
      <w:sz w:val="20"/>
      <w:szCs w:val="20"/>
      <w:lang w:eastAsia="en-US"/>
    </w:rPr>
  </w:style>
  <w:style w:type="character" w:customStyle="1" w:styleId="MenuOption">
    <w:name w:val="Menu Option"/>
    <w:basedOn w:val="DefaultParagraphFont"/>
    <w:rsid w:val="000C4193"/>
    <w:rPr>
      <w:b/>
      <w:smallCaps/>
    </w:rPr>
  </w:style>
  <w:style w:type="paragraph" w:customStyle="1" w:styleId="TableListNumber">
    <w:name w:val="Table List Number"/>
    <w:basedOn w:val="ListNumber"/>
    <w:rsid w:val="000C4193"/>
    <w:pPr>
      <w:numPr>
        <w:numId w:val="0"/>
      </w:numPr>
    </w:pPr>
  </w:style>
  <w:style w:type="paragraph" w:styleId="TOC4">
    <w:name w:val="toc 4"/>
    <w:basedOn w:val="TOCBase"/>
    <w:next w:val="Normal"/>
    <w:semiHidden/>
    <w:rsid w:val="000C4193"/>
    <w:pPr>
      <w:tabs>
        <w:tab w:val="right" w:leader="dot" w:pos="9071"/>
      </w:tabs>
      <w:ind w:left="1701"/>
    </w:pPr>
  </w:style>
  <w:style w:type="paragraph" w:customStyle="1" w:styleId="ListAlpha">
    <w:name w:val="List Alpha"/>
    <w:basedOn w:val="List"/>
    <w:rsid w:val="000C4193"/>
    <w:pPr>
      <w:numPr>
        <w:numId w:val="9"/>
      </w:numPr>
    </w:pPr>
  </w:style>
  <w:style w:type="paragraph" w:customStyle="1" w:styleId="ListAlpha2">
    <w:name w:val="List Alpha 2"/>
    <w:basedOn w:val="List2"/>
    <w:rsid w:val="000C4193"/>
    <w:pPr>
      <w:numPr>
        <w:numId w:val="8"/>
      </w:numPr>
    </w:pPr>
  </w:style>
  <w:style w:type="paragraph" w:styleId="List2">
    <w:name w:val="List 2"/>
    <w:basedOn w:val="BodyText"/>
    <w:rsid w:val="000C4193"/>
    <w:pPr>
      <w:tabs>
        <w:tab w:val="left" w:pos="680"/>
      </w:tabs>
      <w:spacing w:before="60" w:after="60"/>
      <w:ind w:left="680" w:hanging="340"/>
    </w:pPr>
  </w:style>
  <w:style w:type="paragraph" w:styleId="List3">
    <w:name w:val="List 3"/>
    <w:basedOn w:val="BodyText"/>
    <w:rsid w:val="000C4193"/>
    <w:pPr>
      <w:tabs>
        <w:tab w:val="left" w:pos="1021"/>
      </w:tabs>
      <w:spacing w:before="60" w:after="60"/>
      <w:ind w:left="1020" w:hanging="340"/>
    </w:pPr>
  </w:style>
  <w:style w:type="paragraph" w:styleId="List4">
    <w:name w:val="List 4"/>
    <w:basedOn w:val="BodyText"/>
    <w:rsid w:val="000C4193"/>
    <w:pPr>
      <w:tabs>
        <w:tab w:val="left" w:pos="1361"/>
      </w:tabs>
      <w:spacing w:before="60" w:after="60"/>
      <w:ind w:left="1361" w:hanging="340"/>
    </w:pPr>
  </w:style>
  <w:style w:type="paragraph" w:styleId="List5">
    <w:name w:val="List 5"/>
    <w:basedOn w:val="BodyText"/>
    <w:rsid w:val="000C4193"/>
    <w:pPr>
      <w:tabs>
        <w:tab w:val="left" w:pos="1701"/>
      </w:tabs>
      <w:spacing w:before="60" w:after="60"/>
      <w:ind w:left="1701" w:hanging="340"/>
    </w:pPr>
  </w:style>
  <w:style w:type="paragraph" w:styleId="ListBullet3">
    <w:name w:val="List Bullet 3"/>
    <w:basedOn w:val="List3"/>
    <w:rsid w:val="000C4193"/>
    <w:pPr>
      <w:numPr>
        <w:numId w:val="14"/>
      </w:numPr>
      <w:tabs>
        <w:tab w:val="clear" w:pos="1021"/>
      </w:tabs>
      <w:ind w:left="1037" w:hanging="357"/>
    </w:pPr>
  </w:style>
  <w:style w:type="paragraph" w:styleId="ListBullet4">
    <w:name w:val="List Bullet 4"/>
    <w:basedOn w:val="List4"/>
    <w:rsid w:val="000C4193"/>
    <w:pPr>
      <w:numPr>
        <w:numId w:val="3"/>
      </w:numPr>
      <w:tabs>
        <w:tab w:val="clear" w:pos="1361"/>
      </w:tabs>
    </w:pPr>
  </w:style>
  <w:style w:type="paragraph" w:styleId="ListBullet5">
    <w:name w:val="List Bullet 5"/>
    <w:basedOn w:val="List5"/>
    <w:rsid w:val="000C4193"/>
    <w:pPr>
      <w:numPr>
        <w:numId w:val="4"/>
      </w:numPr>
    </w:pPr>
  </w:style>
  <w:style w:type="paragraph" w:styleId="ListContinue2">
    <w:name w:val="List Continue 2"/>
    <w:basedOn w:val="List2"/>
    <w:rsid w:val="000C4193"/>
    <w:pPr>
      <w:ind w:firstLine="0"/>
    </w:pPr>
  </w:style>
  <w:style w:type="paragraph" w:styleId="ListContinue3">
    <w:name w:val="List Continue 3"/>
    <w:basedOn w:val="List3"/>
    <w:rsid w:val="000C4193"/>
    <w:pPr>
      <w:ind w:left="1021" w:firstLine="0"/>
    </w:pPr>
  </w:style>
  <w:style w:type="paragraph" w:styleId="ListContinue4">
    <w:name w:val="List Continue 4"/>
    <w:basedOn w:val="List4"/>
    <w:rsid w:val="000C4193"/>
    <w:pPr>
      <w:ind w:firstLine="0"/>
    </w:pPr>
  </w:style>
  <w:style w:type="paragraph" w:styleId="ListContinue5">
    <w:name w:val="List Continue 5"/>
    <w:basedOn w:val="List5"/>
    <w:rsid w:val="000C4193"/>
    <w:pPr>
      <w:ind w:firstLine="0"/>
    </w:pPr>
  </w:style>
  <w:style w:type="paragraph" w:styleId="ListNumber3">
    <w:name w:val="List Number 3"/>
    <w:basedOn w:val="List3"/>
    <w:rsid w:val="000C4193"/>
    <w:pPr>
      <w:numPr>
        <w:numId w:val="5"/>
      </w:numPr>
    </w:pPr>
  </w:style>
  <w:style w:type="paragraph" w:styleId="ListNumber4">
    <w:name w:val="List Number 4"/>
    <w:basedOn w:val="List4"/>
    <w:rsid w:val="000C4193"/>
    <w:pPr>
      <w:numPr>
        <w:numId w:val="6"/>
      </w:numPr>
    </w:pPr>
  </w:style>
  <w:style w:type="paragraph" w:styleId="ListNumber5">
    <w:name w:val="List Number 5"/>
    <w:basedOn w:val="List5"/>
    <w:rsid w:val="000C4193"/>
    <w:pPr>
      <w:numPr>
        <w:numId w:val="7"/>
      </w:numPr>
    </w:pPr>
  </w:style>
  <w:style w:type="paragraph" w:styleId="BlockText">
    <w:name w:val="Block Text"/>
    <w:basedOn w:val="Normal"/>
    <w:rsid w:val="000C4193"/>
    <w:pPr>
      <w:spacing w:after="120"/>
      <w:ind w:left="1440" w:right="1440"/>
    </w:pPr>
  </w:style>
  <w:style w:type="character" w:customStyle="1" w:styleId="Subscript">
    <w:name w:val="Subscript"/>
    <w:basedOn w:val="DefaultParagraphFont"/>
    <w:rsid w:val="000C4193"/>
    <w:rPr>
      <w:sz w:val="16"/>
      <w:vertAlign w:val="subscript"/>
    </w:rPr>
  </w:style>
  <w:style w:type="character" w:customStyle="1" w:styleId="Superscript">
    <w:name w:val="Superscript"/>
    <w:basedOn w:val="DefaultParagraphFont"/>
    <w:rsid w:val="000C4193"/>
    <w:rPr>
      <w:sz w:val="16"/>
      <w:vertAlign w:val="superscript"/>
    </w:rPr>
  </w:style>
  <w:style w:type="character" w:customStyle="1" w:styleId="Symbols">
    <w:name w:val="Symbols"/>
    <w:basedOn w:val="DefaultParagraphFont"/>
    <w:rsid w:val="000C4193"/>
    <w:rPr>
      <w:rFonts w:ascii="Symbol" w:hAnsi="Symbol"/>
    </w:rPr>
  </w:style>
  <w:style w:type="character" w:customStyle="1" w:styleId="MenuOptions">
    <w:name w:val="Menu Options"/>
    <w:basedOn w:val="DefaultParagraphFont"/>
    <w:rsid w:val="000C4193"/>
    <w:rPr>
      <w:rFonts w:ascii="Arial Narrow" w:hAnsi="Arial Narrow"/>
      <w:smallCaps/>
    </w:rPr>
  </w:style>
  <w:style w:type="character" w:customStyle="1" w:styleId="Buttons">
    <w:name w:val="Buttons"/>
    <w:basedOn w:val="DefaultParagraphFont"/>
    <w:rsid w:val="000C4193"/>
    <w:rPr>
      <w:b/>
    </w:rPr>
  </w:style>
  <w:style w:type="character" w:customStyle="1" w:styleId="Underlined">
    <w:name w:val="Underlined"/>
    <w:basedOn w:val="DefaultParagraphFont"/>
    <w:rsid w:val="000C4193"/>
    <w:rPr>
      <w:u w:val="single"/>
    </w:rPr>
  </w:style>
  <w:style w:type="paragraph" w:customStyle="1" w:styleId="TableBodyTextRight">
    <w:name w:val="Table Body Text Right"/>
    <w:basedOn w:val="TableBodyText"/>
    <w:rsid w:val="000C4193"/>
    <w:pPr>
      <w:widowControl w:val="0"/>
      <w:autoSpaceDE w:val="0"/>
      <w:autoSpaceDN w:val="0"/>
      <w:adjustRightInd w:val="0"/>
      <w:jc w:val="right"/>
    </w:pPr>
    <w:rPr>
      <w:rFonts w:cs="Arial"/>
      <w:szCs w:val="18"/>
    </w:rPr>
  </w:style>
  <w:style w:type="paragraph" w:customStyle="1" w:styleId="CopyrightText">
    <w:name w:val="Copyright Text"/>
    <w:basedOn w:val="BodyText"/>
    <w:rsid w:val="000C4193"/>
    <w:rPr>
      <w:sz w:val="18"/>
    </w:rPr>
  </w:style>
  <w:style w:type="paragraph" w:customStyle="1" w:styleId="BodySmallRight">
    <w:name w:val="Body Small Right"/>
    <w:basedOn w:val="BodyTextRight"/>
    <w:rsid w:val="000C4193"/>
    <w:rPr>
      <w:sz w:val="18"/>
      <w:szCs w:val="18"/>
    </w:rPr>
  </w:style>
  <w:style w:type="paragraph" w:customStyle="1" w:styleId="MarginEdition">
    <w:name w:val="Margin Edition"/>
    <w:basedOn w:val="MarginNote"/>
    <w:rsid w:val="000C4193"/>
    <w:pPr>
      <w:spacing w:before="0" w:after="0"/>
    </w:pPr>
    <w:rPr>
      <w:rFonts w:ascii="Times New Roman" w:hAnsi="Times New Roman"/>
      <w:color w:val="999999"/>
    </w:rPr>
  </w:style>
  <w:style w:type="paragraph" w:customStyle="1" w:styleId="Spacer">
    <w:name w:val="Spacer"/>
    <w:basedOn w:val="Normal"/>
    <w:rsid w:val="000C4193"/>
    <w:rPr>
      <w:sz w:val="2"/>
      <w:szCs w:val="2"/>
    </w:rPr>
  </w:style>
  <w:style w:type="character" w:customStyle="1" w:styleId="Small">
    <w:name w:val="Small"/>
    <w:basedOn w:val="DefaultParagraphFont"/>
    <w:rsid w:val="000C4193"/>
    <w:rPr>
      <w:sz w:val="16"/>
    </w:rPr>
  </w:style>
  <w:style w:type="paragraph" w:customStyle="1" w:styleId="WideTable">
    <w:name w:val="Wide Table"/>
    <w:basedOn w:val="Normal"/>
    <w:rsid w:val="000C4193"/>
    <w:pPr>
      <w:ind w:left="-1418"/>
    </w:pPr>
    <w:rPr>
      <w:sz w:val="2"/>
      <w:szCs w:val="2"/>
    </w:rPr>
  </w:style>
  <w:style w:type="character" w:styleId="PageNumber">
    <w:name w:val="page number"/>
    <w:basedOn w:val="DefaultParagraphFont"/>
    <w:rsid w:val="000C4193"/>
  </w:style>
  <w:style w:type="paragraph" w:styleId="Quote">
    <w:name w:val="Quote"/>
    <w:basedOn w:val="Heading1"/>
    <w:link w:val="QuoteChar"/>
    <w:qFormat/>
    <w:rsid w:val="000C4193"/>
    <w:rPr>
      <w:b w:val="0"/>
      <w:sz w:val="72"/>
      <w:szCs w:val="72"/>
      <w:lang w:val="en-NZ"/>
    </w:rPr>
  </w:style>
  <w:style w:type="character" w:customStyle="1" w:styleId="QuoteChar">
    <w:name w:val="Quote Char"/>
    <w:basedOn w:val="DefaultParagraphFont"/>
    <w:link w:val="Quote"/>
    <w:rsid w:val="000C41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4193"/>
    <w:pPr>
      <w:pageBreakBefore/>
    </w:pPr>
  </w:style>
  <w:style w:type="paragraph" w:customStyle="1" w:styleId="Border">
    <w:name w:val="Border"/>
    <w:basedOn w:val="Normal"/>
    <w:qFormat/>
    <w:rsid w:val="000C41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4193"/>
    <w:rPr>
      <w:b/>
      <w:bCs/>
      <w:i/>
      <w:iCs/>
      <w:color w:val="auto"/>
    </w:rPr>
  </w:style>
  <w:style w:type="paragraph" w:styleId="IntenseQuote">
    <w:name w:val="Intense Quote"/>
    <w:basedOn w:val="Normal"/>
    <w:next w:val="Normal"/>
    <w:link w:val="IntenseQuoteChar"/>
    <w:uiPriority w:val="30"/>
    <w:qFormat/>
    <w:rsid w:val="000C41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41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4193"/>
    <w:rPr>
      <w:smallCaps/>
      <w:color w:val="auto"/>
      <w:u w:val="single"/>
    </w:rPr>
  </w:style>
  <w:style w:type="character" w:styleId="IntenseReference">
    <w:name w:val="Intense Reference"/>
    <w:basedOn w:val="DefaultParagraphFont"/>
    <w:uiPriority w:val="32"/>
    <w:qFormat/>
    <w:rsid w:val="000C4193"/>
    <w:rPr>
      <w:b/>
      <w:bCs/>
      <w:smallCaps/>
      <w:color w:val="auto"/>
      <w:spacing w:val="5"/>
      <w:u w:val="single"/>
    </w:rPr>
  </w:style>
  <w:style w:type="paragraph" w:customStyle="1" w:styleId="2ColumnHeading">
    <w:name w:val="2Column Heading"/>
    <w:basedOn w:val="BodyText"/>
    <w:qFormat/>
    <w:rsid w:val="000C4193"/>
    <w:pPr>
      <w:spacing w:after="60"/>
      <w:ind w:left="-2268"/>
    </w:pPr>
    <w:rPr>
      <w:b/>
    </w:rPr>
  </w:style>
  <w:style w:type="paragraph" w:customStyle="1" w:styleId="Heading1TOC">
    <w:name w:val="Heading1 TOC"/>
    <w:basedOn w:val="Normal"/>
    <w:qFormat/>
    <w:rsid w:val="000C4193"/>
    <w:pPr>
      <w:spacing w:before="240" w:after="120"/>
    </w:pPr>
    <w:rPr>
      <w:rFonts w:ascii="Times New Roman" w:hAnsi="Times New Roman"/>
      <w:b/>
      <w:sz w:val="32"/>
    </w:rPr>
  </w:style>
  <w:style w:type="paragraph" w:customStyle="1" w:styleId="Heading2TOC">
    <w:name w:val="Heading2 TOC"/>
    <w:basedOn w:val="Normal"/>
    <w:qFormat/>
    <w:rsid w:val="000C4193"/>
    <w:pPr>
      <w:spacing w:before="240" w:after="60"/>
    </w:pPr>
    <w:rPr>
      <w:rFonts w:ascii="Times New Roman" w:hAnsi="Times New Roman"/>
      <w:b/>
      <w:sz w:val="28"/>
    </w:rPr>
  </w:style>
  <w:style w:type="character" w:customStyle="1" w:styleId="Underline">
    <w:name w:val="Underline"/>
    <w:basedOn w:val="DefaultParagraphFont"/>
    <w:qFormat/>
    <w:rsid w:val="000C4193"/>
    <w:rPr>
      <w:u w:val="single"/>
    </w:rPr>
  </w:style>
  <w:style w:type="character" w:customStyle="1" w:styleId="BoldandItalics">
    <w:name w:val="Bold and Italics"/>
    <w:qFormat/>
    <w:rsid w:val="000C4193"/>
    <w:rPr>
      <w:b/>
      <w:i/>
      <w:u w:val="none"/>
    </w:rPr>
  </w:style>
  <w:style w:type="paragraph" w:styleId="BalloonText">
    <w:name w:val="Balloon Text"/>
    <w:basedOn w:val="Normal"/>
    <w:link w:val="BalloonTextChar"/>
    <w:rsid w:val="000C4193"/>
    <w:rPr>
      <w:rFonts w:ascii="Tahoma" w:hAnsi="Tahoma" w:cs="Tahoma"/>
      <w:sz w:val="16"/>
      <w:szCs w:val="16"/>
    </w:rPr>
  </w:style>
  <w:style w:type="character" w:customStyle="1" w:styleId="BalloonTextChar">
    <w:name w:val="Balloon Text Char"/>
    <w:basedOn w:val="DefaultParagraphFont"/>
    <w:link w:val="BalloonText"/>
    <w:rsid w:val="000C41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41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41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4193"/>
    <w:rPr>
      <w:b/>
      <w:color w:val="660033"/>
      <w:spacing w:val="0"/>
    </w:rPr>
  </w:style>
  <w:style w:type="paragraph" w:customStyle="1" w:styleId="Nameditemlist">
    <w:name w:val="Named item list"/>
    <w:basedOn w:val="BodyText"/>
    <w:qFormat/>
    <w:rsid w:val="000C4193"/>
    <w:pPr>
      <w:tabs>
        <w:tab w:val="left" w:pos="2835"/>
      </w:tabs>
      <w:ind w:left="2835" w:hanging="2835"/>
    </w:pPr>
  </w:style>
  <w:style w:type="paragraph" w:customStyle="1" w:styleId="BodyTextnopadding">
    <w:name w:val="Body Text no padding"/>
    <w:basedOn w:val="BodyText"/>
    <w:qFormat/>
    <w:rsid w:val="000C4193"/>
    <w:pPr>
      <w:spacing w:before="0" w:after="0"/>
    </w:pPr>
  </w:style>
  <w:style w:type="paragraph" w:customStyle="1" w:styleId="BodyTextBold">
    <w:name w:val="Body Text Bold"/>
    <w:basedOn w:val="BodyText"/>
    <w:qFormat/>
    <w:rsid w:val="000C4193"/>
    <w:rPr>
      <w:b/>
    </w:rPr>
  </w:style>
  <w:style w:type="character" w:styleId="Hyperlink">
    <w:name w:val="Hyperlink"/>
    <w:basedOn w:val="DefaultParagraphFont"/>
    <w:uiPriority w:val="99"/>
    <w:unhideWhenUsed/>
    <w:rsid w:val="006311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1208</Words>
  <Characters>7267</Characters>
  <Application>Microsoft Office Word</Application>
  <DocSecurity>0</DocSecurity>
  <Lines>234</Lines>
  <Paragraphs>159</Paragraphs>
  <ScaleCrop>false</ScaleCrop>
  <Company>Author-it Software Corporation Ltd.</Company>
  <LinksUpToDate>false</LinksUpToDate>
  <CharactersWithSpaces>8316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ICPCBF410 Set up machine for complex carton folding and gluing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2025-03-02T01:03:00Z</dcterms:created>
  <dcterms:modified xsi:type="dcterms:W3CDTF">2025-03-02T01:03:00Z</dcterms:modified>
</cp:coreProperties>
</file>