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625" w:rsidP="00146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ICPCBF399 Set up in-line tube making machine for sack or bag manufacture</w:t>
      </w:r>
      <w:r>
        <w:fldChar w:fldCharType="end"/>
      </w:r>
    </w:p>
    <w:p w:rsidR="00146625" w:rsidP="00146625">
      <w:pPr>
        <w:pStyle w:val="Version"/>
        <w:sectPr w:rsidSect="00805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A1E" w:rsidP="00805A1E">
      <w:pPr>
        <w:pStyle w:val="SuperHeading"/>
      </w:pPr>
      <w:r w:rsidRPr="00805A1E">
        <w:t>ICPCBF399 Set up in-line tube making machine for sack or bag manufacture</w:t>
      </w:r>
    </w:p>
    <w:p w:rsidR="00000000" w:rsidRPr="00805A1E" w:rsidP="00805A1E">
      <w:pPr>
        <w:pStyle w:val="Heading1"/>
      </w:pPr>
      <w:bookmarkStart w:id="1" w:name="O_694754"/>
      <w:bookmarkEnd w:id="1"/>
      <w:r w:rsidRPr="00805A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5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rPr>
                <w:rStyle w:val="SpecialBold"/>
              </w:rPr>
              <w:t>Comments</w:t>
            </w:r>
          </w:p>
        </w:tc>
      </w:tr>
      <w:tr w:rsidTr="00805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t>This version first released with ICP Printing and Graphic Arts Training Package Version 1.0.</w:t>
            </w:r>
          </w:p>
        </w:tc>
      </w:tr>
    </w:tbl>
    <w:p w:rsidR="00000000" w:rsidRPr="00805A1E" w:rsidP="00805A1E">
      <w:pPr>
        <w:pStyle w:val="BodyText"/>
      </w:pPr>
    </w:p>
    <w:p w:rsidR="00000000" w:rsidRPr="00805A1E" w:rsidP="00805A1E">
      <w:pPr>
        <w:pStyle w:val="AllowPageBreak"/>
      </w:pPr>
    </w:p>
    <w:p w:rsidR="00000000" w:rsidRPr="00805A1E" w:rsidP="00805A1E">
      <w:pPr>
        <w:pStyle w:val="Heading1"/>
      </w:pPr>
      <w:bookmarkStart w:id="2" w:name="O_694755"/>
      <w:bookmarkEnd w:id="2"/>
      <w:r w:rsidRPr="00805A1E">
        <w:t>Application</w:t>
      </w:r>
    </w:p>
    <w:p w:rsidR="00000000" w:rsidRPr="00805A1E" w:rsidP="00146625">
      <w:pPr>
        <w:pStyle w:val="BodyText"/>
      </w:pPr>
      <w:r w:rsidRPr="00805A1E">
        <w:t>This unit describes the skills and knowledge required to set up in-line tube making machines for the manufacture of sacks or bags with minimum downtime.</w:t>
      </w:r>
    </w:p>
    <w:p w:rsidR="00000000" w:rsidRPr="00805A1E" w:rsidP="00146625">
      <w:pPr>
        <w:pStyle w:val="BodyText"/>
      </w:pPr>
      <w:r w:rsidRPr="00805A1E">
        <w:t xml:space="preserve">No licensing, legislative or certification requirements apply to this unit at the time of </w:t>
      </w:r>
      <w:r w:rsidRPr="00805A1E">
        <w:t>publication.</w:t>
      </w:r>
    </w:p>
    <w:p w:rsidR="00000000" w:rsidRPr="00805A1E" w:rsidP="00805A1E">
      <w:pPr>
        <w:pStyle w:val="Heading1"/>
      </w:pPr>
      <w:bookmarkStart w:id="3" w:name="O_694756"/>
      <w:bookmarkEnd w:id="3"/>
      <w:r w:rsidRPr="00805A1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4"/>
      </w:tblGrid>
      <w:tr w:rsidTr="00805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ICPCBF298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t>Run and monitor sack and bag machines</w:t>
            </w:r>
          </w:p>
        </w:tc>
      </w:tr>
    </w:tbl>
    <w:p w:rsidR="00000000" w:rsidRPr="00805A1E" w:rsidP="00805A1E">
      <w:pPr>
        <w:pStyle w:val="BodyText"/>
      </w:pPr>
    </w:p>
    <w:p w:rsidR="00000000" w:rsidRPr="00805A1E" w:rsidP="00805A1E">
      <w:pPr>
        <w:pStyle w:val="AllowPageBreak"/>
      </w:pPr>
    </w:p>
    <w:p w:rsidR="00000000" w:rsidRPr="00805A1E" w:rsidP="00805A1E">
      <w:pPr>
        <w:pStyle w:val="Heading1"/>
      </w:pPr>
      <w:bookmarkStart w:id="4" w:name="O_694758"/>
      <w:bookmarkEnd w:id="4"/>
      <w:r w:rsidRPr="00805A1E">
        <w:t>Unit Sector</w:t>
      </w:r>
    </w:p>
    <w:p w:rsidR="00000000" w:rsidRPr="00805A1E" w:rsidP="00146625">
      <w:pPr>
        <w:pStyle w:val="BodyText"/>
      </w:pPr>
      <w:r w:rsidRPr="00805A1E">
        <w:t>Converting, Binding and Finishing</w:t>
      </w:r>
    </w:p>
    <w:p w:rsidR="00000000" w:rsidRPr="00805A1E" w:rsidP="00805A1E">
      <w:pPr>
        <w:pStyle w:val="Heading1"/>
      </w:pPr>
      <w:bookmarkStart w:id="5" w:name="O_694759"/>
      <w:bookmarkEnd w:id="5"/>
      <w:r w:rsidRPr="00805A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05A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rPr>
                <w:rStyle w:val="SpecialBold"/>
              </w:rPr>
              <w:t>PERFORMANCE CRITERIA</w:t>
            </w:r>
          </w:p>
        </w:tc>
      </w:tr>
      <w:tr w:rsidTr="00805A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rPr>
                <w:rStyle w:val="Emphasis"/>
              </w:rPr>
              <w:t>Elements</w:t>
            </w:r>
            <w:r w:rsidRPr="00805A1E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5A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1. Set up and adjust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t xml:space="preserve">1.1 Job specifications are obtained and read and tools are available for set up </w:t>
            </w:r>
          </w:p>
          <w:p w:rsidR="00000000" w:rsidRPr="00805A1E" w:rsidP="00805A1E">
            <w:pPr>
              <w:pStyle w:val="BodyText"/>
            </w:pPr>
            <w:r w:rsidRPr="00805A1E">
              <w:t xml:space="preserve">1.2 Draw rollers are positioned correctly and pressures calibrated </w:t>
            </w:r>
          </w:p>
          <w:p w:rsidR="00000000" w:rsidRPr="00805A1E" w:rsidP="00805A1E">
            <w:pPr>
              <w:pStyle w:val="BodyText"/>
            </w:pPr>
            <w:r w:rsidRPr="00805A1E">
              <w:t xml:space="preserve">1.3 Gears are changed and correctly set up </w:t>
            </w:r>
          </w:p>
          <w:p w:rsidR="00000000" w:rsidRPr="00805A1E" w:rsidP="00805A1E">
            <w:pPr>
              <w:pStyle w:val="BodyText"/>
            </w:pPr>
            <w:r w:rsidRPr="00805A1E">
              <w:t xml:space="preserve">1.4 Knife assembly for guillotining and serration measurements </w:t>
            </w:r>
            <w:r w:rsidRPr="00805A1E">
              <w:t xml:space="preserve">are set and accurate timing assigned </w:t>
            </w:r>
          </w:p>
          <w:p w:rsidR="00000000" w:rsidRPr="00805A1E" w:rsidP="00805A1E">
            <w:pPr>
              <w:pStyle w:val="BodyText"/>
            </w:pPr>
            <w:r w:rsidRPr="00805A1E">
              <w:t>1.5 Nip roller position, timing and pressur</w:t>
            </w:r>
            <w:r w:rsidRPr="00805A1E">
              <w:t xml:space="preserve">es are set </w:t>
            </w:r>
          </w:p>
          <w:p w:rsidR="00000000" w:rsidRPr="00805A1E" w:rsidP="00805A1E">
            <w:pPr>
              <w:pStyle w:val="BodyText"/>
            </w:pPr>
            <w:r w:rsidRPr="00805A1E">
              <w:t xml:space="preserve">1.6 Pre-creaser blades are positioned in relation to one another, and angular timing fixed </w:t>
            </w:r>
          </w:p>
          <w:p w:rsidR="00000000" w:rsidRPr="00805A1E" w:rsidP="00805A1E">
            <w:pPr>
              <w:pStyle w:val="BodyText"/>
            </w:pPr>
            <w:r w:rsidRPr="00805A1E">
              <w:t xml:space="preserve">1.7 Centre grippers are correct in size, pressures and positioning </w:t>
            </w:r>
          </w:p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 xml:space="preserve">1.8 Vacuum holes are correctly positioned and timed </w:t>
            </w:r>
          </w:p>
        </w:tc>
      </w:tr>
      <w:tr w:rsidTr="00805A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2. Prepare materials for manuf</w:t>
            </w:r>
            <w:r w:rsidRPr="00805A1E">
              <w:t>acturing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t xml:space="preserve">2.1 Substrate reels are positioned in correct unwind direction and in correct order, and web position, tension and web aligner are set up </w:t>
            </w:r>
          </w:p>
          <w:p w:rsidR="00000000" w:rsidRPr="00805A1E" w:rsidP="00805A1E">
            <w:pPr>
              <w:pStyle w:val="BodyText"/>
            </w:pPr>
            <w:r w:rsidRPr="00805A1E">
              <w:t>2.2 Reels are loaded according to work health and safety requirements, manufacturer’s specifications</w:t>
            </w:r>
            <w:r w:rsidRPr="00805A1E">
              <w:t xml:space="preserve"> and enterprise procedures </w:t>
            </w:r>
          </w:p>
          <w:p w:rsidR="00000000" w:rsidRPr="00805A1E" w:rsidP="00805A1E">
            <w:pPr>
              <w:pStyle w:val="BodyText"/>
            </w:pPr>
            <w:r w:rsidRPr="00805A1E">
              <w:t xml:space="preserve">2.3 Adhesives are appropriate for the substrate, application process and machine </w:t>
            </w:r>
          </w:p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 xml:space="preserve">2.4 Correct procedures for control of materials are followed </w:t>
            </w:r>
          </w:p>
        </w:tc>
      </w:tr>
      <w:tr w:rsidTr="00805A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3. Check set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t xml:space="preserve">3.1 Work area is safe and ready for production according to safety requirements </w:t>
            </w:r>
          </w:p>
          <w:p w:rsidR="00000000" w:rsidRPr="00805A1E" w:rsidP="00805A1E">
            <w:pPr>
              <w:pStyle w:val="BodyText"/>
            </w:pPr>
            <w:r w:rsidRPr="00805A1E">
              <w:t xml:space="preserve">3.2 All details required for the job are checked again and confirmed against job specifications </w:t>
            </w:r>
          </w:p>
          <w:p w:rsidR="00000000" w:rsidRPr="00805A1E" w:rsidP="00805A1E">
            <w:pPr>
              <w:pStyle w:val="BodyText"/>
            </w:pPr>
            <w:r w:rsidRPr="00805A1E">
              <w:t xml:space="preserve">3.3 Settings are checked against specifications before production starts </w:t>
            </w:r>
          </w:p>
          <w:p w:rsidR="00000000" w:rsidRPr="00805A1E" w:rsidP="00805A1E">
            <w:pPr>
              <w:pStyle w:val="BodyText"/>
            </w:pPr>
            <w:r w:rsidRPr="00805A1E">
              <w:t xml:space="preserve">3.4 </w:t>
            </w:r>
            <w:r w:rsidRPr="00805A1E">
              <w:t xml:space="preserve">Machine is stepped to ensure scores and folds are in correct position and paper tension is corrected/adjusted </w:t>
            </w:r>
          </w:p>
        </w:tc>
      </w:tr>
    </w:tbl>
    <w:p w:rsidR="00000000" w:rsidRPr="00805A1E" w:rsidP="00805A1E">
      <w:pPr>
        <w:pStyle w:val="BodyText"/>
      </w:pPr>
    </w:p>
    <w:p w:rsidR="00000000" w:rsidRPr="00805A1E" w:rsidP="00805A1E">
      <w:pPr>
        <w:pStyle w:val="AllowPageBreak"/>
      </w:pPr>
    </w:p>
    <w:p w:rsidR="00000000" w:rsidRPr="00805A1E" w:rsidP="00805A1E">
      <w:pPr>
        <w:pStyle w:val="Heading1"/>
      </w:pPr>
      <w:bookmarkStart w:id="6" w:name="O_694760"/>
      <w:bookmarkEnd w:id="6"/>
      <w:r w:rsidRPr="00805A1E">
        <w:t>Foundation Skills</w:t>
      </w:r>
    </w:p>
    <w:p w:rsidR="00000000" w:rsidRPr="00146625" w:rsidP="00146625">
      <w:pPr>
        <w:pStyle w:val="BodyText"/>
        <w:rPr>
          <w:i/>
        </w:rPr>
      </w:pPr>
      <w:r w:rsidRPr="00146625">
        <w:rPr>
          <w:rStyle w:val="Emphasis"/>
        </w:rPr>
        <w:t>This section describes language, literacy, numeracy and employment skills incorporated in the performance cr</w:t>
      </w:r>
      <w:r w:rsidRPr="00146625">
        <w:rPr>
          <w:rStyle w:val="Emphasis"/>
        </w:rPr>
        <w:t>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05A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>Performance</w:t>
            </w:r>
          </w:p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rPr>
                <w:rStyle w:val="SpecialBold"/>
              </w:rPr>
              <w:t>Description</w:t>
            </w:r>
          </w:p>
        </w:tc>
      </w:tr>
      <w:tr w:rsidTr="00805A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1.1, 2.2, 3.2, 3.3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ListBullet"/>
              <w:rPr>
                <w:lang w:val="en-NZ"/>
              </w:rPr>
            </w:pPr>
            <w:r w:rsidRPr="00805A1E">
              <w:t>Recognises and interprets information in specifications to establish or confirm job requirements</w:t>
            </w:r>
          </w:p>
        </w:tc>
      </w:tr>
      <w:tr w:rsidTr="00805A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1.7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ListBullet"/>
              <w:rPr>
                <w:lang w:val="en-NZ"/>
              </w:rPr>
            </w:pPr>
            <w:r w:rsidRPr="00805A1E">
              <w:t>Recognises and compares familiar basic metric measurements and quantities</w:t>
            </w:r>
          </w:p>
        </w:tc>
      </w:tr>
      <w:tr w:rsidTr="00805A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2.2, 2.4, 3.1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ListBullet"/>
              <w:rPr>
                <w:lang w:val="en-NZ"/>
              </w:rPr>
            </w:pPr>
            <w:r w:rsidRPr="00805A1E">
              <w:t>Complies with health and safety requirements and follows organisational policies and procedures relevant to own role</w:t>
            </w:r>
          </w:p>
        </w:tc>
      </w:tr>
      <w:tr w:rsidTr="00805A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1.1</w:t>
            </w:r>
            <w:r w:rsidRPr="00805A1E">
              <w:t>-1.6, 2.1-2.3, 3.1-3.4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ListBullet"/>
            </w:pPr>
            <w:r w:rsidRPr="00805A1E">
              <w:t xml:space="preserve">Takes responsibility for planning and organising own workload, identifying ways of sequencing and combining elements for greater efficiency </w:t>
            </w:r>
          </w:p>
          <w:p w:rsidR="00000000" w:rsidRPr="00805A1E" w:rsidP="00805A1E">
            <w:pPr>
              <w:pStyle w:val="ListBullet"/>
            </w:pPr>
            <w:r w:rsidRPr="00805A1E">
              <w:t>Plans, identifies and assembles resources required to complete tasks</w:t>
            </w:r>
          </w:p>
          <w:p w:rsidR="00000000" w:rsidRPr="00805A1E" w:rsidP="00805A1E">
            <w:pPr>
              <w:pStyle w:val="ListBullet"/>
            </w:pPr>
            <w:r w:rsidRPr="00805A1E">
              <w:t>Makes routine decision</w:t>
            </w:r>
            <w:r w:rsidRPr="00805A1E">
              <w:t xml:space="preserve">s about appropriate  equipment and materials by referring to job instructions </w:t>
            </w:r>
          </w:p>
        </w:tc>
      </w:tr>
    </w:tbl>
    <w:p w:rsidR="00000000" w:rsidRPr="00805A1E" w:rsidP="00805A1E">
      <w:pPr>
        <w:pStyle w:val="BodyText"/>
      </w:pPr>
    </w:p>
    <w:p w:rsidR="00000000" w:rsidRPr="00805A1E" w:rsidP="00805A1E">
      <w:pPr>
        <w:pStyle w:val="AllowPageBreak"/>
      </w:pPr>
    </w:p>
    <w:p w:rsidR="00000000" w:rsidRPr="00805A1E" w:rsidP="00805A1E">
      <w:pPr>
        <w:pStyle w:val="Heading1"/>
      </w:pPr>
      <w:bookmarkStart w:id="7" w:name="O_694762"/>
      <w:bookmarkEnd w:id="7"/>
      <w:r w:rsidRPr="00805A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05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 xml:space="preserve">Code and title </w:t>
            </w:r>
          </w:p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>Code and title</w:t>
            </w:r>
          </w:p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rPr>
                <w:rStyle w:val="SpecialBold"/>
              </w:rPr>
              <w:t>Equivalence status</w:t>
            </w:r>
          </w:p>
        </w:tc>
      </w:tr>
      <w:tr w:rsidTr="00805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 xml:space="preserve">ICPCBF399 Set up in-line tube making machine for sack or bag manufacture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ICPCF399C Set up in-line tube making machine for sack or bag manufacture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A1E">
            <w:pPr>
              <w:pStyle w:val="BodyText"/>
              <w:rPr>
                <w:lang w:val="en-NZ"/>
              </w:rPr>
            </w:pPr>
            <w:r w:rsidRPr="00805A1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A1E" w:rsidP="00805A1E">
            <w:pPr>
              <w:pStyle w:val="BodyText"/>
            </w:pPr>
            <w:r w:rsidRPr="00805A1E">
              <w:t>Equivalent unit</w:t>
            </w:r>
          </w:p>
        </w:tc>
      </w:tr>
    </w:tbl>
    <w:p w:rsidR="00000000" w:rsidRPr="00805A1E" w:rsidP="00805A1E">
      <w:pPr>
        <w:pStyle w:val="BodyText"/>
      </w:pPr>
    </w:p>
    <w:p w:rsidR="00000000" w:rsidRPr="00805A1E" w:rsidP="00805A1E">
      <w:pPr>
        <w:pStyle w:val="AllowPageBreak"/>
      </w:pPr>
    </w:p>
    <w:p w:rsidR="00000000" w:rsidRPr="00805A1E" w:rsidP="00805A1E">
      <w:pPr>
        <w:pStyle w:val="Heading1"/>
      </w:pPr>
      <w:bookmarkStart w:id="8" w:name="O_694769"/>
      <w:bookmarkEnd w:id="8"/>
      <w:r w:rsidRPr="00805A1E">
        <w:t>Links</w:t>
      </w:r>
    </w:p>
    <w:p w:rsidR="00000000" w:rsidRPr="00805A1E" w:rsidP="00146625">
      <w:pPr>
        <w:pStyle w:val="BodyText"/>
      </w:pPr>
      <w:r w:rsidRPr="00805A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B6BC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05A1E" w:rsidP="00805A1E"/>
    <w:sectPr w:rsidSect="00805A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1E" w:rsidRPr="00146625" w:rsidP="00146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25" w:rsidP="00805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625" w:rsidP="00805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6625" w:rsidP="00805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A1E" w:rsidRPr="00146625" w:rsidP="00146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25" w:rsidRPr="002D2AF8" w:rsidP="00805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ICPCBF399 Set up in-line tube making machine for sack or bag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46625" w:rsidP="00805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643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69E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A1E"/>
  </w:style>
  <w:style w:type="character" w:customStyle="1" w:styleId="Heading1Char">
    <w:name w:val="Heading 1 Char"/>
    <w:basedOn w:val="DefaultParagraphFont"/>
    <w:link w:val="Heading1"/>
    <w:rsid w:val="00805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A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5A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5A1E"/>
    <w:rPr>
      <w:b/>
      <w:spacing w:val="0"/>
    </w:rPr>
  </w:style>
  <w:style w:type="character" w:styleId="Emphasis">
    <w:name w:val="Emphasis"/>
    <w:basedOn w:val="DefaultParagraphFont"/>
    <w:qFormat/>
    <w:rsid w:val="00805A1E"/>
    <w:rPr>
      <w:i/>
    </w:rPr>
  </w:style>
  <w:style w:type="paragraph" w:customStyle="1" w:styleId="SuperHeading">
    <w:name w:val="SuperHeading"/>
    <w:basedOn w:val="Normal"/>
    <w:rsid w:val="00805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A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5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A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A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5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A1E"/>
  </w:style>
  <w:style w:type="paragraph" w:styleId="TableofFigures">
    <w:name w:val="table of figures"/>
    <w:basedOn w:val="Normal"/>
    <w:next w:val="Normal"/>
    <w:semiHidden/>
    <w:rsid w:val="00805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A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5A1E"/>
    <w:rPr>
      <w:rFonts w:ascii="Wingdings" w:hAnsi="Wingdings"/>
    </w:rPr>
  </w:style>
  <w:style w:type="paragraph" w:customStyle="1" w:styleId="TableHeading">
    <w:name w:val="Table Heading"/>
    <w:basedOn w:val="HeadingBase"/>
    <w:rsid w:val="00805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A1E"/>
    <w:rPr>
      <w:color w:val="0033CC"/>
      <w:u w:val="none"/>
    </w:rPr>
  </w:style>
  <w:style w:type="paragraph" w:customStyle="1" w:styleId="BodyTextRight">
    <w:name w:val="Body Text Right"/>
    <w:basedOn w:val="BodyText"/>
    <w:rsid w:val="00805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A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A1E"/>
    <w:rPr>
      <w:sz w:val="32"/>
    </w:rPr>
  </w:style>
  <w:style w:type="paragraph" w:customStyle="1" w:styleId="HeadingProcedure">
    <w:name w:val="Heading Procedure"/>
    <w:basedOn w:val="HeadingBase"/>
    <w:next w:val="Normal"/>
    <w:rsid w:val="00805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A1E"/>
    <w:pPr>
      <w:spacing w:before="60" w:after="60"/>
    </w:pPr>
  </w:style>
  <w:style w:type="paragraph" w:styleId="ListContinue">
    <w:name w:val="List Continue"/>
    <w:basedOn w:val="List"/>
    <w:rsid w:val="00805A1E"/>
    <w:pPr>
      <w:ind w:firstLine="0"/>
    </w:pPr>
  </w:style>
  <w:style w:type="paragraph" w:customStyle="1" w:styleId="ListNote">
    <w:name w:val="List Note"/>
    <w:basedOn w:val="List"/>
    <w:rsid w:val="00805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A1E"/>
    <w:rPr>
      <w:rFonts w:ascii="Courier New" w:hAnsi="Courier New"/>
    </w:rPr>
  </w:style>
  <w:style w:type="paragraph" w:customStyle="1" w:styleId="NoteBullet">
    <w:name w:val="Note Bullet"/>
    <w:basedOn w:val="Note"/>
    <w:rsid w:val="00805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A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5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A1E"/>
    <w:rPr>
      <w:b/>
      <w:smallCaps/>
    </w:rPr>
  </w:style>
  <w:style w:type="paragraph" w:customStyle="1" w:styleId="TableListNumber">
    <w:name w:val="Table List Number"/>
    <w:basedOn w:val="ListNumber"/>
    <w:rsid w:val="00805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A1E"/>
    <w:pPr>
      <w:numPr>
        <w:numId w:val="8"/>
      </w:numPr>
    </w:pPr>
  </w:style>
  <w:style w:type="paragraph" w:customStyle="1" w:styleId="ListAlpha2">
    <w:name w:val="List Alpha 2"/>
    <w:basedOn w:val="List2"/>
    <w:rsid w:val="00805A1E"/>
    <w:pPr>
      <w:numPr>
        <w:numId w:val="7"/>
      </w:numPr>
    </w:pPr>
  </w:style>
  <w:style w:type="paragraph" w:styleId="List2">
    <w:name w:val="List 2"/>
    <w:basedOn w:val="BodyText"/>
    <w:rsid w:val="00805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A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A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5A1E"/>
    <w:pPr>
      <w:numPr>
        <w:numId w:val="3"/>
      </w:numPr>
    </w:pPr>
  </w:style>
  <w:style w:type="paragraph" w:styleId="ListContinue2">
    <w:name w:val="List Continue 2"/>
    <w:basedOn w:val="List2"/>
    <w:rsid w:val="00805A1E"/>
    <w:pPr>
      <w:ind w:firstLine="0"/>
    </w:pPr>
  </w:style>
  <w:style w:type="paragraph" w:styleId="ListContinue3">
    <w:name w:val="List Continue 3"/>
    <w:basedOn w:val="List3"/>
    <w:rsid w:val="00805A1E"/>
    <w:pPr>
      <w:ind w:left="1021" w:firstLine="0"/>
    </w:pPr>
  </w:style>
  <w:style w:type="paragraph" w:styleId="ListContinue4">
    <w:name w:val="List Continue 4"/>
    <w:basedOn w:val="List4"/>
    <w:rsid w:val="00805A1E"/>
    <w:pPr>
      <w:ind w:firstLine="0"/>
    </w:pPr>
  </w:style>
  <w:style w:type="paragraph" w:styleId="ListContinue5">
    <w:name w:val="List Continue 5"/>
    <w:basedOn w:val="List5"/>
    <w:rsid w:val="00805A1E"/>
    <w:pPr>
      <w:ind w:firstLine="0"/>
    </w:pPr>
  </w:style>
  <w:style w:type="paragraph" w:styleId="ListNumber3">
    <w:name w:val="List Number 3"/>
    <w:basedOn w:val="List3"/>
    <w:rsid w:val="00805A1E"/>
    <w:pPr>
      <w:numPr>
        <w:numId w:val="4"/>
      </w:numPr>
    </w:pPr>
  </w:style>
  <w:style w:type="paragraph" w:styleId="ListNumber4">
    <w:name w:val="List Number 4"/>
    <w:basedOn w:val="List4"/>
    <w:rsid w:val="00805A1E"/>
    <w:pPr>
      <w:numPr>
        <w:numId w:val="5"/>
      </w:numPr>
    </w:pPr>
  </w:style>
  <w:style w:type="paragraph" w:styleId="ListNumber5">
    <w:name w:val="List Number 5"/>
    <w:basedOn w:val="List5"/>
    <w:rsid w:val="00805A1E"/>
    <w:pPr>
      <w:numPr>
        <w:numId w:val="6"/>
      </w:numPr>
    </w:pPr>
  </w:style>
  <w:style w:type="paragraph" w:styleId="BlockText">
    <w:name w:val="Block Text"/>
    <w:basedOn w:val="Normal"/>
    <w:rsid w:val="00805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A1E"/>
    <w:rPr>
      <w:sz w:val="16"/>
      <w:vertAlign w:val="superscript"/>
    </w:rPr>
  </w:style>
  <w:style w:type="character" w:customStyle="1" w:styleId="Symbols">
    <w:name w:val="Symbols"/>
    <w:basedOn w:val="DefaultParagraphFont"/>
    <w:rsid w:val="00805A1E"/>
    <w:rPr>
      <w:rFonts w:ascii="Symbol" w:hAnsi="Symbol"/>
    </w:rPr>
  </w:style>
  <w:style w:type="character" w:customStyle="1" w:styleId="MenuOptions">
    <w:name w:val="Menu Options"/>
    <w:basedOn w:val="DefaultParagraphFont"/>
    <w:rsid w:val="00805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A1E"/>
    <w:rPr>
      <w:b/>
    </w:rPr>
  </w:style>
  <w:style w:type="character" w:customStyle="1" w:styleId="Underlined">
    <w:name w:val="Underlined"/>
    <w:basedOn w:val="DefaultParagraphFont"/>
    <w:rsid w:val="00805A1E"/>
    <w:rPr>
      <w:u w:val="single"/>
    </w:rPr>
  </w:style>
  <w:style w:type="paragraph" w:customStyle="1" w:styleId="TableBodyTextRight">
    <w:name w:val="Table Body Text Right"/>
    <w:basedOn w:val="TableBodyText"/>
    <w:rsid w:val="00805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A1E"/>
    <w:rPr>
      <w:sz w:val="18"/>
    </w:rPr>
  </w:style>
  <w:style w:type="paragraph" w:customStyle="1" w:styleId="BodySmallRight">
    <w:name w:val="Body Small Right"/>
    <w:basedOn w:val="BodyTextRight"/>
    <w:rsid w:val="00805A1E"/>
    <w:rPr>
      <w:sz w:val="18"/>
      <w:szCs w:val="18"/>
    </w:rPr>
  </w:style>
  <w:style w:type="paragraph" w:customStyle="1" w:styleId="MarginEdition">
    <w:name w:val="Margin Edition"/>
    <w:basedOn w:val="MarginNote"/>
    <w:rsid w:val="00805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A1E"/>
    <w:rPr>
      <w:sz w:val="2"/>
      <w:szCs w:val="2"/>
    </w:rPr>
  </w:style>
  <w:style w:type="character" w:customStyle="1" w:styleId="Small">
    <w:name w:val="Small"/>
    <w:basedOn w:val="DefaultParagraphFont"/>
    <w:rsid w:val="00805A1E"/>
    <w:rPr>
      <w:sz w:val="16"/>
    </w:rPr>
  </w:style>
  <w:style w:type="paragraph" w:customStyle="1" w:styleId="WideTable">
    <w:name w:val="Wide Table"/>
    <w:basedOn w:val="Normal"/>
    <w:rsid w:val="00805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A1E"/>
  </w:style>
  <w:style w:type="paragraph" w:styleId="Quote">
    <w:name w:val="Quote"/>
    <w:basedOn w:val="Heading1"/>
    <w:link w:val="QuoteChar"/>
    <w:qFormat/>
    <w:rsid w:val="00805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A1E"/>
    <w:pPr>
      <w:pageBreakBefore/>
    </w:pPr>
  </w:style>
  <w:style w:type="paragraph" w:customStyle="1" w:styleId="Border">
    <w:name w:val="Border"/>
    <w:basedOn w:val="Normal"/>
    <w:qFormat/>
    <w:rsid w:val="00805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A1E"/>
    <w:rPr>
      <w:u w:val="single"/>
    </w:rPr>
  </w:style>
  <w:style w:type="character" w:customStyle="1" w:styleId="BoldandItalics">
    <w:name w:val="Bold and Italics"/>
    <w:qFormat/>
    <w:rsid w:val="00805A1E"/>
    <w:rPr>
      <w:b/>
      <w:i/>
      <w:u w:val="none"/>
    </w:rPr>
  </w:style>
  <w:style w:type="paragraph" w:styleId="BalloonText">
    <w:name w:val="Balloon Text"/>
    <w:basedOn w:val="Normal"/>
    <w:link w:val="BalloonTextChar"/>
    <w:rsid w:val="00805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A1E"/>
    <w:pPr>
      <w:spacing w:before="0" w:after="0"/>
    </w:pPr>
  </w:style>
  <w:style w:type="paragraph" w:customStyle="1" w:styleId="BodyTextBold">
    <w:name w:val="Body Text Bold"/>
    <w:basedOn w:val="BodyText"/>
    <w:qFormat/>
    <w:rsid w:val="00805A1E"/>
    <w:rPr>
      <w:b/>
    </w:rPr>
  </w:style>
  <w:style w:type="character" w:styleId="Hyperlink">
    <w:name w:val="Hyperlink"/>
    <w:basedOn w:val="DefaultParagraphFont"/>
    <w:uiPriority w:val="99"/>
    <w:unhideWhenUsed/>
    <w:rsid w:val="00146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3369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ICPCBF399 Set up in-line tube making machine for sack or bag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2021-07-20T06:00:00Z</dcterms:created>
  <dcterms:modified xsi:type="dcterms:W3CDTF">2021-07-20T06:00:00Z</dcterms:modified>
</cp:coreProperties>
</file>