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773" w:rsidP="00AF6773">
      <w:pPr>
        <w:pStyle w:val="Title"/>
      </w:pPr>
      <w:r>
        <w:fldChar w:fldCharType="begin"/>
      </w:r>
      <w:r>
        <w:instrText xml:space="preserve"> TITLE   \* MERGEFORMAT </w:instrText>
      </w:r>
      <w:r>
        <w:fldChar w:fldCharType="separate"/>
      </w:r>
      <w:r>
        <w:t>ICPCBF396 Set up in-line scoring, folding and gluing machine for envelope manufacture</w:t>
      </w:r>
      <w:r>
        <w:fldChar w:fldCharType="end"/>
      </w:r>
    </w:p>
    <w:p w:rsidR="00AF6773" w:rsidP="00AF6773">
      <w:pPr>
        <w:pStyle w:val="Version"/>
        <w:sectPr w:rsidSect="00E54E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E0D" w:rsidP="00E54E0D">
      <w:pPr>
        <w:pStyle w:val="SuperHeading"/>
      </w:pPr>
      <w:r w:rsidRPr="00E54E0D">
        <w:t>ICPCBF396 Set up in-line scoring, folding and gluing machine for envelope manufacture</w:t>
      </w:r>
    </w:p>
    <w:p w:rsidR="00000000" w:rsidRPr="00E54E0D" w:rsidP="00E54E0D">
      <w:pPr>
        <w:pStyle w:val="Heading1"/>
      </w:pPr>
      <w:bookmarkStart w:id="1" w:name="O_694715"/>
      <w:bookmarkEnd w:id="1"/>
      <w:r w:rsidRPr="00E54E0D">
        <w:t>Modification History</w:t>
      </w:r>
    </w:p>
    <w:tbl>
      <w:tblPr>
        <w:tblW w:w="0" w:type="auto"/>
        <w:tblLayout w:type="fixed"/>
        <w:tblCellMar>
          <w:left w:w="62" w:type="dxa"/>
          <w:right w:w="62" w:type="dxa"/>
        </w:tblCellMar>
        <w:tblLook w:val="0000"/>
      </w:tblPr>
      <w:tblGrid>
        <w:gridCol w:w="3091"/>
        <w:gridCol w:w="5873"/>
      </w:tblGrid>
      <w:tr w:rsidTr="00E54E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rPr>
                <w:rStyle w:val="SpecialBold"/>
              </w:rPr>
              <w:t>Comments</w:t>
            </w:r>
          </w:p>
        </w:tc>
      </w:tr>
      <w:tr w:rsidTr="00E54E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t>This version first released with ICP Printing and Graphic Arts Training Package Version 1.0.</w:t>
            </w:r>
          </w:p>
        </w:tc>
      </w:tr>
    </w:tbl>
    <w:p w:rsidR="00000000" w:rsidRPr="00E54E0D" w:rsidP="00E54E0D">
      <w:pPr>
        <w:pStyle w:val="BodyText"/>
      </w:pPr>
    </w:p>
    <w:p w:rsidR="00000000" w:rsidRPr="00E54E0D" w:rsidP="00E54E0D">
      <w:pPr>
        <w:pStyle w:val="AllowPageBreak"/>
      </w:pPr>
    </w:p>
    <w:p w:rsidR="00000000" w:rsidRPr="00E54E0D" w:rsidP="00E54E0D">
      <w:pPr>
        <w:pStyle w:val="Heading1"/>
      </w:pPr>
      <w:bookmarkStart w:id="2" w:name="O_694716"/>
      <w:bookmarkEnd w:id="2"/>
      <w:r w:rsidRPr="00E54E0D">
        <w:t>Application</w:t>
      </w:r>
    </w:p>
    <w:p w:rsidR="00000000" w:rsidRPr="00E54E0D" w:rsidP="00AF6773">
      <w:pPr>
        <w:pStyle w:val="BodyText"/>
      </w:pPr>
      <w:r w:rsidRPr="00E54E0D">
        <w:t>This unit describes the skills and knowledge required to set up in-line scoring, folding and gluing machines used in the manufacture of envelopes.</w:t>
      </w:r>
    </w:p>
    <w:p w:rsidR="00000000" w:rsidRPr="00E54E0D" w:rsidP="00AF6773">
      <w:pPr>
        <w:pStyle w:val="BodyText"/>
      </w:pPr>
      <w:r w:rsidRPr="00E54E0D">
        <w:t>No licensing, legislative or certification requirements apply to this unit at the time o</w:t>
      </w:r>
      <w:r w:rsidRPr="00E54E0D">
        <w:t>f publication.</w:t>
      </w:r>
    </w:p>
    <w:p w:rsidR="00000000" w:rsidRPr="00E54E0D" w:rsidP="00E54E0D">
      <w:pPr>
        <w:pStyle w:val="Heading1"/>
      </w:pPr>
      <w:bookmarkStart w:id="3" w:name="O_694719"/>
      <w:bookmarkEnd w:id="3"/>
      <w:r w:rsidRPr="00E54E0D">
        <w:t>Unit Sector</w:t>
      </w:r>
    </w:p>
    <w:p w:rsidR="00000000" w:rsidRPr="00E54E0D" w:rsidP="00AF6773">
      <w:pPr>
        <w:pStyle w:val="BodyText"/>
      </w:pPr>
      <w:r w:rsidRPr="00E54E0D">
        <w:t>Converting, Binding and Finishing</w:t>
      </w:r>
    </w:p>
    <w:p w:rsidR="00000000" w:rsidRPr="00E54E0D" w:rsidP="00E54E0D">
      <w:pPr>
        <w:pStyle w:val="Heading1"/>
      </w:pPr>
      <w:bookmarkStart w:id="4" w:name="O_694720"/>
      <w:bookmarkEnd w:id="4"/>
      <w:r w:rsidRPr="00E54E0D">
        <w:t>Elements and Performance Criteria</w:t>
      </w:r>
    </w:p>
    <w:tbl>
      <w:tblPr>
        <w:tblW w:w="9236" w:type="dxa"/>
        <w:tblLayout w:type="fixed"/>
        <w:tblCellMar>
          <w:left w:w="62" w:type="dxa"/>
          <w:right w:w="62" w:type="dxa"/>
        </w:tblCellMar>
        <w:tblLook w:val="0000"/>
      </w:tblPr>
      <w:tblGrid>
        <w:gridCol w:w="2645"/>
        <w:gridCol w:w="6591"/>
      </w:tblGrid>
      <w:tr w:rsidTr="00E54E0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4E0D" w:rsidP="00E54E0D">
            <w:pPr>
              <w:pStyle w:val="BodyText"/>
            </w:pPr>
            <w:r w:rsidRPr="00E54E0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4E0D">
            <w:pPr>
              <w:pStyle w:val="BodyText"/>
              <w:rPr>
                <w:lang w:val="en-NZ"/>
              </w:rPr>
            </w:pPr>
            <w:r w:rsidRPr="00E54E0D">
              <w:rPr>
                <w:rStyle w:val="SpecialBold"/>
              </w:rPr>
              <w:t>PERFORMANCE CRITERIA</w:t>
            </w:r>
          </w:p>
        </w:tc>
      </w:tr>
      <w:tr w:rsidTr="00E54E0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rPr>
                <w:rStyle w:val="Emphasis"/>
              </w:rPr>
              <w:t>Performance criteria describe the performance needed to demonstrate achievement of the element.</w:t>
            </w:r>
          </w:p>
        </w:tc>
      </w:tr>
      <w:tr w:rsidTr="00E54E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1. Set up and adjust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t xml:space="preserve">1.1 All details required for job are checked and confirmed against job specifications </w:t>
            </w:r>
          </w:p>
          <w:p w:rsidR="00000000" w:rsidRPr="00E54E0D" w:rsidP="00E54E0D">
            <w:pPr>
              <w:pStyle w:val="BodyText"/>
            </w:pPr>
            <w:r w:rsidRPr="00E54E0D">
              <w:t>1.2 Correct materials are checked and made av</w:t>
            </w:r>
            <w:r w:rsidRPr="00E54E0D">
              <w:t xml:space="preserve">ailable for the job </w:t>
            </w:r>
          </w:p>
          <w:p w:rsidR="00000000" w:rsidRPr="00E54E0D" w:rsidP="00E54E0D">
            <w:pPr>
              <w:pStyle w:val="BodyText"/>
            </w:pPr>
            <w:r w:rsidRPr="00E54E0D">
              <w:t xml:space="preserve">1.3 Adhesives appropriate for the substrate, application process, and machine are selected </w:t>
            </w:r>
          </w:p>
          <w:p w:rsidR="00000000" w:rsidRPr="00E54E0D" w:rsidP="00E54E0D">
            <w:pPr>
              <w:pStyle w:val="BodyText"/>
            </w:pPr>
            <w:r w:rsidRPr="00E54E0D">
              <w:t xml:space="preserve">1.4 Work area is made safe and ready for production according to safety requirements </w:t>
            </w:r>
          </w:p>
          <w:p w:rsidR="00000000" w:rsidRPr="00E54E0D" w:rsidP="00E54E0D">
            <w:pPr>
              <w:pStyle w:val="BodyText"/>
            </w:pPr>
            <w:r w:rsidRPr="00E54E0D">
              <w:t xml:space="preserve">1.5 Blades are sharp and fitted as necessary, with units </w:t>
            </w:r>
            <w:r w:rsidRPr="00E54E0D">
              <w:t xml:space="preserve">calibrated according to job specifications </w:t>
            </w:r>
          </w:p>
          <w:p w:rsidR="00000000" w:rsidRPr="00E54E0D" w:rsidP="00E54E0D">
            <w:pPr>
              <w:pStyle w:val="BodyText"/>
            </w:pPr>
            <w:r w:rsidRPr="00E54E0D">
              <w:t xml:space="preserve">1.6 Settings are checked against job specifications before </w:t>
            </w:r>
            <w:r w:rsidRPr="00E54E0D">
              <w:t xml:space="preserve">production is commenced </w:t>
            </w:r>
          </w:p>
          <w:p w:rsidR="00000000" w:rsidP="00E54E0D">
            <w:pPr>
              <w:pStyle w:val="BodyText"/>
              <w:rPr>
                <w:lang w:val="en-NZ"/>
              </w:rPr>
            </w:pPr>
            <w:r w:rsidRPr="00E54E0D">
              <w:t xml:space="preserve">1.7 Adhesives are positioned correctly and applied evenly </w:t>
            </w:r>
          </w:p>
        </w:tc>
      </w:tr>
      <w:tr w:rsidTr="00E54E0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2. Confirm quality of output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t xml:space="preserve">2.1 A sample from the machine is selected and checked to ensure it conforms to required quality standards </w:t>
            </w:r>
          </w:p>
          <w:p w:rsidR="00000000" w:rsidRPr="00E54E0D" w:rsidP="00E54E0D">
            <w:pPr>
              <w:pStyle w:val="BodyText"/>
            </w:pPr>
            <w:r w:rsidRPr="00E54E0D">
              <w:t xml:space="preserve">2.2 Adjustments are made when standards are not met </w:t>
            </w:r>
          </w:p>
          <w:p w:rsidR="00000000" w:rsidRPr="00E54E0D" w:rsidP="00E54E0D">
            <w:pPr>
              <w:pStyle w:val="BodyText"/>
            </w:pPr>
            <w:r w:rsidRPr="00E54E0D">
              <w:t xml:space="preserve">2.3 Each in-line process is monitored and minor adjustments made during production, as required </w:t>
            </w:r>
          </w:p>
          <w:p w:rsidR="00000000" w:rsidRPr="00E54E0D" w:rsidP="00E54E0D">
            <w:pPr>
              <w:pStyle w:val="BodyText"/>
            </w:pPr>
            <w:r w:rsidRPr="00E54E0D">
              <w:t xml:space="preserve">2.4 Samples are continuously monitored for defects, and removed where relevant </w:t>
            </w:r>
          </w:p>
          <w:p w:rsidR="00000000" w:rsidRPr="00E54E0D" w:rsidP="00E54E0D">
            <w:pPr>
              <w:pStyle w:val="BodyText"/>
            </w:pPr>
            <w:r w:rsidRPr="00E54E0D">
              <w:t xml:space="preserve">2.5 Efficiency, quality and output rate of the production run are monitored for problems, and any deficiencies resolved </w:t>
            </w:r>
          </w:p>
          <w:p w:rsidR="00000000" w:rsidRPr="00E54E0D" w:rsidP="00E54E0D">
            <w:pPr>
              <w:pStyle w:val="BodyText"/>
            </w:pPr>
            <w:r w:rsidRPr="00E54E0D">
              <w:t>2.6 Wastage is monitored, kept to a minimum and correc</w:t>
            </w:r>
            <w:r w:rsidRPr="00E54E0D">
              <w:t xml:space="preserve">tly disposed of according to enterprise quality standards </w:t>
            </w:r>
          </w:p>
          <w:p w:rsidR="00000000" w:rsidRPr="00E54E0D" w:rsidP="00E54E0D">
            <w:pPr>
              <w:pStyle w:val="BodyText"/>
            </w:pPr>
            <w:r w:rsidRPr="00E54E0D">
              <w:t xml:space="preserve">2.7 Locations of all emergency shutdown buttons and triggers are known </w:t>
            </w:r>
          </w:p>
        </w:tc>
      </w:tr>
    </w:tbl>
    <w:p w:rsidR="00000000" w:rsidRPr="00E54E0D" w:rsidP="00E54E0D">
      <w:pPr>
        <w:pStyle w:val="BodyText"/>
      </w:pPr>
    </w:p>
    <w:p w:rsidR="00000000" w:rsidRPr="00E54E0D" w:rsidP="00E54E0D">
      <w:pPr>
        <w:pStyle w:val="AllowPageBreak"/>
      </w:pPr>
    </w:p>
    <w:p w:rsidR="00000000" w:rsidRPr="00E54E0D" w:rsidP="00E54E0D">
      <w:pPr>
        <w:pStyle w:val="Heading1"/>
      </w:pPr>
      <w:bookmarkStart w:id="5" w:name="O_694721"/>
      <w:bookmarkEnd w:id="5"/>
      <w:r w:rsidRPr="00E54E0D">
        <w:t>Foundation Skills</w:t>
      </w:r>
    </w:p>
    <w:p w:rsidR="00000000" w:rsidRPr="00AF6773" w:rsidP="00AF6773">
      <w:pPr>
        <w:pStyle w:val="BodyText"/>
        <w:rPr>
          <w:i/>
        </w:rPr>
      </w:pPr>
      <w:r w:rsidRPr="00AF6773">
        <w:rPr>
          <w:rStyle w:val="Emphasis"/>
        </w:rPr>
        <w:t>This section describes language, literacy, numeracy and employment skills incorporated i</w:t>
      </w:r>
      <w:r w:rsidRPr="00AF6773">
        <w:rPr>
          <w:rStyle w:val="Emphasis"/>
        </w:rPr>
        <w:t>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54E0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rPr>
                <w:rStyle w:val="SpecialBold"/>
              </w:rPr>
              <w:t>Performance</w:t>
            </w:r>
          </w:p>
          <w:p w:rsidR="00000000" w:rsidRPr="00E54E0D" w:rsidP="00E54E0D">
            <w:pPr>
              <w:pStyle w:val="BodyText"/>
            </w:pPr>
            <w:r w:rsidRPr="00E54E0D">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rPr>
                <w:rStyle w:val="SpecialBold"/>
              </w:rPr>
              <w:t>Description</w:t>
            </w:r>
          </w:p>
        </w:tc>
      </w:tr>
      <w:tr w:rsidTr="00E54E0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1.1, 1.5, 1.6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ListBullet"/>
              <w:rPr>
                <w:lang w:val="en-NZ"/>
              </w:rPr>
            </w:pPr>
            <w:r w:rsidRPr="00E54E0D">
              <w:t>Recognises and evaluates text to establish job requirements from information contained within relevant systems</w:t>
            </w:r>
          </w:p>
        </w:tc>
      </w:tr>
      <w:tr w:rsidTr="00E54E0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1.4, 2.1, 2.6, 2.7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ListBullet"/>
              <w:rPr>
                <w:lang w:val="en-NZ"/>
              </w:rPr>
            </w:pPr>
            <w:r w:rsidRPr="00E54E0D">
              <w:t>Complies with legislative requirements and follows organisational policies and procedures relevant to own role, particularly with respect to workplace safety and emergency procedures</w:t>
            </w:r>
          </w:p>
        </w:tc>
      </w:tr>
      <w:tr w:rsidTr="00E54E0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1.1-1.7</w:t>
            </w:r>
            <w:r w:rsidRPr="00E54E0D">
              <w:t>, 2.1-2.6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ListBullet"/>
            </w:pPr>
            <w:r w:rsidRPr="00E54E0D">
              <w:t xml:space="preserve">Takes responsibility for planning, organising and completing tasks according to organisational requirements </w:t>
            </w:r>
          </w:p>
          <w:p w:rsidR="00000000" w:rsidRPr="00E54E0D" w:rsidP="00E54E0D">
            <w:pPr>
              <w:pStyle w:val="ListBullet"/>
            </w:pPr>
            <w:r w:rsidRPr="00E54E0D">
              <w:t>Plans, identifies and assembles resources required to complete tasks</w:t>
            </w:r>
          </w:p>
          <w:p w:rsidR="00000000" w:rsidRPr="00E54E0D" w:rsidP="00E54E0D">
            <w:pPr>
              <w:pStyle w:val="ListBullet"/>
            </w:pPr>
            <w:r w:rsidRPr="00E54E0D">
              <w:t>Implements actions as per instructions, monitoring results and maki</w:t>
            </w:r>
            <w:r w:rsidRPr="00E54E0D">
              <w:t>ng adjustments if necessary</w:t>
            </w:r>
          </w:p>
          <w:p w:rsidR="00000000" w:rsidRPr="00E54E0D" w:rsidP="00E54E0D">
            <w:pPr>
              <w:pStyle w:val="ListBullet"/>
            </w:pPr>
            <w:r w:rsidRPr="00E54E0D">
              <w:t xml:space="preserve">Responds to predictable problems and implements </w:t>
            </w:r>
            <w:r w:rsidRPr="00E54E0D">
              <w:t>standard or logical solutions</w:t>
            </w:r>
          </w:p>
        </w:tc>
      </w:tr>
    </w:tbl>
    <w:p w:rsidR="00000000" w:rsidRPr="00E54E0D" w:rsidP="00E54E0D">
      <w:pPr>
        <w:pStyle w:val="BodyText"/>
      </w:pPr>
    </w:p>
    <w:p w:rsidR="00000000" w:rsidRPr="00E54E0D" w:rsidP="00E54E0D">
      <w:pPr>
        <w:pStyle w:val="AllowPageBreak"/>
      </w:pPr>
    </w:p>
    <w:p w:rsidR="00000000" w:rsidRPr="00E54E0D" w:rsidP="00E54E0D">
      <w:pPr>
        <w:pStyle w:val="Heading1"/>
      </w:pPr>
      <w:bookmarkStart w:id="6" w:name="O_694723"/>
      <w:bookmarkEnd w:id="6"/>
      <w:r w:rsidRPr="00E54E0D">
        <w:t>Unit Mapping Information</w:t>
      </w:r>
    </w:p>
    <w:tbl>
      <w:tblPr>
        <w:tblW w:w="0" w:type="auto"/>
        <w:tblLayout w:type="fixed"/>
        <w:tblCellMar>
          <w:left w:w="62" w:type="dxa"/>
          <w:right w:w="62" w:type="dxa"/>
        </w:tblCellMar>
        <w:tblLook w:val="0000"/>
      </w:tblPr>
      <w:tblGrid>
        <w:gridCol w:w="2355"/>
        <w:gridCol w:w="2160"/>
        <w:gridCol w:w="2295"/>
        <w:gridCol w:w="2295"/>
      </w:tblGrid>
      <w:tr w:rsidTr="00E54E0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rPr>
                <w:rStyle w:val="SpecialBold"/>
              </w:rPr>
              <w:t xml:space="preserve">Code and title </w:t>
            </w:r>
          </w:p>
          <w:p w:rsidR="00000000" w:rsidRPr="00E54E0D" w:rsidP="00E54E0D">
            <w:pPr>
              <w:pStyle w:val="BodyText"/>
            </w:pPr>
            <w:r w:rsidRPr="00E54E0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rPr>
                <w:rStyle w:val="SpecialBold"/>
              </w:rPr>
              <w:t>Code and title</w:t>
            </w:r>
          </w:p>
          <w:p w:rsidR="00000000" w:rsidRPr="00E54E0D" w:rsidP="00E54E0D">
            <w:pPr>
              <w:pStyle w:val="BodyText"/>
            </w:pPr>
            <w:r w:rsidRPr="00E54E0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rPr>
                <w:rStyle w:val="SpecialBold"/>
              </w:rPr>
              <w:t>Equivalence status</w:t>
            </w:r>
          </w:p>
        </w:tc>
      </w:tr>
      <w:tr w:rsidTr="00E54E0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ICPCBF396 Set up in-line scoring, folding and gluing machine for envelope manufacture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ICPCF396C Set up in-line scoring, folding and gluing machine for envelope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t>Equivalent unit</w:t>
            </w:r>
          </w:p>
        </w:tc>
      </w:tr>
    </w:tbl>
    <w:p w:rsidR="00000000" w:rsidRPr="00E54E0D" w:rsidP="00E54E0D">
      <w:pPr>
        <w:pStyle w:val="BodyText"/>
      </w:pPr>
    </w:p>
    <w:p w:rsidR="00000000" w:rsidRPr="00E54E0D" w:rsidP="00E54E0D">
      <w:pPr>
        <w:pStyle w:val="AllowPageBreak"/>
      </w:pPr>
    </w:p>
    <w:p w:rsidR="00000000" w:rsidRPr="00E54E0D" w:rsidP="00E54E0D">
      <w:pPr>
        <w:pStyle w:val="Heading1"/>
      </w:pPr>
      <w:bookmarkStart w:id="7" w:name="O_694730"/>
      <w:bookmarkEnd w:id="7"/>
      <w:r w:rsidRPr="00E54E0D">
        <w:t>L</w:t>
      </w:r>
      <w:r w:rsidRPr="00E54E0D">
        <w:t>inks</w:t>
      </w:r>
    </w:p>
    <w:p w:rsidR="00000000" w:rsidRPr="00E54E0D" w:rsidP="00AF6773">
      <w:pPr>
        <w:pStyle w:val="BodyText"/>
      </w:pPr>
      <w:r w:rsidRPr="00E54E0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C69A9">
        <w:rPr>
          <w:rStyle w:val="Hyperlink"/>
        </w:rPr>
        <w:t>https://vetnet.gov.au/Pages/TrainingDocs.aspx?q=a74b7a0f-a253-47e3-8be0-5d426e24131d</w:t>
      </w:r>
      <w:r>
        <w:fldChar w:fldCharType="end"/>
      </w:r>
    </w:p>
    <w:p w:rsidR="00000000" w:rsidRPr="00E54E0D" w:rsidP="00AF6773">
      <w:pPr>
        <w:pStyle w:val="BodyText"/>
        <w:sectPr w:rsidSect="00E54E0D">
          <w:headerReference w:type="default" r:id="rId10"/>
          <w:footerReference w:type="default" r:id="rId11"/>
          <w:pgSz w:w="11908" w:h="16833"/>
          <w:pgMar w:top="1702" w:right="1418" w:bottom="1702" w:left="1418" w:header="992" w:footer="992" w:gutter="0"/>
          <w:cols w:space="720"/>
          <w:noEndnote/>
          <w:docGrid w:linePitch="299"/>
        </w:sectPr>
      </w:pPr>
    </w:p>
    <w:p w:rsidR="00000000" w:rsidRPr="00E54E0D" w:rsidP="00E54E0D">
      <w:pPr>
        <w:pStyle w:val="SuperHeading"/>
      </w:pPr>
      <w:r w:rsidRPr="00E54E0D">
        <w:t xml:space="preserve">Assessment </w:t>
      </w:r>
      <w:r w:rsidRPr="00E54E0D">
        <w:t>Requirements for ICPCBF396 Set up in-line scoring, folding and gluing machine for envelope manufacture</w:t>
      </w:r>
    </w:p>
    <w:p w:rsidR="00000000" w:rsidRPr="00E54E0D" w:rsidP="00E54E0D">
      <w:pPr>
        <w:pStyle w:val="Heading1"/>
      </w:pPr>
      <w:bookmarkStart w:id="8" w:name="O_694725"/>
      <w:bookmarkEnd w:id="8"/>
      <w:r w:rsidRPr="00E54E0D">
        <w:t>Modification History</w:t>
      </w:r>
    </w:p>
    <w:tbl>
      <w:tblPr>
        <w:tblW w:w="0" w:type="auto"/>
        <w:tblLayout w:type="fixed"/>
        <w:tblCellMar>
          <w:left w:w="62" w:type="dxa"/>
          <w:right w:w="62" w:type="dxa"/>
        </w:tblCellMar>
        <w:tblLook w:val="0000"/>
      </w:tblPr>
      <w:tblGrid>
        <w:gridCol w:w="2627"/>
        <w:gridCol w:w="6337"/>
      </w:tblGrid>
      <w:tr w:rsidTr="00E54E0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rPr>
                <w:rStyle w:val="SpecialBold"/>
              </w:rPr>
              <w:t>Comments</w:t>
            </w:r>
          </w:p>
        </w:tc>
      </w:tr>
      <w:tr w:rsidTr="00E54E0D">
        <w:tblPrEx>
          <w:tblW w:w="0" w:type="auto"/>
          <w:tblLayout w:type="fixed"/>
          <w:tblCellMar>
            <w:left w:w="62" w:type="dxa"/>
            <w:right w:w="62" w:type="dxa"/>
          </w:tblCellMar>
          <w:tblLook w:val="0000"/>
        </w:tblPrEx>
        <w:trPr>
          <w:trHeight w:val="102"/>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E0D">
            <w:pPr>
              <w:pStyle w:val="BodyText"/>
              <w:rPr>
                <w:lang w:val="en-NZ"/>
              </w:rPr>
            </w:pPr>
            <w:r w:rsidRPr="00E54E0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E0D" w:rsidP="00E54E0D">
            <w:pPr>
              <w:pStyle w:val="BodyText"/>
            </w:pPr>
            <w:r w:rsidRPr="00E54E0D">
              <w:t>This version first released with ICP Printing and Graphic Arts Training Package Version 1.0.</w:t>
            </w:r>
          </w:p>
        </w:tc>
      </w:tr>
    </w:tbl>
    <w:p w:rsidR="00000000" w:rsidRPr="00E54E0D" w:rsidP="00E54E0D">
      <w:pPr>
        <w:pStyle w:val="BodyText"/>
      </w:pPr>
    </w:p>
    <w:p w:rsidR="00000000" w:rsidRPr="00E54E0D" w:rsidP="00E54E0D">
      <w:pPr>
        <w:pStyle w:val="AllowPageBreak"/>
      </w:pPr>
    </w:p>
    <w:p w:rsidR="00000000" w:rsidRPr="00E54E0D" w:rsidP="00E54E0D">
      <w:pPr>
        <w:pStyle w:val="Heading1"/>
      </w:pPr>
      <w:bookmarkStart w:id="9" w:name="O_694726"/>
      <w:bookmarkEnd w:id="9"/>
      <w:r w:rsidRPr="00E54E0D">
        <w:t>Performance Evidence</w:t>
      </w:r>
    </w:p>
    <w:p w:rsidR="00000000" w:rsidRPr="00E54E0D" w:rsidP="00AF6773">
      <w:pPr>
        <w:pStyle w:val="BodyText"/>
      </w:pPr>
      <w:r w:rsidRPr="00E54E0D">
        <w:t>Evidence of the ability to:</w:t>
      </w:r>
    </w:p>
    <w:p w:rsidR="00000000" w:rsidRPr="00E54E0D" w:rsidP="00E54E0D">
      <w:pPr>
        <w:pStyle w:val="ListBullet"/>
      </w:pPr>
      <w:r w:rsidRPr="00E54E0D">
        <w:t>correctly set up machinery and produce scoring, folding and gumming that meets job specificati</w:t>
      </w:r>
      <w:r w:rsidRPr="00E54E0D">
        <w:t>ons for envelope dimensions, envelope squareness, flap dimensions, throat size, gum position, gum level and gum evenness according to job specifications, performance criteria, and within the production timeframe.</w:t>
      </w:r>
    </w:p>
    <w:p w:rsidR="00000000" w:rsidRPr="00E54E0D" w:rsidP="00E54E0D">
      <w:pPr>
        <w:pStyle w:val="BodyText"/>
      </w:pPr>
    </w:p>
    <w:p w:rsidR="00000000" w:rsidRPr="00E54E0D" w:rsidP="00AF6773">
      <w:pPr>
        <w:pStyle w:val="BodyText"/>
      </w:pPr>
      <w:r w:rsidRPr="00E54E0D">
        <w:t>Note: If a specific volume or frequency is not stated, then evidence must be provided at least once.</w:t>
      </w:r>
    </w:p>
    <w:p w:rsidR="00000000" w:rsidRPr="00E54E0D" w:rsidP="00E54E0D">
      <w:pPr>
        <w:pStyle w:val="Heading1"/>
      </w:pPr>
      <w:bookmarkStart w:id="10" w:name="O_694727"/>
      <w:bookmarkEnd w:id="10"/>
      <w:r w:rsidRPr="00E54E0D">
        <w:t>Knowledge Evidence</w:t>
      </w:r>
    </w:p>
    <w:p w:rsidR="00000000" w:rsidRPr="00E54E0D" w:rsidP="00AF6773">
      <w:pPr>
        <w:pStyle w:val="BodyText"/>
      </w:pPr>
      <w:r w:rsidRPr="00E54E0D">
        <w:t>To complete the unit requirements safely and effectively, the individual must:</w:t>
      </w:r>
    </w:p>
    <w:p w:rsidR="00000000" w:rsidRPr="00E54E0D" w:rsidP="00E54E0D">
      <w:pPr>
        <w:pStyle w:val="ListBullet"/>
      </w:pPr>
      <w:r w:rsidRPr="00E54E0D">
        <w:t>list common faults associated with fold</w:t>
      </w:r>
      <w:r w:rsidRPr="00E54E0D">
        <w:t>er gluer machines, the causes, and corrective measures</w:t>
      </w:r>
    </w:p>
    <w:p w:rsidR="00000000" w:rsidRPr="00E54E0D" w:rsidP="00E54E0D">
      <w:pPr>
        <w:pStyle w:val="ListBullet"/>
      </w:pPr>
      <w:r w:rsidRPr="00E54E0D">
        <w:t xml:space="preserve">explain correct set-up procedures to meet work health and safety requirements and enterprise requirements </w:t>
      </w:r>
    </w:p>
    <w:p w:rsidR="00000000" w:rsidRPr="00E54E0D" w:rsidP="00E54E0D">
      <w:pPr>
        <w:pStyle w:val="ListBullet"/>
      </w:pPr>
      <w:r w:rsidRPr="00E54E0D">
        <w:t>describe different types of adhesives used</w:t>
      </w:r>
    </w:p>
    <w:p w:rsidR="00000000" w:rsidRPr="00E54E0D" w:rsidP="00E54E0D">
      <w:pPr>
        <w:pStyle w:val="ListBullet"/>
      </w:pPr>
      <w:r w:rsidRPr="00E54E0D">
        <w:t>describe the process used to check quality.</w:t>
      </w:r>
    </w:p>
    <w:p w:rsidR="00000000" w:rsidRPr="00E54E0D" w:rsidP="00E54E0D">
      <w:pPr>
        <w:pStyle w:val="AllowPageBreak"/>
      </w:pPr>
    </w:p>
    <w:p w:rsidR="00000000" w:rsidRPr="00E54E0D" w:rsidP="00E54E0D">
      <w:pPr>
        <w:pStyle w:val="Heading1"/>
      </w:pPr>
      <w:bookmarkStart w:id="11" w:name="O_694728"/>
      <w:bookmarkEnd w:id="11"/>
      <w:r w:rsidRPr="00E54E0D">
        <w:t>Assessment Conditions</w:t>
      </w:r>
    </w:p>
    <w:p w:rsidR="00000000" w:rsidRPr="00E54E0D" w:rsidP="00AF6773">
      <w:pPr>
        <w:pStyle w:val="BodyText"/>
      </w:pPr>
      <w:r w:rsidRPr="00E54E0D">
        <w:t>Gather evidence to demonstrate consistent performance in conditions that are safe and replicate the workplace. Noise levels, production flow, interruptions and time variances must be typical of those experienced in the conve</w:t>
      </w:r>
      <w:r w:rsidRPr="00E54E0D">
        <w:t>rting, binding and finishing field of work and include access to an in-line scoring, folding and gluing machine used in the manufacture of envelopes.</w:t>
      </w:r>
    </w:p>
    <w:p w:rsidR="00000000" w:rsidRPr="00E54E0D" w:rsidP="00AF6773">
      <w:pPr>
        <w:pStyle w:val="BodyText"/>
      </w:pPr>
      <w:r w:rsidRPr="00E54E0D">
        <w:t>Assessors must satisfy NVR/AQTF assessor requirements.</w:t>
      </w:r>
    </w:p>
    <w:p w:rsidR="00000000" w:rsidRPr="00E54E0D" w:rsidP="00E54E0D">
      <w:pPr>
        <w:pStyle w:val="Heading1"/>
      </w:pPr>
      <w:bookmarkStart w:id="12" w:name="O_694731"/>
      <w:bookmarkEnd w:id="12"/>
      <w:r w:rsidRPr="00E54E0D">
        <w:t>Links</w:t>
      </w:r>
    </w:p>
    <w:p w:rsidR="00000000" w:rsidRPr="00E54E0D" w:rsidP="00AF6773">
      <w:pPr>
        <w:pStyle w:val="BodyText"/>
      </w:pPr>
      <w:r w:rsidRPr="00E54E0D">
        <w:t>Companion Volume implementa</w:t>
      </w:r>
      <w:r w:rsidRPr="00E54E0D">
        <w:t xml:space="preserve">tion guides are found in VETNet - </w:t>
      </w:r>
      <w:r>
        <w:fldChar w:fldCharType="begin"/>
      </w:r>
      <w:r>
        <w:instrText xml:space="preserve"> HYPERLINK "https://vetnet.gov.au/Pages/TrainingDocs.aspx?q=a74b7a0f-a253-47e3-8be0-5d426e24131d" </w:instrText>
      </w:r>
      <w:r>
        <w:fldChar w:fldCharType="separate"/>
      </w:r>
      <w:r w:rsidRPr="00AC69A9">
        <w:rPr>
          <w:rStyle w:val="Hyperlink"/>
        </w:rPr>
        <w:t>https://vetnet.gov.au/Pages/TrainingDocs.aspx?q=a74b7a0f-a253-47e3-8be0-5d426e24131d</w:t>
      </w:r>
      <w:r>
        <w:fldChar w:fldCharType="end"/>
      </w:r>
    </w:p>
    <w:p w:rsidR="00000000" w:rsidRPr="00E54E0D" w:rsidP="00E54E0D"/>
    <w:sectPr w:rsidSect="00E54E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0D" w:rsidRPr="00AF6773" w:rsidP="00AF6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73" w:rsidP="00E54E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773" w:rsidP="00E54E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F6773" w:rsidP="00E54E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0D" w:rsidP="00E54E0D">
    <w:pPr>
      <w:pStyle w:val="Footer"/>
      <w:framePr w:wrap="around"/>
    </w:pPr>
    <w:r>
      <w:fldChar w:fldCharType="begin"/>
    </w:r>
    <w:r>
      <w:instrText xml:space="preserve"> DOCPROPERTY  Subject  \* MERGEFORMAT </w:instrText>
    </w:r>
    <w:r>
      <w:fldChar w:fldCharType="separate"/>
    </w:r>
    <w:r w:rsidR="00AF6773">
      <w:t>Approved</w:t>
    </w:r>
    <w:r w:rsidR="00AF6773">
      <w:fldChar w:fldCharType="end"/>
    </w:r>
    <w:r>
      <w:tab/>
      <w:t xml:space="preserve">Page </w:t>
    </w:r>
    <w:r>
      <w:fldChar w:fldCharType="begin"/>
    </w:r>
    <w:r>
      <w:instrText xml:space="preserve"> PAGE  \* Arabic  \* MERGEFORMAT </w:instrText>
    </w:r>
    <w:r>
      <w:fldChar w:fldCharType="separate"/>
    </w:r>
    <w:r w:rsidR="00AF67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773">
      <w:rPr>
        <w:noProof/>
      </w:rPr>
      <w:t>4</w:t>
    </w:r>
    <w:r>
      <w:rPr>
        <w:noProof/>
      </w:rPr>
      <w:fldChar w:fldCharType="end"/>
    </w:r>
  </w:p>
  <w:p w:rsidR="00E54E0D" w:rsidP="00E54E0D">
    <w:pPr>
      <w:pStyle w:val="Footer"/>
      <w:framePr w:wrap="around"/>
    </w:pPr>
    <w:r>
      <w:t xml:space="preserve">© Commonwealth of Australia, </w:t>
    </w:r>
    <w:r>
      <w:fldChar w:fldCharType="begin"/>
    </w:r>
    <w:r>
      <w:instrText xml:space="preserve"> DATE  \@ "yyyy"  \* MERGEFORMAT </w:instrText>
    </w:r>
    <w:r>
      <w:fldChar w:fldCharType="separate"/>
    </w:r>
    <w:r w:rsidR="00AF6773">
      <w:rPr>
        <w:noProof/>
      </w:rPr>
      <w:t>2025</w:t>
    </w:r>
    <w:r>
      <w:fldChar w:fldCharType="end"/>
    </w:r>
    <w:r>
      <w:tab/>
    </w:r>
    <w:r>
      <w:fldChar w:fldCharType="begin"/>
    </w:r>
    <w:r>
      <w:instrText xml:space="preserve"> DOCPROPERTY  Author  \* MERGEFORMAT </w:instrText>
    </w:r>
    <w:r>
      <w:fldChar w:fldCharType="separate"/>
    </w:r>
    <w:r w:rsidR="00AF6773">
      <w:t>Manufacturing Industry Skills Alliance</w:t>
    </w:r>
    <w:r w:rsidR="00AF6773">
      <w:fldChar w:fldCharType="end"/>
    </w:r>
  </w:p>
  <w:p w:rsidR="00E54E0D" w:rsidP="00E54E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E0D" w:rsidRPr="00AF6773" w:rsidP="00AF6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73" w:rsidRPr="002D2AF8" w:rsidP="00E54E0D">
    <w:pPr>
      <w:pStyle w:val="Header"/>
      <w:framePr w:wrap="around"/>
    </w:pPr>
    <w:r>
      <w:fldChar w:fldCharType="begin"/>
    </w:r>
    <w:r>
      <w:instrText xml:space="preserve"> TITLE   \* MERGEFORMAT </w:instrText>
    </w:r>
    <w:r>
      <w:fldChar w:fldCharType="separate"/>
    </w:r>
    <w:r>
      <w:t>ICPCBF396 Set up in-line scoring, folding and gluing machine for envelope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6773" w:rsidP="00E54E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0D" w:rsidRPr="002D2AF8" w:rsidP="00E54E0D">
    <w:pPr>
      <w:pStyle w:val="Header"/>
      <w:framePr w:wrap="around"/>
    </w:pPr>
    <w:r>
      <w:fldChar w:fldCharType="begin"/>
    </w:r>
    <w:r>
      <w:instrText xml:space="preserve"> TITLE   \* MERGEFORMAT </w:instrText>
    </w:r>
    <w:r>
      <w:fldChar w:fldCharType="separate"/>
    </w:r>
    <w:r w:rsidR="00AF6773">
      <w:t>ICPCBF396 Set up in-line scoring, folding and gluing machine for envelope manufacture</w:t>
    </w:r>
    <w:r w:rsidR="00AF6773">
      <w:fldChar w:fldCharType="end"/>
    </w:r>
    <w:r>
      <w:tab/>
      <w:t xml:space="preserve">Date this document was generated: </w:t>
    </w:r>
    <w:r>
      <w:fldChar w:fldCharType="begin"/>
    </w:r>
    <w:r>
      <w:instrText xml:space="preserve"> CREATEDATE  \@ "d MMMM yyyy"  \* MERGEFORMAT </w:instrText>
    </w:r>
    <w:r>
      <w:fldChar w:fldCharType="separate"/>
    </w:r>
    <w:r w:rsidR="00AF6773">
      <w:rPr>
        <w:noProof/>
      </w:rPr>
      <w:t>2 March 2025</w:t>
    </w:r>
    <w:r>
      <w:fldChar w:fldCharType="end"/>
    </w:r>
  </w:p>
  <w:p w:rsidR="00E54E0D" w:rsidP="00E54E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74C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56DF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E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E0D"/>
    <w:pPr>
      <w:spacing w:before="360" w:after="60"/>
      <w:outlineLvl w:val="0"/>
    </w:pPr>
    <w:rPr>
      <w:sz w:val="32"/>
    </w:rPr>
  </w:style>
  <w:style w:type="paragraph" w:styleId="Heading2">
    <w:name w:val="heading 2"/>
    <w:basedOn w:val="HeadingBase"/>
    <w:next w:val="BodyText"/>
    <w:link w:val="Heading2Char"/>
    <w:qFormat/>
    <w:rsid w:val="00E54E0D"/>
    <w:pPr>
      <w:keepLines/>
      <w:spacing w:before="240" w:after="120"/>
      <w:outlineLvl w:val="1"/>
    </w:pPr>
    <w:rPr>
      <w:sz w:val="28"/>
      <w:szCs w:val="40"/>
    </w:rPr>
  </w:style>
  <w:style w:type="paragraph" w:styleId="Heading3">
    <w:name w:val="heading 3"/>
    <w:basedOn w:val="HeadingBase"/>
    <w:next w:val="BodyText"/>
    <w:link w:val="Heading3Char"/>
    <w:qFormat/>
    <w:rsid w:val="00E54E0D"/>
    <w:pPr>
      <w:spacing w:before="180" w:after="120"/>
      <w:outlineLvl w:val="2"/>
    </w:pPr>
    <w:rPr>
      <w:spacing w:val="-10"/>
      <w:kern w:val="32"/>
    </w:rPr>
  </w:style>
  <w:style w:type="paragraph" w:styleId="Heading4">
    <w:name w:val="heading 4"/>
    <w:basedOn w:val="HeadingBase"/>
    <w:next w:val="BodyText"/>
    <w:link w:val="Heading4Char"/>
    <w:qFormat/>
    <w:rsid w:val="00E54E0D"/>
    <w:pPr>
      <w:spacing w:before="160" w:after="120"/>
      <w:outlineLvl w:val="3"/>
    </w:pPr>
    <w:rPr>
      <w:sz w:val="22"/>
    </w:rPr>
  </w:style>
  <w:style w:type="paragraph" w:styleId="Heading5">
    <w:name w:val="heading 5"/>
    <w:basedOn w:val="HeadingBase"/>
    <w:next w:val="Normal"/>
    <w:link w:val="Heading5Char"/>
    <w:qFormat/>
    <w:rsid w:val="00E54E0D"/>
    <w:pPr>
      <w:spacing w:before="80"/>
      <w:outlineLvl w:val="4"/>
    </w:pPr>
    <w:rPr>
      <w:color w:val="918585"/>
      <w:sz w:val="20"/>
    </w:rPr>
  </w:style>
  <w:style w:type="paragraph" w:styleId="Heading6">
    <w:name w:val="heading 6"/>
    <w:basedOn w:val="HeadingBase"/>
    <w:next w:val="Normal"/>
    <w:link w:val="Heading6Char"/>
    <w:qFormat/>
    <w:rsid w:val="00E54E0D"/>
    <w:pPr>
      <w:spacing w:before="60"/>
      <w:outlineLvl w:val="5"/>
    </w:pPr>
    <w:rPr>
      <w:color w:val="918585"/>
      <w:sz w:val="20"/>
    </w:rPr>
  </w:style>
  <w:style w:type="paragraph" w:styleId="Heading7">
    <w:name w:val="heading 7"/>
    <w:basedOn w:val="Normal"/>
    <w:next w:val="Normal"/>
    <w:link w:val="Heading7Char"/>
    <w:qFormat/>
    <w:rsid w:val="00E54E0D"/>
    <w:pPr>
      <w:ind w:left="720"/>
      <w:outlineLvl w:val="6"/>
    </w:pPr>
    <w:rPr>
      <w:i/>
    </w:rPr>
  </w:style>
  <w:style w:type="paragraph" w:styleId="Heading8">
    <w:name w:val="heading 8"/>
    <w:basedOn w:val="Normal"/>
    <w:next w:val="Normal"/>
    <w:link w:val="Heading8Char"/>
    <w:qFormat/>
    <w:rsid w:val="00E54E0D"/>
    <w:pPr>
      <w:ind w:left="720"/>
      <w:outlineLvl w:val="7"/>
    </w:pPr>
    <w:rPr>
      <w:i/>
    </w:rPr>
  </w:style>
  <w:style w:type="paragraph" w:styleId="Heading9">
    <w:name w:val="heading 9"/>
    <w:basedOn w:val="Normal"/>
    <w:next w:val="Normal"/>
    <w:link w:val="Heading9Char"/>
    <w:qFormat/>
    <w:rsid w:val="00E54E0D"/>
    <w:pPr>
      <w:ind w:left="720"/>
      <w:outlineLvl w:val="8"/>
    </w:pPr>
    <w:rPr>
      <w:i/>
    </w:rPr>
  </w:style>
  <w:style w:type="character" w:default="1" w:styleId="DefaultParagraphFont">
    <w:name w:val="Default Paragraph Font"/>
    <w:uiPriority w:val="1"/>
    <w:unhideWhenUsed/>
    <w:rsid w:val="00E54E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E0D"/>
  </w:style>
  <w:style w:type="character" w:customStyle="1" w:styleId="Heading1Char">
    <w:name w:val="Heading 1 Char"/>
    <w:basedOn w:val="DefaultParagraphFont"/>
    <w:link w:val="Heading1"/>
    <w:rsid w:val="00E54E0D"/>
    <w:rPr>
      <w:rFonts w:ascii="Times New Roman" w:eastAsia="Times New Roman" w:hAnsi="Times New Roman" w:cs="Times New Roman"/>
      <w:b/>
      <w:sz w:val="32"/>
      <w:szCs w:val="20"/>
      <w:lang w:eastAsia="en-US"/>
    </w:rPr>
  </w:style>
  <w:style w:type="paragraph" w:styleId="BodyText">
    <w:name w:val="Body Text"/>
    <w:basedOn w:val="Normal"/>
    <w:link w:val="BodyTextChar"/>
    <w:rsid w:val="00E54E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E0D"/>
    <w:rPr>
      <w:rFonts w:ascii="Times New Roman" w:eastAsia="Times New Roman" w:hAnsi="Times New Roman" w:cs="Times New Roman"/>
      <w:sz w:val="24"/>
      <w:lang w:eastAsia="en-US"/>
    </w:rPr>
  </w:style>
  <w:style w:type="paragraph" w:styleId="ListBullet">
    <w:name w:val="List Bullet"/>
    <w:basedOn w:val="List"/>
    <w:rsid w:val="00E54E0D"/>
    <w:pPr>
      <w:numPr>
        <w:numId w:val="11"/>
      </w:numPr>
      <w:tabs>
        <w:tab w:val="clear" w:pos="340"/>
      </w:tabs>
      <w:spacing w:before="40" w:after="40"/>
    </w:pPr>
  </w:style>
  <w:style w:type="character" w:customStyle="1" w:styleId="SpecialBold">
    <w:name w:val="Special Bold"/>
    <w:basedOn w:val="DefaultParagraphFont"/>
    <w:rsid w:val="00E54E0D"/>
    <w:rPr>
      <w:b/>
      <w:spacing w:val="0"/>
    </w:rPr>
  </w:style>
  <w:style w:type="character" w:styleId="Emphasis">
    <w:name w:val="Emphasis"/>
    <w:basedOn w:val="DefaultParagraphFont"/>
    <w:qFormat/>
    <w:rsid w:val="00E54E0D"/>
    <w:rPr>
      <w:i/>
    </w:rPr>
  </w:style>
  <w:style w:type="paragraph" w:customStyle="1" w:styleId="SuperHeading">
    <w:name w:val="SuperHeading"/>
    <w:basedOn w:val="Normal"/>
    <w:rsid w:val="00E54E0D"/>
    <w:pPr>
      <w:spacing w:before="240" w:after="120"/>
      <w:outlineLvl w:val="0"/>
    </w:pPr>
    <w:rPr>
      <w:rFonts w:ascii="Times New Roman" w:hAnsi="Times New Roman"/>
      <w:b/>
      <w:sz w:val="32"/>
    </w:rPr>
  </w:style>
  <w:style w:type="paragraph" w:customStyle="1" w:styleId="AllowPageBreak">
    <w:name w:val="AllowPageBreak"/>
    <w:rsid w:val="00E54E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E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E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E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E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E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E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E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E0D"/>
    <w:rPr>
      <w:rFonts w:ascii="Courier New" w:eastAsia="Times New Roman" w:hAnsi="Courier New" w:cs="Times New Roman"/>
      <w:i/>
      <w:szCs w:val="20"/>
      <w:lang w:eastAsia="en-US"/>
    </w:rPr>
  </w:style>
  <w:style w:type="paragraph" w:customStyle="1" w:styleId="HeadingBase">
    <w:name w:val="Heading Base"/>
    <w:rsid w:val="00E54E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E0D"/>
    <w:pPr>
      <w:tabs>
        <w:tab w:val="right" w:leader="dot" w:pos="9072"/>
      </w:tabs>
      <w:ind w:left="567"/>
    </w:pPr>
    <w:rPr>
      <w:szCs w:val="22"/>
    </w:rPr>
  </w:style>
  <w:style w:type="paragraph" w:customStyle="1" w:styleId="TOCBase">
    <w:name w:val="TOC Base"/>
    <w:rsid w:val="00E54E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E0D"/>
    <w:pPr>
      <w:tabs>
        <w:tab w:val="right" w:leader="dot" w:pos="9072"/>
      </w:tabs>
      <w:spacing w:before="40" w:after="40"/>
      <w:ind w:left="284"/>
    </w:pPr>
    <w:rPr>
      <w:rFonts w:ascii="Times New Roman" w:hAnsi="Times New Roman"/>
    </w:rPr>
  </w:style>
  <w:style w:type="paragraph" w:styleId="TOC1">
    <w:name w:val="toc 1"/>
    <w:basedOn w:val="TOCBase"/>
    <w:next w:val="Normal"/>
    <w:rsid w:val="00E54E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E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E0D"/>
    <w:rPr>
      <w:rFonts w:ascii="Times New Roman" w:eastAsia="Times New Roman" w:hAnsi="Times New Roman" w:cs="Times New Roman"/>
      <w:sz w:val="16"/>
      <w:lang w:eastAsia="en-US"/>
    </w:rPr>
  </w:style>
  <w:style w:type="paragraph" w:styleId="Title">
    <w:name w:val="Title"/>
    <w:basedOn w:val="HeadingBase"/>
    <w:link w:val="TitleChar"/>
    <w:qFormat/>
    <w:rsid w:val="00E54E0D"/>
    <w:pPr>
      <w:spacing w:before="5040"/>
      <w:jc w:val="center"/>
    </w:pPr>
    <w:rPr>
      <w:sz w:val="48"/>
      <w:szCs w:val="72"/>
      <w:lang w:val="en-US"/>
    </w:rPr>
  </w:style>
  <w:style w:type="character" w:customStyle="1" w:styleId="TitleChar">
    <w:name w:val="Title Char"/>
    <w:basedOn w:val="DefaultParagraphFont"/>
    <w:link w:val="Title"/>
    <w:rsid w:val="00E54E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E0D"/>
    <w:pPr>
      <w:tabs>
        <w:tab w:val="left" w:pos="3600"/>
        <w:tab w:val="left" w:pos="3958"/>
      </w:tabs>
    </w:pPr>
  </w:style>
  <w:style w:type="paragraph" w:styleId="List">
    <w:name w:val="List"/>
    <w:basedOn w:val="BodyText"/>
    <w:next w:val="BodyText"/>
    <w:rsid w:val="00E54E0D"/>
    <w:pPr>
      <w:tabs>
        <w:tab w:val="left" w:pos="340"/>
      </w:tabs>
      <w:spacing w:before="60" w:after="60"/>
      <w:ind w:left="340" w:hanging="340"/>
    </w:pPr>
  </w:style>
  <w:style w:type="paragraph" w:customStyle="1" w:styleId="Note">
    <w:name w:val="Note"/>
    <w:basedOn w:val="BodyText"/>
    <w:rsid w:val="00E54E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E0D"/>
    <w:pPr>
      <w:framePr w:wrap="auto" w:hAnchor="text" w:y="6049"/>
    </w:pPr>
    <w:rPr>
      <w:color w:val="000000"/>
      <w:sz w:val="40"/>
    </w:rPr>
  </w:style>
  <w:style w:type="paragraph" w:customStyle="1" w:styleId="TOCTitle">
    <w:name w:val="TOCTitle"/>
    <w:basedOn w:val="Heading1"/>
    <w:rsid w:val="00E54E0D"/>
    <w:pPr>
      <w:spacing w:after="240"/>
      <w:jc w:val="center"/>
      <w:outlineLvl w:val="9"/>
    </w:pPr>
    <w:rPr>
      <w:caps/>
    </w:rPr>
  </w:style>
  <w:style w:type="paragraph" w:customStyle="1" w:styleId="Version">
    <w:name w:val="Version"/>
    <w:rsid w:val="00E54E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E0D"/>
    <w:pPr>
      <w:numPr>
        <w:numId w:val="12"/>
      </w:numPr>
      <w:tabs>
        <w:tab w:val="clear" w:pos="680"/>
      </w:tabs>
    </w:pPr>
  </w:style>
  <w:style w:type="paragraph" w:styleId="Index1">
    <w:name w:val="index 1"/>
    <w:basedOn w:val="Normal"/>
    <w:next w:val="Normal"/>
    <w:semiHidden/>
    <w:rsid w:val="00E54E0D"/>
    <w:pPr>
      <w:keepNext w:val="0"/>
      <w:tabs>
        <w:tab w:val="right" w:pos="4176"/>
      </w:tabs>
      <w:ind w:left="198" w:hanging="198"/>
    </w:pPr>
    <w:rPr>
      <w:rFonts w:ascii="Garamond" w:hAnsi="Garamond"/>
    </w:rPr>
  </w:style>
  <w:style w:type="paragraph" w:styleId="IndexHeading">
    <w:name w:val="index heading"/>
    <w:basedOn w:val="Normal"/>
    <w:next w:val="Index1"/>
    <w:semiHidden/>
    <w:rsid w:val="00E54E0D"/>
    <w:pPr>
      <w:spacing w:before="120" w:after="120"/>
    </w:pPr>
    <w:rPr>
      <w:rFonts w:ascii="Arial" w:hAnsi="Arial"/>
      <w:b/>
      <w:color w:val="918585"/>
      <w:sz w:val="24"/>
    </w:rPr>
  </w:style>
  <w:style w:type="paragraph" w:styleId="Header">
    <w:name w:val="header"/>
    <w:basedOn w:val="Normal"/>
    <w:link w:val="HeaderChar"/>
    <w:rsid w:val="00E54E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E0D"/>
    <w:rPr>
      <w:rFonts w:ascii="Times New Roman" w:eastAsia="Times New Roman" w:hAnsi="Times New Roman" w:cs="Times New Roman"/>
      <w:sz w:val="16"/>
      <w:szCs w:val="20"/>
      <w:lang w:val="en-GB" w:eastAsia="en-US"/>
    </w:rPr>
  </w:style>
  <w:style w:type="paragraph" w:customStyle="1" w:styleId="Chapter">
    <w:name w:val="Chapter"/>
    <w:basedOn w:val="Normal"/>
    <w:rsid w:val="00E54E0D"/>
    <w:pPr>
      <w:spacing w:before="240"/>
    </w:pPr>
    <w:rPr>
      <w:rFonts w:ascii="Times New Roman" w:hAnsi="Times New Roman"/>
      <w:smallCaps/>
      <w:spacing w:val="80"/>
      <w:sz w:val="28"/>
    </w:rPr>
  </w:style>
  <w:style w:type="paragraph" w:customStyle="1" w:styleId="InChapter">
    <w:name w:val="InChapter"/>
    <w:basedOn w:val="Heading3"/>
    <w:rsid w:val="00E54E0D"/>
    <w:pPr>
      <w:spacing w:after="240"/>
      <w:outlineLvl w:val="9"/>
    </w:pPr>
    <w:rPr>
      <w:noProof/>
    </w:rPr>
  </w:style>
  <w:style w:type="paragraph" w:styleId="Index2">
    <w:name w:val="index 2"/>
    <w:basedOn w:val="Normal"/>
    <w:next w:val="Normal"/>
    <w:semiHidden/>
    <w:rsid w:val="00E54E0D"/>
    <w:pPr>
      <w:tabs>
        <w:tab w:val="right" w:pos="4176"/>
      </w:tabs>
      <w:ind w:left="568" w:hanging="284"/>
    </w:pPr>
    <w:rPr>
      <w:rFonts w:ascii="Garamond" w:hAnsi="Garamond"/>
    </w:rPr>
  </w:style>
  <w:style w:type="paragraph" w:customStyle="1" w:styleId="Byline">
    <w:name w:val="Byline"/>
    <w:rsid w:val="00E54E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E0D"/>
    <w:pPr>
      <w:tabs>
        <w:tab w:val="clear" w:pos="3600"/>
        <w:tab w:val="clear" w:pos="3958"/>
      </w:tabs>
      <w:jc w:val="right"/>
    </w:pPr>
  </w:style>
  <w:style w:type="paragraph" w:styleId="Caption">
    <w:name w:val="caption"/>
    <w:basedOn w:val="BodyText"/>
    <w:next w:val="Normal"/>
    <w:qFormat/>
    <w:rsid w:val="00E54E0D"/>
    <w:pPr>
      <w:framePr w:w="2268" w:hSpace="181" w:vSpace="181" w:wrap="around" w:vAnchor="text" w:hAnchor="page" w:x="1135" w:y="285" w:anchorLock="1"/>
    </w:pPr>
    <w:rPr>
      <w:i/>
    </w:rPr>
  </w:style>
  <w:style w:type="paragraph" w:customStyle="1" w:styleId="MiniTOCTitle">
    <w:name w:val="MiniTOCTitle"/>
    <w:basedOn w:val="Heading4"/>
    <w:rsid w:val="00E54E0D"/>
    <w:pPr>
      <w:spacing w:before="240"/>
      <w:outlineLvl w:val="9"/>
    </w:pPr>
    <w:rPr>
      <w:noProof/>
      <w:sz w:val="24"/>
    </w:rPr>
  </w:style>
  <w:style w:type="paragraph" w:customStyle="1" w:styleId="MiniTOCItem">
    <w:name w:val="MiniTOCItem"/>
    <w:basedOn w:val="ListBullet"/>
    <w:rsid w:val="00E54E0D"/>
    <w:pPr>
      <w:numPr>
        <w:numId w:val="0"/>
      </w:numPr>
      <w:tabs>
        <w:tab w:val="right" w:leader="dot" w:pos="6521"/>
      </w:tabs>
      <w:spacing w:before="0" w:after="0"/>
    </w:pPr>
  </w:style>
  <w:style w:type="paragraph" w:customStyle="1" w:styleId="TOFTitle">
    <w:name w:val="TOFTitle"/>
    <w:basedOn w:val="TOCTitle"/>
    <w:rsid w:val="00E54E0D"/>
  </w:style>
  <w:style w:type="paragraph" w:styleId="TableofFigures">
    <w:name w:val="table of figures"/>
    <w:basedOn w:val="Normal"/>
    <w:next w:val="Normal"/>
    <w:semiHidden/>
    <w:rsid w:val="00E54E0D"/>
    <w:pPr>
      <w:tabs>
        <w:tab w:val="right" w:leader="dot" w:pos="9072"/>
      </w:tabs>
      <w:ind w:left="970" w:hanging="403"/>
    </w:pPr>
    <w:rPr>
      <w:rFonts w:ascii="Times New Roman" w:hAnsi="Times New Roman"/>
      <w:b/>
    </w:rPr>
  </w:style>
  <w:style w:type="paragraph" w:styleId="ListNumber">
    <w:name w:val="List Number"/>
    <w:basedOn w:val="List"/>
    <w:rsid w:val="00E54E0D"/>
    <w:pPr>
      <w:numPr>
        <w:numId w:val="14"/>
      </w:numPr>
      <w:tabs>
        <w:tab w:val="clear" w:pos="340"/>
      </w:tabs>
    </w:pPr>
  </w:style>
  <w:style w:type="character" w:customStyle="1" w:styleId="WingdingSymbols">
    <w:name w:val="Wingding Symbols"/>
    <w:rsid w:val="00E54E0D"/>
    <w:rPr>
      <w:rFonts w:ascii="Wingdings" w:hAnsi="Wingdings"/>
    </w:rPr>
  </w:style>
  <w:style w:type="paragraph" w:customStyle="1" w:styleId="TableHeading">
    <w:name w:val="Table Heading"/>
    <w:basedOn w:val="HeadingBase"/>
    <w:rsid w:val="00E54E0D"/>
    <w:pPr>
      <w:keepLines/>
      <w:pBdr>
        <w:bottom w:val="single" w:sz="6" w:space="1" w:color="918585"/>
      </w:pBdr>
      <w:spacing w:before="240"/>
    </w:pPr>
  </w:style>
  <w:style w:type="character" w:customStyle="1" w:styleId="HotSpot">
    <w:name w:val="HotSpot"/>
    <w:rsid w:val="00E54E0D"/>
    <w:rPr>
      <w:color w:val="0033CC"/>
      <w:u w:val="none"/>
    </w:rPr>
  </w:style>
  <w:style w:type="paragraph" w:customStyle="1" w:styleId="BodyTextRight">
    <w:name w:val="Body Text Right"/>
    <w:basedOn w:val="BodyText"/>
    <w:rsid w:val="00E54E0D"/>
    <w:pPr>
      <w:spacing w:before="0" w:after="0"/>
      <w:jc w:val="right"/>
    </w:pPr>
  </w:style>
  <w:style w:type="paragraph" w:styleId="Index3">
    <w:name w:val="index 3"/>
    <w:basedOn w:val="ListNumber2"/>
    <w:next w:val="Normal"/>
    <w:semiHidden/>
    <w:rsid w:val="00E54E0D"/>
    <w:pPr>
      <w:numPr>
        <w:numId w:val="0"/>
      </w:numPr>
      <w:tabs>
        <w:tab w:val="right" w:leader="dot" w:pos="4176"/>
      </w:tabs>
    </w:pPr>
  </w:style>
  <w:style w:type="paragraph" w:styleId="ListNumber2">
    <w:name w:val="List Number 2"/>
    <w:basedOn w:val="List2"/>
    <w:rsid w:val="00E54E0D"/>
    <w:pPr>
      <w:numPr>
        <w:numId w:val="9"/>
      </w:numPr>
      <w:tabs>
        <w:tab w:val="clear" w:pos="1060"/>
      </w:tabs>
    </w:pPr>
  </w:style>
  <w:style w:type="paragraph" w:customStyle="1" w:styleId="MarginNote">
    <w:name w:val="Margin Note"/>
    <w:basedOn w:val="BodyText"/>
    <w:rsid w:val="00E54E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E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E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E0D"/>
    <w:rPr>
      <w:sz w:val="32"/>
    </w:rPr>
  </w:style>
  <w:style w:type="paragraph" w:customStyle="1" w:styleId="HeadingProcedure">
    <w:name w:val="Heading Procedure"/>
    <w:basedOn w:val="HeadingBase"/>
    <w:next w:val="Normal"/>
    <w:rsid w:val="00E54E0D"/>
    <w:pPr>
      <w:tabs>
        <w:tab w:val="left" w:pos="0"/>
      </w:tabs>
      <w:spacing w:before="120" w:after="60"/>
    </w:pPr>
    <w:rPr>
      <w:i/>
      <w:color w:val="918585"/>
      <w:sz w:val="22"/>
    </w:rPr>
  </w:style>
  <w:style w:type="paragraph" w:customStyle="1" w:styleId="TableBodyText">
    <w:name w:val="Table Body Text"/>
    <w:basedOn w:val="BodyText"/>
    <w:rsid w:val="00E54E0D"/>
    <w:pPr>
      <w:spacing w:before="60" w:after="60"/>
    </w:pPr>
  </w:style>
  <w:style w:type="paragraph" w:styleId="ListContinue">
    <w:name w:val="List Continue"/>
    <w:basedOn w:val="List"/>
    <w:rsid w:val="00E54E0D"/>
    <w:pPr>
      <w:ind w:firstLine="0"/>
    </w:pPr>
  </w:style>
  <w:style w:type="paragraph" w:customStyle="1" w:styleId="ListNote">
    <w:name w:val="List Note"/>
    <w:basedOn w:val="List"/>
    <w:rsid w:val="00E54E0D"/>
    <w:pPr>
      <w:pBdr>
        <w:top w:val="single" w:sz="6" w:space="2" w:color="918585"/>
        <w:bottom w:val="single" w:sz="6" w:space="2" w:color="918585"/>
      </w:pBdr>
      <w:tabs>
        <w:tab w:val="left" w:pos="1021"/>
      </w:tabs>
      <w:ind w:firstLine="0"/>
    </w:pPr>
  </w:style>
  <w:style w:type="paragraph" w:customStyle="1" w:styleId="Warning">
    <w:name w:val="Warning"/>
    <w:basedOn w:val="BodyText"/>
    <w:rsid w:val="00E54E0D"/>
    <w:pPr>
      <w:shd w:val="clear" w:color="auto" w:fill="D9D9D9"/>
      <w:tabs>
        <w:tab w:val="left" w:pos="992"/>
      </w:tabs>
      <w:ind w:left="119" w:right="119"/>
    </w:pPr>
    <w:rPr>
      <w:sz w:val="20"/>
    </w:rPr>
  </w:style>
  <w:style w:type="paragraph" w:customStyle="1" w:styleId="MarginIcons">
    <w:name w:val="Margin Icons"/>
    <w:basedOn w:val="BodyText"/>
    <w:rsid w:val="00E54E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E0D"/>
    <w:rPr>
      <w:rFonts w:ascii="Courier New" w:hAnsi="Courier New"/>
    </w:rPr>
  </w:style>
  <w:style w:type="paragraph" w:customStyle="1" w:styleId="NoteBullet">
    <w:name w:val="Note Bullet"/>
    <w:basedOn w:val="Note"/>
    <w:rsid w:val="00E54E0D"/>
    <w:pPr>
      <w:tabs>
        <w:tab w:val="clear" w:pos="680"/>
      </w:tabs>
      <w:spacing w:before="60" w:after="60"/>
    </w:pPr>
  </w:style>
  <w:style w:type="paragraph" w:customStyle="1" w:styleId="SubHeading2">
    <w:name w:val="SubHeading2"/>
    <w:basedOn w:val="HeadingBase"/>
    <w:rsid w:val="00E54E0D"/>
    <w:pPr>
      <w:spacing w:before="240" w:after="60"/>
    </w:pPr>
    <w:rPr>
      <w:sz w:val="20"/>
    </w:rPr>
  </w:style>
  <w:style w:type="paragraph" w:customStyle="1" w:styleId="SubHeading1">
    <w:name w:val="SubHeading1"/>
    <w:basedOn w:val="HeadingBase"/>
    <w:rsid w:val="00E54E0D"/>
    <w:pPr>
      <w:spacing w:before="240" w:after="60"/>
    </w:pPr>
    <w:rPr>
      <w:color w:val="918585"/>
      <w:sz w:val="22"/>
    </w:rPr>
  </w:style>
  <w:style w:type="paragraph" w:customStyle="1" w:styleId="SideHeading">
    <w:name w:val="Side Heading"/>
    <w:basedOn w:val="HeadingBase"/>
    <w:rsid w:val="00E54E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E0D"/>
    <w:pPr>
      <w:numPr>
        <w:numId w:val="10"/>
      </w:numPr>
    </w:pPr>
  </w:style>
  <w:style w:type="paragraph" w:styleId="PlainText">
    <w:name w:val="Plain Text"/>
    <w:basedOn w:val="Normal"/>
    <w:link w:val="PlainTextChar"/>
    <w:rsid w:val="00E54E0D"/>
    <w:rPr>
      <w:sz w:val="20"/>
    </w:rPr>
  </w:style>
  <w:style w:type="character" w:customStyle="1" w:styleId="PlainTextChar">
    <w:name w:val="Plain Text Char"/>
    <w:basedOn w:val="DefaultParagraphFont"/>
    <w:link w:val="PlainText"/>
    <w:rsid w:val="00E54E0D"/>
    <w:rPr>
      <w:rFonts w:ascii="Courier New" w:eastAsia="Times New Roman" w:hAnsi="Courier New" w:cs="Times New Roman"/>
      <w:sz w:val="20"/>
      <w:szCs w:val="20"/>
      <w:lang w:eastAsia="en-US"/>
    </w:rPr>
  </w:style>
  <w:style w:type="character" w:customStyle="1" w:styleId="MenuOption">
    <w:name w:val="Menu Option"/>
    <w:basedOn w:val="DefaultParagraphFont"/>
    <w:rsid w:val="00E54E0D"/>
    <w:rPr>
      <w:b/>
      <w:smallCaps/>
    </w:rPr>
  </w:style>
  <w:style w:type="paragraph" w:customStyle="1" w:styleId="TableListNumber">
    <w:name w:val="Table List Number"/>
    <w:basedOn w:val="ListNumber"/>
    <w:rsid w:val="00E54E0D"/>
    <w:pPr>
      <w:numPr>
        <w:numId w:val="0"/>
      </w:numPr>
    </w:pPr>
  </w:style>
  <w:style w:type="paragraph" w:styleId="TOC4">
    <w:name w:val="toc 4"/>
    <w:basedOn w:val="TOCBase"/>
    <w:next w:val="Normal"/>
    <w:semiHidden/>
    <w:rsid w:val="00E54E0D"/>
    <w:pPr>
      <w:tabs>
        <w:tab w:val="right" w:leader="dot" w:pos="9071"/>
      </w:tabs>
      <w:ind w:left="1701"/>
    </w:pPr>
  </w:style>
  <w:style w:type="paragraph" w:customStyle="1" w:styleId="ListAlpha">
    <w:name w:val="List Alpha"/>
    <w:basedOn w:val="List"/>
    <w:rsid w:val="00E54E0D"/>
    <w:pPr>
      <w:numPr>
        <w:numId w:val="8"/>
      </w:numPr>
    </w:pPr>
  </w:style>
  <w:style w:type="paragraph" w:customStyle="1" w:styleId="ListAlpha2">
    <w:name w:val="List Alpha 2"/>
    <w:basedOn w:val="List2"/>
    <w:rsid w:val="00E54E0D"/>
    <w:pPr>
      <w:numPr>
        <w:numId w:val="7"/>
      </w:numPr>
    </w:pPr>
  </w:style>
  <w:style w:type="paragraph" w:styleId="List2">
    <w:name w:val="List 2"/>
    <w:basedOn w:val="BodyText"/>
    <w:rsid w:val="00E54E0D"/>
    <w:pPr>
      <w:tabs>
        <w:tab w:val="left" w:pos="680"/>
      </w:tabs>
      <w:spacing w:before="60" w:after="60"/>
      <w:ind w:left="680" w:hanging="340"/>
    </w:pPr>
  </w:style>
  <w:style w:type="paragraph" w:styleId="List3">
    <w:name w:val="List 3"/>
    <w:basedOn w:val="BodyText"/>
    <w:rsid w:val="00E54E0D"/>
    <w:pPr>
      <w:tabs>
        <w:tab w:val="left" w:pos="1021"/>
      </w:tabs>
      <w:spacing w:before="60" w:after="60"/>
      <w:ind w:left="1020" w:hanging="340"/>
    </w:pPr>
  </w:style>
  <w:style w:type="paragraph" w:styleId="List4">
    <w:name w:val="List 4"/>
    <w:basedOn w:val="BodyText"/>
    <w:rsid w:val="00E54E0D"/>
    <w:pPr>
      <w:tabs>
        <w:tab w:val="left" w:pos="1361"/>
      </w:tabs>
      <w:spacing w:before="60" w:after="60"/>
      <w:ind w:left="1361" w:hanging="340"/>
    </w:pPr>
  </w:style>
  <w:style w:type="paragraph" w:styleId="List5">
    <w:name w:val="List 5"/>
    <w:basedOn w:val="BodyText"/>
    <w:rsid w:val="00E54E0D"/>
    <w:pPr>
      <w:tabs>
        <w:tab w:val="left" w:pos="1701"/>
      </w:tabs>
      <w:spacing w:before="60" w:after="60"/>
      <w:ind w:left="1701" w:hanging="340"/>
    </w:pPr>
  </w:style>
  <w:style w:type="paragraph" w:styleId="ListBullet3">
    <w:name w:val="List Bullet 3"/>
    <w:basedOn w:val="List3"/>
    <w:rsid w:val="00E54E0D"/>
    <w:pPr>
      <w:numPr>
        <w:numId w:val="13"/>
      </w:numPr>
      <w:tabs>
        <w:tab w:val="clear" w:pos="1021"/>
      </w:tabs>
      <w:ind w:left="1037" w:hanging="357"/>
    </w:pPr>
  </w:style>
  <w:style w:type="paragraph" w:styleId="ListBullet4">
    <w:name w:val="List Bullet 4"/>
    <w:basedOn w:val="List4"/>
    <w:rsid w:val="00E54E0D"/>
    <w:pPr>
      <w:numPr>
        <w:numId w:val="2"/>
      </w:numPr>
      <w:tabs>
        <w:tab w:val="clear" w:pos="1361"/>
      </w:tabs>
    </w:pPr>
  </w:style>
  <w:style w:type="paragraph" w:styleId="ListBullet5">
    <w:name w:val="List Bullet 5"/>
    <w:basedOn w:val="List5"/>
    <w:rsid w:val="00E54E0D"/>
    <w:pPr>
      <w:numPr>
        <w:numId w:val="3"/>
      </w:numPr>
    </w:pPr>
  </w:style>
  <w:style w:type="paragraph" w:styleId="ListContinue2">
    <w:name w:val="List Continue 2"/>
    <w:basedOn w:val="List2"/>
    <w:rsid w:val="00E54E0D"/>
    <w:pPr>
      <w:ind w:firstLine="0"/>
    </w:pPr>
  </w:style>
  <w:style w:type="paragraph" w:styleId="ListContinue3">
    <w:name w:val="List Continue 3"/>
    <w:basedOn w:val="List3"/>
    <w:rsid w:val="00E54E0D"/>
    <w:pPr>
      <w:ind w:left="1021" w:firstLine="0"/>
    </w:pPr>
  </w:style>
  <w:style w:type="paragraph" w:styleId="ListContinue4">
    <w:name w:val="List Continue 4"/>
    <w:basedOn w:val="List4"/>
    <w:rsid w:val="00E54E0D"/>
    <w:pPr>
      <w:ind w:firstLine="0"/>
    </w:pPr>
  </w:style>
  <w:style w:type="paragraph" w:styleId="ListContinue5">
    <w:name w:val="List Continue 5"/>
    <w:basedOn w:val="List5"/>
    <w:rsid w:val="00E54E0D"/>
    <w:pPr>
      <w:ind w:firstLine="0"/>
    </w:pPr>
  </w:style>
  <w:style w:type="paragraph" w:styleId="ListNumber3">
    <w:name w:val="List Number 3"/>
    <w:basedOn w:val="List3"/>
    <w:rsid w:val="00E54E0D"/>
    <w:pPr>
      <w:numPr>
        <w:numId w:val="4"/>
      </w:numPr>
    </w:pPr>
  </w:style>
  <w:style w:type="paragraph" w:styleId="ListNumber4">
    <w:name w:val="List Number 4"/>
    <w:basedOn w:val="List4"/>
    <w:rsid w:val="00E54E0D"/>
    <w:pPr>
      <w:numPr>
        <w:numId w:val="5"/>
      </w:numPr>
    </w:pPr>
  </w:style>
  <w:style w:type="paragraph" w:styleId="ListNumber5">
    <w:name w:val="List Number 5"/>
    <w:basedOn w:val="List5"/>
    <w:rsid w:val="00E54E0D"/>
    <w:pPr>
      <w:numPr>
        <w:numId w:val="6"/>
      </w:numPr>
    </w:pPr>
  </w:style>
  <w:style w:type="paragraph" w:styleId="BlockText">
    <w:name w:val="Block Text"/>
    <w:basedOn w:val="Normal"/>
    <w:rsid w:val="00E54E0D"/>
    <w:pPr>
      <w:spacing w:after="120"/>
      <w:ind w:left="1440" w:right="1440"/>
    </w:pPr>
  </w:style>
  <w:style w:type="character" w:customStyle="1" w:styleId="Subscript">
    <w:name w:val="Subscript"/>
    <w:basedOn w:val="DefaultParagraphFont"/>
    <w:rsid w:val="00E54E0D"/>
    <w:rPr>
      <w:sz w:val="16"/>
      <w:vertAlign w:val="subscript"/>
    </w:rPr>
  </w:style>
  <w:style w:type="character" w:customStyle="1" w:styleId="Superscript">
    <w:name w:val="Superscript"/>
    <w:basedOn w:val="DefaultParagraphFont"/>
    <w:rsid w:val="00E54E0D"/>
    <w:rPr>
      <w:sz w:val="16"/>
      <w:vertAlign w:val="superscript"/>
    </w:rPr>
  </w:style>
  <w:style w:type="character" w:customStyle="1" w:styleId="Symbols">
    <w:name w:val="Symbols"/>
    <w:basedOn w:val="DefaultParagraphFont"/>
    <w:rsid w:val="00E54E0D"/>
    <w:rPr>
      <w:rFonts w:ascii="Symbol" w:hAnsi="Symbol"/>
    </w:rPr>
  </w:style>
  <w:style w:type="character" w:customStyle="1" w:styleId="MenuOptions">
    <w:name w:val="Menu Options"/>
    <w:basedOn w:val="DefaultParagraphFont"/>
    <w:rsid w:val="00E54E0D"/>
    <w:rPr>
      <w:rFonts w:ascii="Arial Narrow" w:hAnsi="Arial Narrow"/>
      <w:smallCaps/>
    </w:rPr>
  </w:style>
  <w:style w:type="character" w:customStyle="1" w:styleId="Buttons">
    <w:name w:val="Buttons"/>
    <w:basedOn w:val="DefaultParagraphFont"/>
    <w:rsid w:val="00E54E0D"/>
    <w:rPr>
      <w:b/>
    </w:rPr>
  </w:style>
  <w:style w:type="character" w:customStyle="1" w:styleId="Underlined">
    <w:name w:val="Underlined"/>
    <w:basedOn w:val="DefaultParagraphFont"/>
    <w:rsid w:val="00E54E0D"/>
    <w:rPr>
      <w:u w:val="single"/>
    </w:rPr>
  </w:style>
  <w:style w:type="paragraph" w:customStyle="1" w:styleId="TableBodyTextRight">
    <w:name w:val="Table Body Text Right"/>
    <w:basedOn w:val="TableBodyText"/>
    <w:rsid w:val="00E54E0D"/>
    <w:pPr>
      <w:widowControl w:val="0"/>
      <w:autoSpaceDE w:val="0"/>
      <w:autoSpaceDN w:val="0"/>
      <w:adjustRightInd w:val="0"/>
      <w:jc w:val="right"/>
    </w:pPr>
    <w:rPr>
      <w:rFonts w:cs="Arial"/>
      <w:szCs w:val="18"/>
    </w:rPr>
  </w:style>
  <w:style w:type="paragraph" w:customStyle="1" w:styleId="CopyrightText">
    <w:name w:val="Copyright Text"/>
    <w:basedOn w:val="BodyText"/>
    <w:rsid w:val="00E54E0D"/>
    <w:rPr>
      <w:sz w:val="18"/>
    </w:rPr>
  </w:style>
  <w:style w:type="paragraph" w:customStyle="1" w:styleId="BodySmallRight">
    <w:name w:val="Body Small Right"/>
    <w:basedOn w:val="BodyTextRight"/>
    <w:rsid w:val="00E54E0D"/>
    <w:rPr>
      <w:sz w:val="18"/>
      <w:szCs w:val="18"/>
    </w:rPr>
  </w:style>
  <w:style w:type="paragraph" w:customStyle="1" w:styleId="MarginEdition">
    <w:name w:val="Margin Edition"/>
    <w:basedOn w:val="MarginNote"/>
    <w:rsid w:val="00E54E0D"/>
    <w:pPr>
      <w:spacing w:before="0" w:after="0"/>
    </w:pPr>
    <w:rPr>
      <w:rFonts w:ascii="Times New Roman" w:hAnsi="Times New Roman"/>
      <w:color w:val="999999"/>
    </w:rPr>
  </w:style>
  <w:style w:type="paragraph" w:customStyle="1" w:styleId="Spacer">
    <w:name w:val="Spacer"/>
    <w:basedOn w:val="Normal"/>
    <w:rsid w:val="00E54E0D"/>
    <w:rPr>
      <w:sz w:val="2"/>
      <w:szCs w:val="2"/>
    </w:rPr>
  </w:style>
  <w:style w:type="character" w:customStyle="1" w:styleId="Small">
    <w:name w:val="Small"/>
    <w:basedOn w:val="DefaultParagraphFont"/>
    <w:rsid w:val="00E54E0D"/>
    <w:rPr>
      <w:sz w:val="16"/>
    </w:rPr>
  </w:style>
  <w:style w:type="paragraph" w:customStyle="1" w:styleId="WideTable">
    <w:name w:val="Wide Table"/>
    <w:basedOn w:val="Normal"/>
    <w:rsid w:val="00E54E0D"/>
    <w:pPr>
      <w:ind w:left="-1418"/>
    </w:pPr>
    <w:rPr>
      <w:sz w:val="2"/>
      <w:szCs w:val="2"/>
    </w:rPr>
  </w:style>
  <w:style w:type="character" w:styleId="PageNumber">
    <w:name w:val="page number"/>
    <w:basedOn w:val="DefaultParagraphFont"/>
    <w:rsid w:val="00E54E0D"/>
  </w:style>
  <w:style w:type="paragraph" w:styleId="Quote">
    <w:name w:val="Quote"/>
    <w:basedOn w:val="Heading1"/>
    <w:link w:val="QuoteChar"/>
    <w:qFormat/>
    <w:rsid w:val="00E54E0D"/>
    <w:rPr>
      <w:b w:val="0"/>
      <w:sz w:val="72"/>
      <w:szCs w:val="72"/>
      <w:lang w:val="en-NZ"/>
    </w:rPr>
  </w:style>
  <w:style w:type="character" w:customStyle="1" w:styleId="QuoteChar">
    <w:name w:val="Quote Char"/>
    <w:basedOn w:val="DefaultParagraphFont"/>
    <w:link w:val="Quote"/>
    <w:rsid w:val="00E54E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E0D"/>
    <w:pPr>
      <w:pageBreakBefore/>
    </w:pPr>
  </w:style>
  <w:style w:type="paragraph" w:customStyle="1" w:styleId="Border">
    <w:name w:val="Border"/>
    <w:basedOn w:val="Normal"/>
    <w:qFormat/>
    <w:rsid w:val="00E54E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E0D"/>
    <w:rPr>
      <w:b/>
      <w:bCs/>
      <w:i/>
      <w:iCs/>
      <w:color w:val="auto"/>
    </w:rPr>
  </w:style>
  <w:style w:type="paragraph" w:styleId="IntenseQuote">
    <w:name w:val="Intense Quote"/>
    <w:basedOn w:val="Normal"/>
    <w:next w:val="Normal"/>
    <w:link w:val="IntenseQuoteChar"/>
    <w:uiPriority w:val="30"/>
    <w:qFormat/>
    <w:rsid w:val="00E54E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E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E0D"/>
    <w:rPr>
      <w:smallCaps/>
      <w:color w:val="auto"/>
      <w:u w:val="single"/>
    </w:rPr>
  </w:style>
  <w:style w:type="character" w:styleId="IntenseReference">
    <w:name w:val="Intense Reference"/>
    <w:basedOn w:val="DefaultParagraphFont"/>
    <w:uiPriority w:val="32"/>
    <w:qFormat/>
    <w:rsid w:val="00E54E0D"/>
    <w:rPr>
      <w:b/>
      <w:bCs/>
      <w:smallCaps/>
      <w:color w:val="auto"/>
      <w:spacing w:val="5"/>
      <w:u w:val="single"/>
    </w:rPr>
  </w:style>
  <w:style w:type="paragraph" w:customStyle="1" w:styleId="2ColumnHeading">
    <w:name w:val="2Column Heading"/>
    <w:basedOn w:val="BodyText"/>
    <w:qFormat/>
    <w:rsid w:val="00E54E0D"/>
    <w:pPr>
      <w:spacing w:after="60"/>
      <w:ind w:left="-2268"/>
    </w:pPr>
    <w:rPr>
      <w:b/>
    </w:rPr>
  </w:style>
  <w:style w:type="paragraph" w:customStyle="1" w:styleId="Heading1TOC">
    <w:name w:val="Heading1 TOC"/>
    <w:basedOn w:val="Normal"/>
    <w:qFormat/>
    <w:rsid w:val="00E54E0D"/>
    <w:pPr>
      <w:spacing w:before="240" w:after="120"/>
    </w:pPr>
    <w:rPr>
      <w:rFonts w:ascii="Times New Roman" w:hAnsi="Times New Roman"/>
      <w:b/>
      <w:sz w:val="32"/>
    </w:rPr>
  </w:style>
  <w:style w:type="paragraph" w:customStyle="1" w:styleId="Heading2TOC">
    <w:name w:val="Heading2 TOC"/>
    <w:basedOn w:val="Normal"/>
    <w:qFormat/>
    <w:rsid w:val="00E54E0D"/>
    <w:pPr>
      <w:spacing w:before="240" w:after="60"/>
    </w:pPr>
    <w:rPr>
      <w:rFonts w:ascii="Times New Roman" w:hAnsi="Times New Roman"/>
      <w:b/>
      <w:sz w:val="28"/>
    </w:rPr>
  </w:style>
  <w:style w:type="character" w:customStyle="1" w:styleId="Underline">
    <w:name w:val="Underline"/>
    <w:basedOn w:val="DefaultParagraphFont"/>
    <w:qFormat/>
    <w:rsid w:val="00E54E0D"/>
    <w:rPr>
      <w:u w:val="single"/>
    </w:rPr>
  </w:style>
  <w:style w:type="character" w:customStyle="1" w:styleId="BoldandItalics">
    <w:name w:val="Bold and Italics"/>
    <w:qFormat/>
    <w:rsid w:val="00E54E0D"/>
    <w:rPr>
      <w:b/>
      <w:i/>
      <w:u w:val="none"/>
    </w:rPr>
  </w:style>
  <w:style w:type="paragraph" w:styleId="BalloonText">
    <w:name w:val="Balloon Text"/>
    <w:basedOn w:val="Normal"/>
    <w:link w:val="BalloonTextChar"/>
    <w:rsid w:val="00E54E0D"/>
    <w:rPr>
      <w:rFonts w:ascii="Tahoma" w:hAnsi="Tahoma" w:cs="Tahoma"/>
      <w:sz w:val="16"/>
      <w:szCs w:val="16"/>
    </w:rPr>
  </w:style>
  <w:style w:type="character" w:customStyle="1" w:styleId="BalloonTextChar">
    <w:name w:val="Balloon Text Char"/>
    <w:basedOn w:val="DefaultParagraphFont"/>
    <w:link w:val="BalloonText"/>
    <w:rsid w:val="00E54E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E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E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E0D"/>
    <w:rPr>
      <w:b/>
      <w:color w:val="660033"/>
      <w:spacing w:val="0"/>
    </w:rPr>
  </w:style>
  <w:style w:type="paragraph" w:customStyle="1" w:styleId="Nameditemlist">
    <w:name w:val="Named item list"/>
    <w:basedOn w:val="BodyText"/>
    <w:qFormat/>
    <w:rsid w:val="00E54E0D"/>
    <w:pPr>
      <w:tabs>
        <w:tab w:val="left" w:pos="2835"/>
      </w:tabs>
      <w:ind w:left="2835" w:hanging="2835"/>
    </w:pPr>
  </w:style>
  <w:style w:type="paragraph" w:customStyle="1" w:styleId="BodyTextnopadding">
    <w:name w:val="Body Text no padding"/>
    <w:basedOn w:val="BodyText"/>
    <w:qFormat/>
    <w:rsid w:val="00E54E0D"/>
    <w:pPr>
      <w:spacing w:before="0" w:after="0"/>
    </w:pPr>
  </w:style>
  <w:style w:type="paragraph" w:customStyle="1" w:styleId="BodyTextBold">
    <w:name w:val="Body Text Bold"/>
    <w:basedOn w:val="BodyText"/>
    <w:qFormat/>
    <w:rsid w:val="00E54E0D"/>
    <w:rPr>
      <w:b/>
    </w:rPr>
  </w:style>
  <w:style w:type="character" w:styleId="Hyperlink">
    <w:name w:val="Hyperlink"/>
    <w:basedOn w:val="DefaultParagraphFont"/>
    <w:uiPriority w:val="99"/>
    <w:unhideWhenUsed/>
    <w:rsid w:val="00AF6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4815</Characters>
  <Application>Microsoft Office Word</Application>
  <DocSecurity>0</DocSecurity>
  <Lines>178</Lines>
  <Paragraphs>105</Paragraphs>
  <ScaleCrop>false</ScaleCrop>
  <Company>Author-it Software Corporation Ltd.</Company>
  <LinksUpToDate>false</LinksUpToDate>
  <CharactersWithSpaces>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ICPCBF396 Set up in-line scoring, folding and gluing machine for envelope manufacture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