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132" w:rsidP="00561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ICPCBF392 Produce product on window gluer</w:t>
      </w:r>
      <w:r>
        <w:fldChar w:fldCharType="end"/>
      </w:r>
    </w:p>
    <w:p w:rsidR="00561132" w:rsidP="00561132">
      <w:pPr>
        <w:pStyle w:val="Version"/>
        <w:sectPr w:rsidSect="001F4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557" w:rsidP="001F4557">
      <w:pPr>
        <w:pStyle w:val="SuperHeading"/>
      </w:pPr>
      <w:r w:rsidRPr="001F4557">
        <w:t>ICPCBF392 Produce product on window gluer</w:t>
      </w:r>
    </w:p>
    <w:p w:rsidR="00000000" w:rsidRPr="001F4557" w:rsidP="001F4557">
      <w:pPr>
        <w:pStyle w:val="Heading1"/>
      </w:pPr>
      <w:bookmarkStart w:id="1" w:name="O_694658"/>
      <w:bookmarkEnd w:id="1"/>
      <w:r w:rsidRPr="001F45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4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rPr>
                <w:rStyle w:val="SpecialBold"/>
              </w:rPr>
              <w:t>Comments</w:t>
            </w:r>
          </w:p>
        </w:tc>
      </w:tr>
      <w:tr w:rsidTr="001F4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t>This version first released with ICP Printing and Graphic Arts Training Package Version 1.0.</w:t>
            </w:r>
          </w:p>
        </w:tc>
      </w:tr>
    </w:tbl>
    <w:p w:rsidR="00000000" w:rsidRPr="001F4557" w:rsidP="001F4557">
      <w:pPr>
        <w:pStyle w:val="BodyText"/>
      </w:pPr>
    </w:p>
    <w:p w:rsidR="00000000" w:rsidRPr="001F4557" w:rsidP="001F4557">
      <w:pPr>
        <w:pStyle w:val="AllowPageBreak"/>
      </w:pPr>
    </w:p>
    <w:p w:rsidR="00000000" w:rsidRPr="001F4557" w:rsidP="001F4557">
      <w:pPr>
        <w:pStyle w:val="Heading1"/>
      </w:pPr>
      <w:bookmarkStart w:id="2" w:name="O_694659"/>
      <w:bookmarkEnd w:id="2"/>
      <w:r w:rsidRPr="001F4557">
        <w:t>Application</w:t>
      </w:r>
    </w:p>
    <w:p w:rsidR="00000000" w:rsidRPr="001F4557" w:rsidP="00561132">
      <w:pPr>
        <w:pStyle w:val="BodyText"/>
      </w:pPr>
      <w:r w:rsidRPr="001F4557">
        <w:t>This unit describes the skills and knowledge required to produce a range of differe</w:t>
      </w:r>
      <w:r w:rsidRPr="001F4557">
        <w:t>nt size jobs on the window gluer.</w:t>
      </w:r>
    </w:p>
    <w:p w:rsidR="00000000" w:rsidRPr="001F4557" w:rsidP="00561132">
      <w:pPr>
        <w:pStyle w:val="BodyText"/>
      </w:pPr>
      <w:r w:rsidRPr="001F4557">
        <w:t>No licensing, legislative or certification requirements apply to this unit at the time of publication.</w:t>
      </w:r>
    </w:p>
    <w:p w:rsidR="00000000" w:rsidRPr="001F4557" w:rsidP="001F4557">
      <w:pPr>
        <w:pStyle w:val="Heading1"/>
      </w:pPr>
      <w:bookmarkStart w:id="3" w:name="O_694662"/>
      <w:bookmarkEnd w:id="3"/>
      <w:r w:rsidRPr="001F4557">
        <w:t>Unit Sector</w:t>
      </w:r>
    </w:p>
    <w:p w:rsidR="00561132" w:rsidP="00561132">
      <w:pPr>
        <w:pStyle w:val="BodyText"/>
      </w:pPr>
      <w:r w:rsidRPr="001F4557">
        <w:t>Converting, Binding and Finishing</w:t>
      </w:r>
    </w:p>
    <w:p w:rsidR="00000000" w:rsidRPr="001F4557" w:rsidP="001F4557">
      <w:pPr>
        <w:pStyle w:val="Heading1"/>
      </w:pPr>
      <w:bookmarkStart w:id="4" w:name="O_694663"/>
      <w:bookmarkEnd w:id="4"/>
      <w:r w:rsidRPr="001F45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F4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rPr>
                <w:rStyle w:val="SpecialBold"/>
              </w:rPr>
              <w:t>ELE</w:t>
            </w:r>
            <w:r w:rsidRPr="001F4557">
              <w:rPr>
                <w:rStyle w:val="SpecialBold"/>
              </w:rPr>
              <w:t>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rPr>
                <w:rStyle w:val="SpecialBold"/>
              </w:rPr>
              <w:t>PERFORMANCE CRITERIA</w:t>
            </w:r>
          </w:p>
        </w:tc>
      </w:tr>
      <w:tr w:rsidTr="001F4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1. Maintain operation of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t xml:space="preserve">1.1 Feeder </w:t>
            </w:r>
            <w:r w:rsidRPr="001F4557">
              <w:t xml:space="preserve">is monitored and adjusted to ensure continuous and efficient feeding of cartons to the machine </w:t>
            </w:r>
          </w:p>
          <w:p w:rsidR="00000000" w:rsidRPr="001F4557" w:rsidP="001F4557">
            <w:pPr>
              <w:pStyle w:val="BodyText"/>
            </w:pPr>
            <w:r w:rsidRPr="001F4557">
              <w:t xml:space="preserve">1.2 Carton pick-up and transport system is monitored and adjusted to ensure accurate continuous carton handling and efficient operation </w:t>
            </w:r>
          </w:p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1.3 Transfer systems ar</w:t>
            </w:r>
            <w:r w:rsidRPr="001F4557">
              <w:t xml:space="preserve">e monitored and adjusted to ensure correct and continuous carton handling and efficient operation </w:t>
            </w:r>
          </w:p>
        </w:tc>
      </w:tr>
      <w:tr w:rsidTr="001F4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2. Maintain operation of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t xml:space="preserve">2.1 Delivery is monitored and adjusted to ensure quality and efficient carton delivery </w:t>
            </w:r>
          </w:p>
          <w:p w:rsidR="00000000" w:rsidRPr="001F4557" w:rsidP="001F4557">
            <w:pPr>
              <w:pStyle w:val="BodyText"/>
            </w:pPr>
            <w:r w:rsidRPr="001F4557">
              <w:t>2.2 Registration of gluing is monitored and adjusted to ensure product quality meets the approved sample standard</w:t>
            </w:r>
          </w:p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2.3 Adhesion is monitored and adjusted to ensure product quality meets the approved sample standard</w:t>
            </w:r>
          </w:p>
        </w:tc>
      </w:tr>
      <w:tr w:rsidTr="001F4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3. Maintain basic rotary cutting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t xml:space="preserve">3.1 Cutting edges and knife condition are monitored and adjusted to ensure product quality meets the approved sample standard </w:t>
            </w:r>
          </w:p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 xml:space="preserve">3.2 Cutting pressures are monitored and adjusted to ensure product quality meets the approved sample standard </w:t>
            </w:r>
          </w:p>
        </w:tc>
      </w:tr>
      <w:tr w:rsidTr="001F4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4. Maintain produ</w:t>
            </w:r>
            <w:r w:rsidRPr="001F4557">
              <w:t>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t xml:space="preserve">4.1 Production process is operated in association with fellow workers and according to enterprise procedures and planned daily schedule </w:t>
            </w:r>
          </w:p>
          <w:p w:rsidR="00000000" w:rsidRPr="001F4557" w:rsidP="001F4557">
            <w:pPr>
              <w:pStyle w:val="BodyText"/>
            </w:pPr>
            <w:r w:rsidRPr="001F4557">
              <w:t>4.2 Production is maintained according to work health and safety (WHS) requirements, manufacturer’s speci</w:t>
            </w:r>
            <w:r w:rsidRPr="001F4557">
              <w:t xml:space="preserve">fications and enterprise procedures </w:t>
            </w:r>
          </w:p>
          <w:p w:rsidR="00000000" w:rsidRPr="001F4557" w:rsidP="001F4557">
            <w:pPr>
              <w:pStyle w:val="BodyText"/>
            </w:pPr>
            <w:r w:rsidRPr="001F4557">
              <w:t xml:space="preserve">4.3 Performance is monitored and verified using the process control system according to enterprise procedures </w:t>
            </w:r>
          </w:p>
          <w:p w:rsidR="00000000" w:rsidRPr="001F4557" w:rsidP="001F4557">
            <w:pPr>
              <w:pStyle w:val="BodyText"/>
            </w:pPr>
            <w:r w:rsidRPr="001F4557">
              <w:t>4.4 Production difficulties are anticipated and preventive action is taken to prevent occurrence by timely i</w:t>
            </w:r>
            <w:r w:rsidRPr="001F4557">
              <w:t xml:space="preserve">ntervention </w:t>
            </w:r>
          </w:p>
          <w:p w:rsidR="00000000" w:rsidRPr="001F4557" w:rsidP="001F4557">
            <w:pPr>
              <w:pStyle w:val="BodyText"/>
            </w:pPr>
            <w:r w:rsidRPr="001F4557">
              <w:t xml:space="preserve">4.5 Process adjustments to eliminate problems are reported according to enterprise procedures </w:t>
            </w:r>
          </w:p>
          <w:p w:rsidR="00000000" w:rsidRPr="001F4557" w:rsidP="001F4557">
            <w:pPr>
              <w:pStyle w:val="BodyText"/>
            </w:pPr>
            <w:r w:rsidRPr="001F4557">
              <w:t xml:space="preserve">4.6 Faulty performance of equipment is identified and reported according to enterprise procedures </w:t>
            </w:r>
          </w:p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 xml:space="preserve">4.7 Waste is sorted according to procedures </w:t>
            </w:r>
          </w:p>
        </w:tc>
      </w:tr>
      <w:tr w:rsidTr="001F4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 xml:space="preserve">5. </w:t>
            </w:r>
            <w:r w:rsidRPr="001F4557">
              <w:t>Identify and rectify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t xml:space="preserve">5.1 Problems in window gluing machine operation are identified and reported according to enterprise procedures </w:t>
            </w:r>
          </w:p>
          <w:p w:rsidR="00000000" w:rsidRPr="001F4557" w:rsidP="001F4557">
            <w:pPr>
              <w:pStyle w:val="BodyText"/>
            </w:pPr>
            <w:r w:rsidRPr="001F4557">
              <w:t xml:space="preserve">5.2 Adjustments or corrections are carried out according to enterprise procedures </w:t>
            </w:r>
          </w:p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5.3 Problems in film cutting an</w:t>
            </w:r>
            <w:r w:rsidRPr="001F4557">
              <w:t xml:space="preserve">d application operation are identified and rectified according to enterprise procedures </w:t>
            </w:r>
          </w:p>
        </w:tc>
      </w:tr>
      <w:tr w:rsidTr="001F4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6.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t xml:space="preserve">6.1 Correct shutdown sequence is followed according to manufacturer’s specifications and enterprise procedures </w:t>
            </w:r>
          </w:p>
          <w:p w:rsidR="00000000" w:rsidRPr="001F4557" w:rsidP="001F4557">
            <w:pPr>
              <w:pStyle w:val="BodyText"/>
            </w:pPr>
            <w:r w:rsidRPr="001F4557">
              <w:t xml:space="preserve">6.2 Shutdown is conducted in association with fellow workers and in compliance with WHS requirements </w:t>
            </w:r>
          </w:p>
          <w:p w:rsidR="00000000" w:rsidRPr="001F4557" w:rsidP="001F4557">
            <w:pPr>
              <w:pStyle w:val="BodyText"/>
            </w:pPr>
            <w:r w:rsidRPr="001F4557">
              <w:t xml:space="preserve">6.3 Glue system is washed ready for next run and liquid waste is disposed of according to regulatory requirements and enterprise procedures </w:t>
            </w:r>
          </w:p>
          <w:p w:rsidR="00000000" w:rsidRPr="001F4557" w:rsidP="001F4557">
            <w:pPr>
              <w:pStyle w:val="BodyText"/>
            </w:pPr>
            <w:r w:rsidRPr="001F4557">
              <w:t>6.4 Cutting d</w:t>
            </w:r>
            <w:r w:rsidRPr="001F4557">
              <w:t xml:space="preserve">evices are checked and sharpened if needed </w:t>
            </w:r>
          </w:p>
          <w:p w:rsidR="00000000" w:rsidRPr="001F4557" w:rsidP="001F4557">
            <w:pPr>
              <w:pStyle w:val="BodyText"/>
            </w:pPr>
            <w:r w:rsidRPr="001F4557">
              <w:t xml:space="preserve">6.5 Waste cartons are removed from operating area and recycled or disposed of, where required, according to regulatory requirements </w:t>
            </w:r>
            <w:r w:rsidRPr="001F4557">
              <w:t xml:space="preserve">and enterprise procedures </w:t>
            </w:r>
          </w:p>
          <w:p w:rsidR="00000000" w:rsidRPr="001F4557" w:rsidP="001F4557">
            <w:pPr>
              <w:pStyle w:val="BodyText"/>
            </w:pPr>
            <w:r w:rsidRPr="001F4557">
              <w:t>6.6 Machine faults requiring repair are identified an</w:t>
            </w:r>
            <w:r w:rsidRPr="001F4557">
              <w:t xml:space="preserve">d reported to designated person according to enterprise procedures </w:t>
            </w:r>
          </w:p>
          <w:p w:rsidR="00000000" w:rsidRPr="001F4557" w:rsidP="001F4557">
            <w:pPr>
              <w:pStyle w:val="BodyText"/>
            </w:pPr>
            <w:r w:rsidRPr="001F4557">
              <w:t xml:space="preserve">6.7 Repair/adjustment is verified prior to resumption of operations </w:t>
            </w:r>
          </w:p>
          <w:p w:rsidR="00000000" w:rsidRPr="001F4557" w:rsidP="001F4557">
            <w:pPr>
              <w:pStyle w:val="BodyText"/>
            </w:pPr>
            <w:r w:rsidRPr="001F4557">
              <w:t xml:space="preserve">6.8 Production records or other documentation are accurately completed where required by enterprise procedures </w:t>
            </w:r>
          </w:p>
        </w:tc>
      </w:tr>
    </w:tbl>
    <w:p w:rsidR="00000000" w:rsidRPr="001F4557" w:rsidP="001F4557">
      <w:pPr>
        <w:pStyle w:val="BodyText"/>
      </w:pPr>
    </w:p>
    <w:p w:rsidR="00000000" w:rsidRPr="001F4557" w:rsidP="001F4557">
      <w:pPr>
        <w:pStyle w:val="AllowPageBreak"/>
      </w:pPr>
    </w:p>
    <w:p w:rsidR="00000000" w:rsidRPr="001F4557" w:rsidP="001F4557">
      <w:pPr>
        <w:pStyle w:val="Heading1"/>
      </w:pPr>
      <w:bookmarkStart w:id="5" w:name="O_694664"/>
      <w:bookmarkEnd w:id="5"/>
      <w:r w:rsidRPr="001F4557">
        <w:t>Foundation Skills</w:t>
      </w:r>
    </w:p>
    <w:p w:rsidR="00000000" w:rsidRPr="00561132" w:rsidP="00561132">
      <w:pPr>
        <w:pStyle w:val="BodyText"/>
        <w:rPr>
          <w:i/>
        </w:rPr>
      </w:pPr>
      <w:r w:rsidRPr="0056113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F4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rPr>
                <w:rStyle w:val="SpecialBold"/>
              </w:rPr>
              <w:t>Performance</w:t>
            </w:r>
          </w:p>
          <w:p w:rsidR="00000000" w:rsidRPr="001F4557" w:rsidP="001F4557">
            <w:pPr>
              <w:pStyle w:val="BodyText"/>
            </w:pPr>
            <w:r w:rsidRPr="001F455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rPr>
                <w:rStyle w:val="SpecialBold"/>
              </w:rPr>
              <w:t>Description</w:t>
            </w:r>
          </w:p>
        </w:tc>
      </w:tr>
      <w:tr w:rsidTr="001F4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4.2, 6.1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ListBullet"/>
            </w:pPr>
            <w:r w:rsidRPr="001F4557">
              <w:t>Recognises text within job specifications and follows written instructions</w:t>
            </w:r>
          </w:p>
          <w:p w:rsidR="00000000" w:rsidP="001F4557">
            <w:pPr>
              <w:pStyle w:val="ListBullet"/>
              <w:rPr>
                <w:lang w:val="en-NZ"/>
              </w:rPr>
            </w:pPr>
            <w:r w:rsidRPr="001F4557">
              <w:t>Ensures accuracy of information according to written instructions</w:t>
            </w:r>
          </w:p>
        </w:tc>
      </w:tr>
      <w:tr w:rsidTr="001F4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4.5, 4.6, 6.6, 6.8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ListBullet"/>
              <w:rPr>
                <w:lang w:val="en-NZ"/>
              </w:rPr>
            </w:pPr>
            <w:r w:rsidRPr="001F4557">
              <w:t>Records information related to outcomes of job according to organisational requirement</w:t>
            </w:r>
            <w:r w:rsidRPr="001F4557">
              <w:t>s</w:t>
            </w:r>
          </w:p>
        </w:tc>
      </w:tr>
      <w:tr w:rsidTr="001F4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4.1, 4.5, 4.6, 5.1, 6.2, 6.6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ListBullet"/>
            </w:pPr>
            <w:r w:rsidRPr="001F4557">
              <w:t>Speaks clearly using appropriate vocabulary, tone and pace to report faults and discrepancies</w:t>
            </w:r>
          </w:p>
          <w:p w:rsidR="00000000" w:rsidP="001F4557">
            <w:pPr>
              <w:pStyle w:val="ListBullet"/>
              <w:rPr>
                <w:lang w:val="en-NZ"/>
              </w:rPr>
            </w:pPr>
            <w:r w:rsidRPr="001F4557">
              <w:t>Participates effectively in spoken interactions to confirm or clarify requirements</w:t>
            </w:r>
          </w:p>
        </w:tc>
      </w:tr>
      <w:tr w:rsidTr="001F4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2.1-2.3, 3.1, 3.2, 4.1-4.3, 4.5-4.7, 5.1-5.3, 6.1-6.3, 6.5, 6.6, 6.8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ListBullet"/>
              <w:rPr>
                <w:lang w:val="en-NZ"/>
              </w:rPr>
            </w:pPr>
            <w:r w:rsidRPr="001F4557">
              <w:t>Complies with legislative requirements and follows organisational policies and procedures relevant to own role</w:t>
            </w:r>
          </w:p>
        </w:tc>
      </w:tr>
      <w:tr w:rsidTr="001F4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4.1, 4.5, 4.6, 5.1, 6.2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ListBullet"/>
            </w:pPr>
            <w:r w:rsidRPr="001F4557">
              <w:t>Follows accepted practices and protocols for reporting issues to supervisors</w:t>
            </w:r>
          </w:p>
          <w:p w:rsidR="00000000" w:rsidP="001F4557">
            <w:pPr>
              <w:pStyle w:val="ListBullet"/>
              <w:rPr>
                <w:lang w:val="en-NZ"/>
              </w:rPr>
            </w:pPr>
            <w:r w:rsidRPr="001F4557">
              <w:t>Cooperates with others as part of familiar routine activities, and contributes to specific activities requiring joint responsibility and accountability</w:t>
            </w:r>
          </w:p>
        </w:tc>
      </w:tr>
      <w:tr w:rsidTr="001F4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1.1-1.3,</w:t>
            </w:r>
            <w:r w:rsidRPr="001F4557">
              <w:t xml:space="preserve"> 2.1-2.3, 3.1, 3.3, 4.1-4.4, 4.6, 4.7, 5.1-5.3, 6.1-6.8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ListBullet"/>
            </w:pPr>
            <w:r w:rsidRPr="001F4557">
              <w:t>Determines priorities and sequences steps involved in clearly defined, familiar tasks</w:t>
            </w:r>
          </w:p>
          <w:p w:rsidR="00000000" w:rsidRPr="001F4557" w:rsidP="001F4557">
            <w:pPr>
              <w:pStyle w:val="ListBullet"/>
            </w:pPr>
            <w:r w:rsidRPr="001F4557">
              <w:t xml:space="preserve">Recognises and anticipates an increasing range of familiar problems, their symptoms and causes; actively looking </w:t>
            </w:r>
            <w:r w:rsidRPr="001F4557">
              <w:t>for early warning signs and implementing contingency plans</w:t>
            </w:r>
          </w:p>
          <w:p w:rsidR="00000000" w:rsidRPr="001F4557" w:rsidP="001F4557">
            <w:pPr>
              <w:pStyle w:val="ListBullet"/>
            </w:pPr>
            <w:r w:rsidRPr="001F4557">
              <w:t xml:space="preserve">Follows routine procedures for using digital technology by reading data from electronic monitoring and control systems </w:t>
            </w:r>
          </w:p>
        </w:tc>
      </w:tr>
    </w:tbl>
    <w:p w:rsidR="00000000" w:rsidRPr="001F4557" w:rsidP="001F4557">
      <w:pPr>
        <w:pStyle w:val="BodyText"/>
      </w:pPr>
    </w:p>
    <w:p w:rsidR="00000000" w:rsidRPr="001F4557" w:rsidP="001F4557">
      <w:pPr>
        <w:pStyle w:val="AllowPageBreak"/>
      </w:pPr>
    </w:p>
    <w:p w:rsidR="00000000" w:rsidRPr="001F4557" w:rsidP="001F4557">
      <w:pPr>
        <w:pStyle w:val="Heading1"/>
      </w:pPr>
      <w:bookmarkStart w:id="6" w:name="O_694666"/>
      <w:bookmarkEnd w:id="6"/>
      <w:r w:rsidRPr="001F45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F4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rPr>
                <w:rStyle w:val="SpecialBold"/>
              </w:rPr>
              <w:t xml:space="preserve">Code and title </w:t>
            </w:r>
          </w:p>
          <w:p w:rsidR="00000000" w:rsidRPr="001F4557" w:rsidP="001F4557">
            <w:pPr>
              <w:pStyle w:val="BodyText"/>
            </w:pPr>
            <w:r w:rsidRPr="001F45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rPr>
                <w:rStyle w:val="SpecialBold"/>
              </w:rPr>
              <w:t>Code and title</w:t>
            </w:r>
          </w:p>
          <w:p w:rsidR="00000000" w:rsidRPr="001F4557" w:rsidP="001F4557">
            <w:pPr>
              <w:pStyle w:val="BodyText"/>
            </w:pPr>
            <w:r w:rsidRPr="001F45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rPr>
                <w:rStyle w:val="SpecialBold"/>
              </w:rPr>
              <w:t>Equivalence status</w:t>
            </w:r>
          </w:p>
        </w:tc>
      </w:tr>
      <w:tr w:rsidTr="001F4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ICPCBF392 Produce product on window gluer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ICPCF392C Produce product on window gluer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7">
            <w:pPr>
              <w:pStyle w:val="BodyText"/>
              <w:rPr>
                <w:lang w:val="en-NZ"/>
              </w:rPr>
            </w:pPr>
            <w:r w:rsidRPr="001F455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7" w:rsidP="001F4557">
            <w:pPr>
              <w:pStyle w:val="BodyText"/>
            </w:pPr>
            <w:r w:rsidRPr="001F4557">
              <w:t>Equivalent unit</w:t>
            </w:r>
          </w:p>
        </w:tc>
      </w:tr>
    </w:tbl>
    <w:p w:rsidR="00000000" w:rsidRPr="001F4557" w:rsidP="001F4557">
      <w:pPr>
        <w:pStyle w:val="BodyText"/>
      </w:pPr>
    </w:p>
    <w:p w:rsidR="00000000" w:rsidRPr="001F4557" w:rsidP="001F4557">
      <w:pPr>
        <w:pStyle w:val="AllowPageBreak"/>
      </w:pPr>
    </w:p>
    <w:p w:rsidR="00000000" w:rsidRPr="001F4557" w:rsidP="001F4557">
      <w:pPr>
        <w:pStyle w:val="Heading1"/>
      </w:pPr>
      <w:bookmarkStart w:id="7" w:name="O_694673"/>
      <w:bookmarkEnd w:id="7"/>
      <w:r w:rsidRPr="001F4557">
        <w:t>Links</w:t>
      </w:r>
    </w:p>
    <w:p w:rsidR="00000000" w:rsidRPr="001F4557" w:rsidP="00561132">
      <w:pPr>
        <w:pStyle w:val="BodyText"/>
      </w:pPr>
      <w:r w:rsidRPr="001F455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620A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F4557" w:rsidP="001F4557"/>
    <w:sectPr w:rsidSect="001F45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57" w:rsidRPr="00561132" w:rsidP="00561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132" w:rsidP="001F4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1132" w:rsidP="001F4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1132" w:rsidP="001F4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557" w:rsidRPr="00561132" w:rsidP="00561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132" w:rsidRPr="002D2AF8" w:rsidP="001F4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ICPCBF392 Produce product on window gluer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61132" w:rsidP="001F4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CC4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92C0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557"/>
  </w:style>
  <w:style w:type="character" w:customStyle="1" w:styleId="Heading1Char">
    <w:name w:val="Heading 1 Char"/>
    <w:basedOn w:val="DefaultParagraphFont"/>
    <w:link w:val="Heading1"/>
    <w:rsid w:val="001F4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5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557"/>
    <w:rPr>
      <w:b/>
      <w:spacing w:val="0"/>
    </w:rPr>
  </w:style>
  <w:style w:type="character" w:styleId="Emphasis">
    <w:name w:val="Emphasis"/>
    <w:basedOn w:val="DefaultParagraphFont"/>
    <w:qFormat/>
    <w:rsid w:val="001F4557"/>
    <w:rPr>
      <w:i/>
    </w:rPr>
  </w:style>
  <w:style w:type="paragraph" w:customStyle="1" w:styleId="SuperHeading">
    <w:name w:val="SuperHeading"/>
    <w:basedOn w:val="Normal"/>
    <w:rsid w:val="001F4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55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5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557"/>
  </w:style>
  <w:style w:type="paragraph" w:styleId="TableofFigures">
    <w:name w:val="table of figures"/>
    <w:basedOn w:val="Normal"/>
    <w:next w:val="Normal"/>
    <w:semiHidden/>
    <w:rsid w:val="001F4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557"/>
    <w:pPr>
      <w:numPr>
        <w:numId w:val="10"/>
      </w:numPr>
    </w:pPr>
  </w:style>
  <w:style w:type="character" w:customStyle="1" w:styleId="WingdingSymbols">
    <w:name w:val="Wingding Symbols"/>
    <w:rsid w:val="001F4557"/>
    <w:rPr>
      <w:rFonts w:ascii="Wingdings" w:hAnsi="Wingdings"/>
    </w:rPr>
  </w:style>
  <w:style w:type="paragraph" w:customStyle="1" w:styleId="TableHeading">
    <w:name w:val="Table Heading"/>
    <w:basedOn w:val="HeadingBase"/>
    <w:rsid w:val="001F4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557"/>
    <w:rPr>
      <w:color w:val="0033CC"/>
      <w:u w:val="none"/>
    </w:rPr>
  </w:style>
  <w:style w:type="paragraph" w:customStyle="1" w:styleId="BodyTextRight">
    <w:name w:val="Body Text Right"/>
    <w:basedOn w:val="BodyText"/>
    <w:rsid w:val="001F4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5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557"/>
    <w:rPr>
      <w:sz w:val="32"/>
    </w:rPr>
  </w:style>
  <w:style w:type="paragraph" w:customStyle="1" w:styleId="HeadingProcedure">
    <w:name w:val="Heading Procedure"/>
    <w:basedOn w:val="HeadingBase"/>
    <w:next w:val="Normal"/>
    <w:rsid w:val="001F4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557"/>
    <w:pPr>
      <w:spacing w:before="60" w:after="60"/>
    </w:pPr>
  </w:style>
  <w:style w:type="paragraph" w:styleId="ListContinue">
    <w:name w:val="List Continue"/>
    <w:basedOn w:val="List"/>
    <w:rsid w:val="001F4557"/>
    <w:pPr>
      <w:ind w:firstLine="0"/>
    </w:pPr>
  </w:style>
  <w:style w:type="paragraph" w:customStyle="1" w:styleId="ListNote">
    <w:name w:val="List Note"/>
    <w:basedOn w:val="List"/>
    <w:rsid w:val="001F4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557"/>
    <w:rPr>
      <w:rFonts w:ascii="Courier New" w:hAnsi="Courier New"/>
    </w:rPr>
  </w:style>
  <w:style w:type="paragraph" w:customStyle="1" w:styleId="NoteBullet">
    <w:name w:val="Note Bullet"/>
    <w:basedOn w:val="Note"/>
    <w:rsid w:val="001F4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5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557"/>
    <w:rPr>
      <w:b/>
      <w:smallCaps/>
    </w:rPr>
  </w:style>
  <w:style w:type="paragraph" w:customStyle="1" w:styleId="TableListNumber">
    <w:name w:val="Table List Number"/>
    <w:basedOn w:val="ListNumber"/>
    <w:rsid w:val="001F4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557"/>
    <w:pPr>
      <w:numPr>
        <w:numId w:val="8"/>
      </w:numPr>
    </w:pPr>
  </w:style>
  <w:style w:type="paragraph" w:customStyle="1" w:styleId="ListAlpha2">
    <w:name w:val="List Alpha 2"/>
    <w:basedOn w:val="List2"/>
    <w:rsid w:val="001F4557"/>
    <w:pPr>
      <w:numPr>
        <w:numId w:val="7"/>
      </w:numPr>
    </w:pPr>
  </w:style>
  <w:style w:type="paragraph" w:styleId="List2">
    <w:name w:val="List 2"/>
    <w:basedOn w:val="BodyText"/>
    <w:rsid w:val="001F4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5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5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557"/>
    <w:pPr>
      <w:numPr>
        <w:numId w:val="3"/>
      </w:numPr>
    </w:pPr>
  </w:style>
  <w:style w:type="paragraph" w:styleId="ListContinue2">
    <w:name w:val="List Continue 2"/>
    <w:basedOn w:val="List2"/>
    <w:rsid w:val="001F4557"/>
    <w:pPr>
      <w:ind w:firstLine="0"/>
    </w:pPr>
  </w:style>
  <w:style w:type="paragraph" w:styleId="ListContinue3">
    <w:name w:val="List Continue 3"/>
    <w:basedOn w:val="List3"/>
    <w:rsid w:val="001F4557"/>
    <w:pPr>
      <w:ind w:left="1021" w:firstLine="0"/>
    </w:pPr>
  </w:style>
  <w:style w:type="paragraph" w:styleId="ListContinue4">
    <w:name w:val="List Continue 4"/>
    <w:basedOn w:val="List4"/>
    <w:rsid w:val="001F4557"/>
    <w:pPr>
      <w:ind w:firstLine="0"/>
    </w:pPr>
  </w:style>
  <w:style w:type="paragraph" w:styleId="ListContinue5">
    <w:name w:val="List Continue 5"/>
    <w:basedOn w:val="List5"/>
    <w:rsid w:val="001F4557"/>
    <w:pPr>
      <w:ind w:firstLine="0"/>
    </w:pPr>
  </w:style>
  <w:style w:type="paragraph" w:styleId="ListNumber3">
    <w:name w:val="List Number 3"/>
    <w:basedOn w:val="List3"/>
    <w:rsid w:val="001F4557"/>
    <w:pPr>
      <w:numPr>
        <w:numId w:val="4"/>
      </w:numPr>
    </w:pPr>
  </w:style>
  <w:style w:type="paragraph" w:styleId="ListNumber4">
    <w:name w:val="List Number 4"/>
    <w:basedOn w:val="List4"/>
    <w:rsid w:val="001F4557"/>
    <w:pPr>
      <w:numPr>
        <w:numId w:val="5"/>
      </w:numPr>
    </w:pPr>
  </w:style>
  <w:style w:type="paragraph" w:styleId="ListNumber5">
    <w:name w:val="List Number 5"/>
    <w:basedOn w:val="List5"/>
    <w:rsid w:val="001F4557"/>
    <w:pPr>
      <w:numPr>
        <w:numId w:val="6"/>
      </w:numPr>
    </w:pPr>
  </w:style>
  <w:style w:type="paragraph" w:styleId="BlockText">
    <w:name w:val="Block Text"/>
    <w:basedOn w:val="Normal"/>
    <w:rsid w:val="001F4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557"/>
    <w:rPr>
      <w:sz w:val="16"/>
      <w:vertAlign w:val="superscript"/>
    </w:rPr>
  </w:style>
  <w:style w:type="character" w:customStyle="1" w:styleId="Symbols">
    <w:name w:val="Symbols"/>
    <w:basedOn w:val="DefaultParagraphFont"/>
    <w:rsid w:val="001F4557"/>
    <w:rPr>
      <w:rFonts w:ascii="Symbol" w:hAnsi="Symbol"/>
    </w:rPr>
  </w:style>
  <w:style w:type="character" w:customStyle="1" w:styleId="MenuOptions">
    <w:name w:val="Menu Options"/>
    <w:basedOn w:val="DefaultParagraphFont"/>
    <w:rsid w:val="001F4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557"/>
    <w:rPr>
      <w:b/>
    </w:rPr>
  </w:style>
  <w:style w:type="character" w:customStyle="1" w:styleId="Underlined">
    <w:name w:val="Underlined"/>
    <w:basedOn w:val="DefaultParagraphFont"/>
    <w:rsid w:val="001F4557"/>
    <w:rPr>
      <w:u w:val="single"/>
    </w:rPr>
  </w:style>
  <w:style w:type="paragraph" w:customStyle="1" w:styleId="TableBodyTextRight">
    <w:name w:val="Table Body Text Right"/>
    <w:basedOn w:val="TableBodyText"/>
    <w:rsid w:val="001F4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557"/>
    <w:rPr>
      <w:sz w:val="18"/>
    </w:rPr>
  </w:style>
  <w:style w:type="paragraph" w:customStyle="1" w:styleId="BodySmallRight">
    <w:name w:val="Body Small Right"/>
    <w:basedOn w:val="BodyTextRight"/>
    <w:rsid w:val="001F4557"/>
    <w:rPr>
      <w:sz w:val="18"/>
      <w:szCs w:val="18"/>
    </w:rPr>
  </w:style>
  <w:style w:type="paragraph" w:customStyle="1" w:styleId="MarginEdition">
    <w:name w:val="Margin Edition"/>
    <w:basedOn w:val="MarginNote"/>
    <w:rsid w:val="001F4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557"/>
    <w:rPr>
      <w:sz w:val="2"/>
      <w:szCs w:val="2"/>
    </w:rPr>
  </w:style>
  <w:style w:type="character" w:customStyle="1" w:styleId="Small">
    <w:name w:val="Small"/>
    <w:basedOn w:val="DefaultParagraphFont"/>
    <w:rsid w:val="001F4557"/>
    <w:rPr>
      <w:sz w:val="16"/>
    </w:rPr>
  </w:style>
  <w:style w:type="paragraph" w:customStyle="1" w:styleId="WideTable">
    <w:name w:val="Wide Table"/>
    <w:basedOn w:val="Normal"/>
    <w:rsid w:val="001F4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557"/>
  </w:style>
  <w:style w:type="paragraph" w:styleId="Quote">
    <w:name w:val="Quote"/>
    <w:basedOn w:val="Heading1"/>
    <w:link w:val="QuoteChar"/>
    <w:qFormat/>
    <w:rsid w:val="001F4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557"/>
    <w:pPr>
      <w:pageBreakBefore/>
    </w:pPr>
  </w:style>
  <w:style w:type="paragraph" w:customStyle="1" w:styleId="Border">
    <w:name w:val="Border"/>
    <w:basedOn w:val="Normal"/>
    <w:qFormat/>
    <w:rsid w:val="001F4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557"/>
    <w:rPr>
      <w:u w:val="single"/>
    </w:rPr>
  </w:style>
  <w:style w:type="character" w:customStyle="1" w:styleId="BoldandItalics">
    <w:name w:val="Bold and Italics"/>
    <w:qFormat/>
    <w:rsid w:val="001F4557"/>
    <w:rPr>
      <w:b/>
      <w:i/>
      <w:u w:val="none"/>
    </w:rPr>
  </w:style>
  <w:style w:type="paragraph" w:styleId="BalloonText">
    <w:name w:val="Balloon Text"/>
    <w:basedOn w:val="Normal"/>
    <w:link w:val="BalloonTextChar"/>
    <w:rsid w:val="001F4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5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1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5252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ICPCBF392 Produce product on window gluer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2018-12-10T05:39:00Z</dcterms:created>
  <dcterms:modified xsi:type="dcterms:W3CDTF">2018-12-10T05:39:00Z</dcterms:modified>
</cp:coreProperties>
</file>